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88C8B" w14:textId="77777777" w:rsidR="009C028F" w:rsidRPr="00825F38" w:rsidRDefault="009C028F">
      <w:pPr>
        <w:rPr>
          <w:rFonts w:ascii="Cambria" w:hAnsi="Cambria"/>
          <w:b/>
          <w:szCs w:val="22"/>
        </w:rPr>
      </w:pPr>
      <w:r w:rsidRPr="00825F38">
        <w:rPr>
          <w:rFonts w:ascii="Cambria" w:hAnsi="Cambria"/>
          <w:b/>
          <w:szCs w:val="22"/>
        </w:rPr>
        <w:t>Report</w:t>
      </w:r>
    </w:p>
    <w:p w14:paraId="48047F8C" w14:textId="77777777" w:rsidR="009C028F" w:rsidRPr="00825F38" w:rsidRDefault="009C028F">
      <w:pPr>
        <w:rPr>
          <w:rFonts w:ascii="Cambria" w:hAnsi="Cambria"/>
          <w:sz w:val="22"/>
          <w:szCs w:val="22"/>
        </w:rPr>
      </w:pPr>
    </w:p>
    <w:p w14:paraId="6F9DE989" w14:textId="77777777" w:rsidR="009C028F" w:rsidRPr="00825F38" w:rsidRDefault="009C028F">
      <w:pPr>
        <w:rPr>
          <w:rFonts w:ascii="Cambria" w:hAnsi="Cambria"/>
          <w:sz w:val="22"/>
          <w:szCs w:val="22"/>
          <w:u w:val="single"/>
        </w:rPr>
      </w:pPr>
      <w:r w:rsidRPr="00825F38">
        <w:rPr>
          <w:rFonts w:ascii="Cambria" w:hAnsi="Cambria"/>
          <w:sz w:val="22"/>
          <w:szCs w:val="22"/>
          <w:u w:val="single"/>
        </w:rPr>
        <w:t>Context</w:t>
      </w:r>
    </w:p>
    <w:p w14:paraId="18151825" w14:textId="77777777" w:rsidR="009C028F" w:rsidRPr="00825F38" w:rsidRDefault="009C028F" w:rsidP="009C028F">
      <w:pPr>
        <w:jc w:val="both"/>
        <w:rPr>
          <w:rFonts w:ascii="Cambria" w:hAnsi="Cambria"/>
          <w:sz w:val="22"/>
          <w:szCs w:val="22"/>
        </w:rPr>
      </w:pPr>
      <w:r w:rsidRPr="00825F38">
        <w:rPr>
          <w:rFonts w:ascii="Cambria" w:hAnsi="Cambria"/>
          <w:sz w:val="22"/>
          <w:szCs w:val="22"/>
        </w:rPr>
        <w:t xml:space="preserve">Banks play a crucial role in market economies. They decide who can get finance and on what terms and can make or break investment decisions. For markets and society to function, individuals and companies need access to credit. </w:t>
      </w:r>
    </w:p>
    <w:p w14:paraId="7C4C0227" w14:textId="77777777" w:rsidR="009C028F" w:rsidRPr="00825F38" w:rsidRDefault="009C028F" w:rsidP="009C028F">
      <w:pPr>
        <w:jc w:val="both"/>
        <w:rPr>
          <w:rFonts w:ascii="Cambria" w:hAnsi="Cambria"/>
          <w:sz w:val="22"/>
          <w:szCs w:val="22"/>
        </w:rPr>
      </w:pPr>
    </w:p>
    <w:p w14:paraId="0AFB93A6" w14:textId="77777777" w:rsidR="009C028F" w:rsidRPr="00825F38" w:rsidRDefault="009C028F" w:rsidP="009C028F">
      <w:pPr>
        <w:jc w:val="both"/>
        <w:rPr>
          <w:rFonts w:ascii="Cambria" w:hAnsi="Cambria"/>
          <w:sz w:val="22"/>
          <w:szCs w:val="22"/>
        </w:rPr>
      </w:pPr>
      <w:r w:rsidRPr="00825F38">
        <w:rPr>
          <w:rFonts w:ascii="Cambria" w:hAnsi="Cambria"/>
          <w:sz w:val="22"/>
          <w:szCs w:val="22"/>
        </w:rPr>
        <w:t xml:space="preserve">Credit scoring algorithms, which make a guess at the probability of default, are the method banks use to determine whether or not a loan should be granted. This project aim to improve on the state of the art in credit scoring, by </w:t>
      </w:r>
      <w:r w:rsidRPr="00825F38">
        <w:rPr>
          <w:rFonts w:ascii="Cambria" w:hAnsi="Cambria"/>
          <w:i/>
          <w:sz w:val="22"/>
          <w:szCs w:val="22"/>
        </w:rPr>
        <w:t>predicting the probability that somebody will experience financial distress in the next two years</w:t>
      </w:r>
      <w:r w:rsidRPr="00825F38">
        <w:rPr>
          <w:rFonts w:ascii="Cambria" w:hAnsi="Cambria"/>
          <w:sz w:val="22"/>
          <w:szCs w:val="22"/>
        </w:rPr>
        <w:t>.</w:t>
      </w:r>
    </w:p>
    <w:p w14:paraId="705BF5FB" w14:textId="77777777" w:rsidR="009C028F" w:rsidRPr="00825F38" w:rsidRDefault="009C028F" w:rsidP="009C028F">
      <w:pPr>
        <w:jc w:val="both"/>
        <w:rPr>
          <w:rFonts w:ascii="Cambria" w:hAnsi="Cambria"/>
          <w:sz w:val="22"/>
          <w:szCs w:val="22"/>
        </w:rPr>
      </w:pPr>
    </w:p>
    <w:p w14:paraId="12F8A49C" w14:textId="77777777" w:rsidR="009C028F" w:rsidRPr="00825F38" w:rsidRDefault="009C028F" w:rsidP="009C028F">
      <w:pPr>
        <w:jc w:val="both"/>
        <w:rPr>
          <w:rFonts w:ascii="Cambria" w:hAnsi="Cambria"/>
          <w:sz w:val="22"/>
          <w:szCs w:val="22"/>
          <w:u w:val="single"/>
        </w:rPr>
      </w:pPr>
      <w:r w:rsidRPr="00825F38">
        <w:rPr>
          <w:rFonts w:ascii="Cambria" w:hAnsi="Cambria"/>
          <w:sz w:val="22"/>
          <w:szCs w:val="22"/>
          <w:u w:val="single"/>
        </w:rPr>
        <w:t>Objectives</w:t>
      </w:r>
    </w:p>
    <w:p w14:paraId="67CFA30D" w14:textId="77777777" w:rsidR="009C028F" w:rsidRPr="00825F38" w:rsidRDefault="009C028F" w:rsidP="009C028F">
      <w:pPr>
        <w:ind w:firstLine="360"/>
        <w:rPr>
          <w:rFonts w:ascii="Cambria" w:hAnsi="Cambria"/>
          <w:sz w:val="22"/>
          <w:szCs w:val="22"/>
          <w:u w:val="single"/>
        </w:rPr>
      </w:pPr>
      <w:r w:rsidRPr="00825F38">
        <w:rPr>
          <w:rFonts w:ascii="Cambria" w:hAnsi="Cambria"/>
          <w:sz w:val="22"/>
          <w:szCs w:val="22"/>
          <w:u w:val="single"/>
        </w:rPr>
        <w:t xml:space="preserve">General </w:t>
      </w:r>
    </w:p>
    <w:p w14:paraId="23AF1446" w14:textId="77777777" w:rsidR="009C028F" w:rsidRPr="00825F38" w:rsidRDefault="009C028F" w:rsidP="009C028F">
      <w:pPr>
        <w:pStyle w:val="ListParagraph"/>
        <w:numPr>
          <w:ilvl w:val="0"/>
          <w:numId w:val="3"/>
        </w:numPr>
        <w:rPr>
          <w:rFonts w:ascii="Cambria" w:hAnsi="Cambria"/>
          <w:sz w:val="22"/>
          <w:szCs w:val="22"/>
        </w:rPr>
      </w:pPr>
      <w:r w:rsidRPr="00825F38">
        <w:rPr>
          <w:rFonts w:ascii="Cambria" w:hAnsi="Cambria"/>
          <w:sz w:val="22"/>
          <w:szCs w:val="22"/>
        </w:rPr>
        <w:t xml:space="preserve">Improve credit scoring </w:t>
      </w:r>
    </w:p>
    <w:p w14:paraId="0EA98026" w14:textId="77777777" w:rsidR="009C028F" w:rsidRPr="00825F38" w:rsidRDefault="009C028F" w:rsidP="009C028F">
      <w:pPr>
        <w:pStyle w:val="ListParagraph"/>
        <w:numPr>
          <w:ilvl w:val="0"/>
          <w:numId w:val="3"/>
        </w:numPr>
        <w:rPr>
          <w:rFonts w:ascii="Cambria" w:hAnsi="Cambria"/>
          <w:sz w:val="22"/>
          <w:szCs w:val="22"/>
        </w:rPr>
      </w:pPr>
      <w:r w:rsidRPr="00825F38">
        <w:rPr>
          <w:rFonts w:ascii="Cambria" w:hAnsi="Cambria"/>
          <w:sz w:val="22"/>
          <w:szCs w:val="22"/>
        </w:rPr>
        <w:t>Build a model that borrowers and lenders can use to make better financial decisions</w:t>
      </w:r>
    </w:p>
    <w:p w14:paraId="17A5E68F" w14:textId="77777777" w:rsidR="009C028F" w:rsidRPr="00825F38" w:rsidRDefault="009C028F">
      <w:pPr>
        <w:rPr>
          <w:rFonts w:ascii="Cambria" w:hAnsi="Cambria"/>
          <w:sz w:val="22"/>
          <w:szCs w:val="22"/>
        </w:rPr>
      </w:pPr>
    </w:p>
    <w:p w14:paraId="528AAAA1" w14:textId="77777777" w:rsidR="009C028F" w:rsidRPr="00825F38" w:rsidRDefault="009C028F" w:rsidP="009C028F">
      <w:pPr>
        <w:ind w:firstLine="360"/>
        <w:rPr>
          <w:rFonts w:ascii="Cambria" w:hAnsi="Cambria"/>
          <w:sz w:val="22"/>
          <w:szCs w:val="22"/>
        </w:rPr>
      </w:pPr>
      <w:r w:rsidRPr="00825F38">
        <w:rPr>
          <w:rFonts w:ascii="Cambria" w:hAnsi="Cambria"/>
          <w:sz w:val="22"/>
          <w:szCs w:val="22"/>
          <w:u w:val="single"/>
        </w:rPr>
        <w:t>Concrete</w:t>
      </w:r>
    </w:p>
    <w:p w14:paraId="2CC0C28C" w14:textId="77777777" w:rsidR="00FA7951" w:rsidRPr="00825F38" w:rsidRDefault="009C028F" w:rsidP="009C028F">
      <w:pPr>
        <w:pStyle w:val="ListParagraph"/>
        <w:numPr>
          <w:ilvl w:val="0"/>
          <w:numId w:val="4"/>
        </w:numPr>
        <w:rPr>
          <w:rFonts w:ascii="Cambria" w:hAnsi="Cambria"/>
          <w:sz w:val="22"/>
          <w:szCs w:val="22"/>
        </w:rPr>
      </w:pPr>
      <w:r w:rsidRPr="00825F38">
        <w:rPr>
          <w:rFonts w:ascii="Cambria" w:hAnsi="Cambria"/>
          <w:sz w:val="22"/>
          <w:szCs w:val="22"/>
        </w:rPr>
        <w:t>G</w:t>
      </w:r>
      <w:r w:rsidR="00AE68BA" w:rsidRPr="00825F38">
        <w:rPr>
          <w:rFonts w:ascii="Cambria" w:hAnsi="Cambria"/>
          <w:sz w:val="22"/>
          <w:szCs w:val="22"/>
        </w:rPr>
        <w:t>enerate delinquency scores for the data</w:t>
      </w:r>
      <w:r w:rsidRPr="00825F38">
        <w:rPr>
          <w:rFonts w:ascii="Cambria" w:hAnsi="Cambria"/>
          <w:sz w:val="22"/>
          <w:szCs w:val="22"/>
        </w:rPr>
        <w:t xml:space="preserve"> provided</w:t>
      </w:r>
    </w:p>
    <w:p w14:paraId="79F44973" w14:textId="77777777" w:rsidR="00AE68BA" w:rsidRPr="00825F38" w:rsidRDefault="00AE68BA">
      <w:pPr>
        <w:rPr>
          <w:rFonts w:ascii="Cambria" w:hAnsi="Cambria"/>
          <w:sz w:val="22"/>
          <w:szCs w:val="22"/>
        </w:rPr>
      </w:pPr>
    </w:p>
    <w:p w14:paraId="2BB2C3C1" w14:textId="77777777" w:rsidR="00B46CDF" w:rsidRPr="00825F38" w:rsidRDefault="00B46CDF">
      <w:pPr>
        <w:rPr>
          <w:rFonts w:ascii="Cambria" w:hAnsi="Cambria"/>
          <w:sz w:val="22"/>
          <w:szCs w:val="22"/>
        </w:rPr>
      </w:pPr>
    </w:p>
    <w:p w14:paraId="040C8A13" w14:textId="77777777" w:rsidR="00B46CDF" w:rsidRPr="00825F38" w:rsidRDefault="009C028F">
      <w:pPr>
        <w:rPr>
          <w:rFonts w:ascii="Cambria" w:hAnsi="Cambria"/>
          <w:sz w:val="22"/>
          <w:szCs w:val="22"/>
          <w:u w:val="single"/>
        </w:rPr>
      </w:pPr>
      <w:r w:rsidRPr="00825F38">
        <w:rPr>
          <w:rFonts w:ascii="Cambria" w:hAnsi="Cambria"/>
          <w:sz w:val="22"/>
          <w:szCs w:val="22"/>
          <w:u w:val="single"/>
        </w:rPr>
        <w:t>Methodology</w:t>
      </w:r>
    </w:p>
    <w:p w14:paraId="7019AEE6" w14:textId="77777777" w:rsidR="00AE68BA" w:rsidRPr="00825F38" w:rsidRDefault="00950761">
      <w:pPr>
        <w:rPr>
          <w:rFonts w:ascii="Cambria" w:hAnsi="Cambria"/>
          <w:sz w:val="22"/>
          <w:szCs w:val="22"/>
        </w:rPr>
      </w:pPr>
      <w:r w:rsidRPr="00825F38">
        <w:rPr>
          <w:rFonts w:ascii="Cambria" w:hAnsi="Cambria"/>
          <w:sz w:val="22"/>
          <w:szCs w:val="22"/>
        </w:rPr>
        <w:t>Given the data provided, the following approach was implemented to get our results.</w:t>
      </w:r>
    </w:p>
    <w:p w14:paraId="2457B002" w14:textId="77777777" w:rsidR="00950761" w:rsidRPr="00825F38" w:rsidRDefault="00950761">
      <w:pPr>
        <w:rPr>
          <w:rFonts w:ascii="Cambria" w:hAnsi="Cambria"/>
          <w:sz w:val="22"/>
          <w:szCs w:val="22"/>
        </w:rPr>
      </w:pPr>
    </w:p>
    <w:p w14:paraId="5307F958" w14:textId="289956A3" w:rsidR="00950761" w:rsidRPr="00825F38" w:rsidRDefault="00605758" w:rsidP="00950761">
      <w:pPr>
        <w:pStyle w:val="ListParagraph"/>
        <w:numPr>
          <w:ilvl w:val="0"/>
          <w:numId w:val="2"/>
        </w:numPr>
        <w:shd w:val="clear" w:color="auto" w:fill="FFFFFF"/>
        <w:rPr>
          <w:rFonts w:ascii="Cambria" w:hAnsi="Cambria" w:cs="Times New Roman"/>
          <w:sz w:val="22"/>
          <w:szCs w:val="22"/>
        </w:rPr>
      </w:pPr>
      <w:r w:rsidRPr="00825F38">
        <w:rPr>
          <w:rFonts w:ascii="Cambria" w:hAnsi="Cambria" w:cs="Times New Roman"/>
          <w:sz w:val="22"/>
          <w:szCs w:val="22"/>
        </w:rPr>
        <w:t>Exploration of data: visual identification of</w:t>
      </w:r>
      <w:r w:rsidR="00950761" w:rsidRPr="00825F38">
        <w:rPr>
          <w:rFonts w:ascii="Cambria" w:hAnsi="Cambria" w:cs="Times New Roman"/>
          <w:sz w:val="22"/>
          <w:szCs w:val="22"/>
        </w:rPr>
        <w:t xml:space="preserve"> </w:t>
      </w:r>
      <w:r w:rsidR="00507CDF" w:rsidRPr="00825F38">
        <w:rPr>
          <w:rFonts w:ascii="Cambria" w:hAnsi="Cambria" w:cs="Times New Roman"/>
          <w:sz w:val="22"/>
          <w:szCs w:val="22"/>
        </w:rPr>
        <w:t>patterns, tre</w:t>
      </w:r>
      <w:r w:rsidR="00950761" w:rsidRPr="00825F38">
        <w:rPr>
          <w:rFonts w:ascii="Cambria" w:hAnsi="Cambria" w:cs="Times New Roman"/>
          <w:sz w:val="22"/>
          <w:szCs w:val="22"/>
        </w:rPr>
        <w:t xml:space="preserve">nds, and </w:t>
      </w:r>
      <w:r w:rsidRPr="00825F38">
        <w:rPr>
          <w:rFonts w:ascii="Cambria" w:hAnsi="Cambria" w:cs="Times New Roman"/>
          <w:sz w:val="22"/>
          <w:szCs w:val="22"/>
        </w:rPr>
        <w:t>extreme values</w:t>
      </w:r>
      <w:r w:rsidR="00950761" w:rsidRPr="00825F38">
        <w:rPr>
          <w:rFonts w:ascii="Cambria" w:hAnsi="Cambria" w:cs="Times New Roman"/>
          <w:sz w:val="22"/>
          <w:szCs w:val="22"/>
        </w:rPr>
        <w:t xml:space="preserve"> in data</w:t>
      </w:r>
    </w:p>
    <w:p w14:paraId="73F57CC8" w14:textId="2444F656" w:rsidR="00950761" w:rsidRPr="00825F38" w:rsidRDefault="00950761" w:rsidP="00950761">
      <w:pPr>
        <w:pStyle w:val="ListParagraph"/>
        <w:numPr>
          <w:ilvl w:val="0"/>
          <w:numId w:val="2"/>
        </w:numPr>
        <w:shd w:val="clear" w:color="auto" w:fill="FFFFFF"/>
        <w:rPr>
          <w:rFonts w:ascii="Cambria" w:hAnsi="Cambria" w:cs="Times New Roman"/>
          <w:sz w:val="22"/>
          <w:szCs w:val="22"/>
        </w:rPr>
      </w:pPr>
      <w:r w:rsidRPr="00825F38">
        <w:rPr>
          <w:rFonts w:ascii="Cambria" w:hAnsi="Cambria" w:cs="Times New Roman"/>
          <w:sz w:val="22"/>
          <w:szCs w:val="22"/>
        </w:rPr>
        <w:t xml:space="preserve">Modelling proposal: </w:t>
      </w:r>
      <w:r w:rsidR="00605758" w:rsidRPr="00825F38">
        <w:rPr>
          <w:rFonts w:ascii="Cambria" w:hAnsi="Cambria" w:cs="Times New Roman"/>
          <w:sz w:val="22"/>
          <w:szCs w:val="22"/>
        </w:rPr>
        <w:t>identification of</w:t>
      </w:r>
      <w:r w:rsidRPr="00825F38">
        <w:rPr>
          <w:rFonts w:ascii="Cambria" w:hAnsi="Cambria" w:cs="Times New Roman"/>
          <w:sz w:val="22"/>
          <w:szCs w:val="22"/>
        </w:rPr>
        <w:t xml:space="preserve"> </w:t>
      </w:r>
      <w:r w:rsidR="00C40EC6" w:rsidRPr="00825F38">
        <w:rPr>
          <w:rFonts w:ascii="Cambria" w:hAnsi="Cambria" w:cs="Times New Roman"/>
          <w:sz w:val="22"/>
          <w:szCs w:val="22"/>
        </w:rPr>
        <w:t xml:space="preserve">logistic regression as the </w:t>
      </w:r>
      <w:r w:rsidR="00605758" w:rsidRPr="00825F38">
        <w:rPr>
          <w:rFonts w:ascii="Cambria" w:hAnsi="Cambria" w:cs="Times New Roman"/>
          <w:sz w:val="22"/>
          <w:szCs w:val="22"/>
        </w:rPr>
        <w:t>model</w:t>
      </w:r>
      <w:r w:rsidR="00C40EC6" w:rsidRPr="00825F38">
        <w:rPr>
          <w:rFonts w:ascii="Cambria" w:hAnsi="Cambria" w:cs="Times New Roman"/>
          <w:sz w:val="22"/>
          <w:szCs w:val="22"/>
        </w:rPr>
        <w:t xml:space="preserve"> that would </w:t>
      </w:r>
      <w:r w:rsidRPr="00825F38">
        <w:rPr>
          <w:rFonts w:ascii="Cambria" w:hAnsi="Cambria" w:cs="Times New Roman"/>
          <w:sz w:val="22"/>
          <w:szCs w:val="22"/>
        </w:rPr>
        <w:t xml:space="preserve">potentially yield the best results, given objectives and current data </w:t>
      </w:r>
    </w:p>
    <w:p w14:paraId="2BC1005D" w14:textId="26A05D6F" w:rsidR="00950761" w:rsidRPr="00825F38" w:rsidRDefault="00950761" w:rsidP="00950761">
      <w:pPr>
        <w:pStyle w:val="ListParagraph"/>
        <w:numPr>
          <w:ilvl w:val="0"/>
          <w:numId w:val="2"/>
        </w:numPr>
        <w:shd w:val="clear" w:color="auto" w:fill="FFFFFF"/>
        <w:rPr>
          <w:rFonts w:ascii="Cambria" w:hAnsi="Cambria" w:cs="Times New Roman"/>
          <w:sz w:val="22"/>
          <w:szCs w:val="22"/>
        </w:rPr>
      </w:pPr>
      <w:r w:rsidRPr="00825F38">
        <w:rPr>
          <w:rFonts w:ascii="Cambria" w:hAnsi="Cambria" w:cs="Times New Roman"/>
          <w:sz w:val="22"/>
          <w:szCs w:val="22"/>
        </w:rPr>
        <w:t xml:space="preserve">Processing data: </w:t>
      </w:r>
      <w:r w:rsidR="00605758" w:rsidRPr="00825F38">
        <w:rPr>
          <w:rFonts w:ascii="Cambria" w:hAnsi="Cambria" w:cs="Times New Roman"/>
          <w:sz w:val="22"/>
          <w:szCs w:val="22"/>
        </w:rPr>
        <w:t>imputation of data on</w:t>
      </w:r>
      <w:r w:rsidRPr="00825F38">
        <w:rPr>
          <w:rFonts w:ascii="Cambria" w:hAnsi="Cambria" w:cs="Times New Roman"/>
          <w:sz w:val="22"/>
          <w:szCs w:val="22"/>
        </w:rPr>
        <w:t xml:space="preserve"> empty datapoints </w:t>
      </w:r>
      <w:r w:rsidR="00C40EC6" w:rsidRPr="00825F38">
        <w:rPr>
          <w:rFonts w:ascii="Cambria" w:hAnsi="Cambria" w:cs="Times New Roman"/>
          <w:sz w:val="22"/>
          <w:szCs w:val="22"/>
        </w:rPr>
        <w:t xml:space="preserve">with </w:t>
      </w:r>
      <w:r w:rsidR="00605758" w:rsidRPr="00825F38">
        <w:rPr>
          <w:rFonts w:ascii="Cambria" w:hAnsi="Cambria" w:cs="Times New Roman"/>
          <w:sz w:val="22"/>
          <w:szCs w:val="22"/>
        </w:rPr>
        <w:t>median</w:t>
      </w:r>
      <w:r w:rsidR="00C40EC6" w:rsidRPr="00825F38">
        <w:rPr>
          <w:rFonts w:ascii="Cambria" w:hAnsi="Cambria" w:cs="Times New Roman"/>
          <w:sz w:val="22"/>
          <w:szCs w:val="22"/>
        </w:rPr>
        <w:t xml:space="preserve"> values</w:t>
      </w:r>
    </w:p>
    <w:p w14:paraId="08F52A30" w14:textId="6F58FE39" w:rsidR="00C40EC6" w:rsidRPr="00825F38" w:rsidRDefault="00950761" w:rsidP="00CE0726">
      <w:pPr>
        <w:pStyle w:val="ListParagraph"/>
        <w:numPr>
          <w:ilvl w:val="0"/>
          <w:numId w:val="2"/>
        </w:numPr>
        <w:shd w:val="clear" w:color="auto" w:fill="FFFFFF"/>
        <w:rPr>
          <w:rFonts w:ascii="Cambria" w:hAnsi="Cambria" w:cs="Times New Roman"/>
          <w:sz w:val="22"/>
          <w:szCs w:val="22"/>
        </w:rPr>
      </w:pPr>
      <w:r w:rsidRPr="00825F38">
        <w:rPr>
          <w:rFonts w:ascii="Cambria" w:hAnsi="Cambria" w:cs="Times New Roman"/>
          <w:sz w:val="22"/>
          <w:szCs w:val="22"/>
        </w:rPr>
        <w:t xml:space="preserve">Estimating the model: </w:t>
      </w:r>
      <w:r w:rsidR="00C40EC6" w:rsidRPr="00825F38">
        <w:rPr>
          <w:rFonts w:ascii="Cambria" w:hAnsi="Cambria" w:cs="Times New Roman"/>
          <w:sz w:val="22"/>
          <w:szCs w:val="22"/>
        </w:rPr>
        <w:t>we</w:t>
      </w:r>
      <w:r w:rsidR="00CE0726" w:rsidRPr="00825F38">
        <w:rPr>
          <w:rFonts w:ascii="Cambria" w:hAnsi="Cambria" w:cs="Times New Roman"/>
          <w:sz w:val="22"/>
          <w:szCs w:val="22"/>
        </w:rPr>
        <w:t xml:space="preserve"> propose and build </w:t>
      </w:r>
      <w:r w:rsidR="00605758" w:rsidRPr="00825F38">
        <w:rPr>
          <w:rFonts w:ascii="Cambria" w:hAnsi="Cambria" w:cs="Times New Roman"/>
          <w:sz w:val="22"/>
          <w:szCs w:val="22"/>
        </w:rPr>
        <w:t>three</w:t>
      </w:r>
      <w:r w:rsidR="00CE0726" w:rsidRPr="00825F38">
        <w:rPr>
          <w:rFonts w:ascii="Cambria" w:hAnsi="Cambria" w:cs="Times New Roman"/>
          <w:sz w:val="22"/>
          <w:szCs w:val="22"/>
        </w:rPr>
        <w:t xml:space="preserve"> models, then compare the best fit. </w:t>
      </w:r>
    </w:p>
    <w:p w14:paraId="449DD80A" w14:textId="57730948" w:rsidR="00950761" w:rsidRPr="00825F38" w:rsidRDefault="00950761" w:rsidP="00950761">
      <w:pPr>
        <w:pStyle w:val="ListParagraph"/>
        <w:numPr>
          <w:ilvl w:val="0"/>
          <w:numId w:val="2"/>
        </w:numPr>
        <w:shd w:val="clear" w:color="auto" w:fill="FFFFFF"/>
        <w:rPr>
          <w:rFonts w:ascii="Cambria" w:hAnsi="Cambria" w:cs="Times New Roman"/>
          <w:sz w:val="22"/>
          <w:szCs w:val="22"/>
        </w:rPr>
      </w:pPr>
      <w:r w:rsidRPr="00825F38">
        <w:rPr>
          <w:rFonts w:ascii="Cambria" w:hAnsi="Cambria" w:cs="Times New Roman"/>
          <w:sz w:val="22"/>
          <w:szCs w:val="22"/>
        </w:rPr>
        <w:t xml:space="preserve">Evaluating the model: </w:t>
      </w:r>
      <w:r w:rsidR="00CE0726" w:rsidRPr="00825F38">
        <w:rPr>
          <w:rFonts w:ascii="Cambria" w:hAnsi="Cambria" w:cs="Times New Roman"/>
          <w:sz w:val="22"/>
          <w:szCs w:val="22"/>
        </w:rPr>
        <w:t>we use</w:t>
      </w:r>
      <w:r w:rsidRPr="00825F38">
        <w:rPr>
          <w:rFonts w:ascii="Cambria" w:hAnsi="Cambria" w:cs="Times New Roman"/>
          <w:sz w:val="22"/>
          <w:szCs w:val="22"/>
        </w:rPr>
        <w:t xml:space="preserve"> accuracy as </w:t>
      </w:r>
      <w:r w:rsidR="00CE0726" w:rsidRPr="00825F38">
        <w:rPr>
          <w:rFonts w:ascii="Cambria" w:hAnsi="Cambria" w:cs="Times New Roman"/>
          <w:sz w:val="22"/>
          <w:szCs w:val="22"/>
        </w:rPr>
        <w:t>we believe it is the best measure for evaluating binary responses</w:t>
      </w:r>
    </w:p>
    <w:p w14:paraId="20F7A05F" w14:textId="77777777" w:rsidR="00950761" w:rsidRPr="00825F38" w:rsidRDefault="00950761" w:rsidP="00950761">
      <w:pPr>
        <w:shd w:val="clear" w:color="auto" w:fill="FFFFFF"/>
        <w:rPr>
          <w:rFonts w:ascii="Cambria" w:hAnsi="Cambria" w:cs="Times New Roman"/>
          <w:sz w:val="22"/>
          <w:szCs w:val="22"/>
        </w:rPr>
      </w:pPr>
    </w:p>
    <w:p w14:paraId="56D02DA8" w14:textId="77777777" w:rsidR="00950761" w:rsidRPr="00825F38" w:rsidRDefault="00950761" w:rsidP="00950761">
      <w:pPr>
        <w:shd w:val="clear" w:color="auto" w:fill="FFFFFF"/>
        <w:rPr>
          <w:rFonts w:ascii="Cambria" w:hAnsi="Cambria" w:cs="Times New Roman"/>
          <w:sz w:val="22"/>
          <w:szCs w:val="22"/>
          <w:u w:val="single"/>
        </w:rPr>
      </w:pPr>
      <w:r w:rsidRPr="00825F38">
        <w:rPr>
          <w:rFonts w:ascii="Cambria" w:hAnsi="Cambria" w:cs="Times New Roman"/>
          <w:sz w:val="22"/>
          <w:szCs w:val="22"/>
          <w:u w:val="single"/>
        </w:rPr>
        <w:t>Results</w:t>
      </w:r>
    </w:p>
    <w:p w14:paraId="0B747B5F" w14:textId="11EE4CCA" w:rsidR="00950761" w:rsidRPr="00825F38" w:rsidRDefault="000514D9">
      <w:pPr>
        <w:rPr>
          <w:rFonts w:ascii="Cambria" w:hAnsi="Cambria" w:cs="Times New Roman"/>
          <w:sz w:val="22"/>
          <w:szCs w:val="22"/>
        </w:rPr>
      </w:pPr>
      <w:r w:rsidRPr="00825F38">
        <w:rPr>
          <w:rFonts w:ascii="Cambria" w:hAnsi="Cambria" w:cs="Times New Roman"/>
          <w:sz w:val="22"/>
          <w:szCs w:val="22"/>
        </w:rPr>
        <w:t xml:space="preserve">The three tested models yielded similar results. The best </w:t>
      </w:r>
      <w:r w:rsidR="00EC51DD">
        <w:rPr>
          <w:rFonts w:ascii="Cambria" w:hAnsi="Cambria" w:cs="Times New Roman"/>
          <w:sz w:val="22"/>
          <w:szCs w:val="22"/>
        </w:rPr>
        <w:t xml:space="preserve">trained </w:t>
      </w:r>
      <w:r w:rsidRPr="00825F38">
        <w:rPr>
          <w:rFonts w:ascii="Cambria" w:hAnsi="Cambria" w:cs="Times New Roman"/>
          <w:sz w:val="22"/>
          <w:szCs w:val="22"/>
        </w:rPr>
        <w:t xml:space="preserve">model has an accuracy of 0.9338. Nevertheless, the other two models performed almost as well.  This </w:t>
      </w:r>
      <w:r w:rsidR="00EC51DD">
        <w:rPr>
          <w:rFonts w:ascii="Cambria" w:hAnsi="Cambria" w:cs="Times New Roman"/>
          <w:sz w:val="22"/>
          <w:szCs w:val="22"/>
        </w:rPr>
        <w:t>model was used with the data on the file ‘cs-test.csv’. Results are stored on “Fitted.txt”.</w:t>
      </w:r>
      <w:bookmarkStart w:id="0" w:name="_GoBack"/>
      <w:bookmarkEnd w:id="0"/>
    </w:p>
    <w:p w14:paraId="0EADB039" w14:textId="77777777" w:rsidR="00950761" w:rsidRPr="00825F38" w:rsidRDefault="00950761">
      <w:pPr>
        <w:rPr>
          <w:rFonts w:ascii="Cambria" w:hAnsi="Cambria" w:cs="Times New Roman"/>
          <w:sz w:val="22"/>
          <w:szCs w:val="22"/>
        </w:rPr>
      </w:pPr>
    </w:p>
    <w:p w14:paraId="646EBB22" w14:textId="4978BE47" w:rsidR="00EF3547" w:rsidRPr="00825F38" w:rsidRDefault="000C1DA0" w:rsidP="00950761">
      <w:pPr>
        <w:shd w:val="clear" w:color="auto" w:fill="FFFFFF"/>
        <w:rPr>
          <w:rFonts w:ascii="Cambria" w:hAnsi="Cambria" w:cs="Times New Roman"/>
          <w:sz w:val="22"/>
          <w:szCs w:val="22"/>
          <w:u w:val="single"/>
        </w:rPr>
      </w:pPr>
      <w:r w:rsidRPr="00825F38">
        <w:rPr>
          <w:rFonts w:ascii="Cambria" w:hAnsi="Cambria" w:cs="Times New Roman"/>
          <w:sz w:val="22"/>
          <w:szCs w:val="22"/>
          <w:u w:val="single"/>
        </w:rPr>
        <w:t>Next steps</w:t>
      </w:r>
    </w:p>
    <w:p w14:paraId="070DF546" w14:textId="3CD91EEF" w:rsidR="00EF3547" w:rsidRPr="004D100A" w:rsidRDefault="00EF3547" w:rsidP="000C1DA0">
      <w:pPr>
        <w:pStyle w:val="ListParagraph"/>
        <w:numPr>
          <w:ilvl w:val="0"/>
          <w:numId w:val="4"/>
        </w:numPr>
        <w:shd w:val="clear" w:color="auto" w:fill="FFFFFF"/>
        <w:rPr>
          <w:rFonts w:ascii="Cambria" w:hAnsi="Cambria" w:cs="Times New Roman"/>
          <w:sz w:val="22"/>
          <w:szCs w:val="22"/>
          <w:u w:val="single"/>
        </w:rPr>
      </w:pPr>
      <w:r w:rsidRPr="00825F38">
        <w:rPr>
          <w:rFonts w:ascii="Cambria" w:hAnsi="Cambria" w:cs="Times New Roman"/>
          <w:sz w:val="22"/>
          <w:szCs w:val="22"/>
        </w:rPr>
        <w:t>Further iterations of this exercise could include a Linear Probability Model and a Probit regression</w:t>
      </w:r>
      <w:r w:rsidR="000C1DA0" w:rsidRPr="00825F38">
        <w:rPr>
          <w:rFonts w:ascii="Cambria" w:hAnsi="Cambria" w:cs="Times New Roman"/>
          <w:sz w:val="22"/>
          <w:szCs w:val="22"/>
        </w:rPr>
        <w:t xml:space="preserve"> as different classifiers</w:t>
      </w:r>
    </w:p>
    <w:p w14:paraId="0CB3A826" w14:textId="1F9BCBAE" w:rsidR="004D100A" w:rsidRPr="00825F38" w:rsidRDefault="004D100A" w:rsidP="000C1DA0">
      <w:pPr>
        <w:pStyle w:val="ListParagraph"/>
        <w:numPr>
          <w:ilvl w:val="0"/>
          <w:numId w:val="4"/>
        </w:numPr>
        <w:shd w:val="clear" w:color="auto" w:fill="FFFFFF"/>
        <w:rPr>
          <w:rFonts w:ascii="Cambria" w:hAnsi="Cambria" w:cs="Times New Roman"/>
          <w:sz w:val="22"/>
          <w:szCs w:val="22"/>
          <w:u w:val="single"/>
        </w:rPr>
      </w:pPr>
      <w:r>
        <w:rPr>
          <w:rFonts w:ascii="Cambria" w:hAnsi="Cambria" w:cs="Times New Roman"/>
          <w:sz w:val="22"/>
          <w:szCs w:val="22"/>
        </w:rPr>
        <w:t>Crosstabs suggest the need to bin variables into groups, treating them as dummy variables. These could yield better predictions of our data.</w:t>
      </w:r>
    </w:p>
    <w:p w14:paraId="0AA37C02" w14:textId="045178F3" w:rsidR="000C1DA0" w:rsidRPr="00825F38" w:rsidRDefault="000C1DA0" w:rsidP="000C1DA0">
      <w:pPr>
        <w:pStyle w:val="ListParagraph"/>
        <w:numPr>
          <w:ilvl w:val="0"/>
          <w:numId w:val="4"/>
        </w:numPr>
        <w:shd w:val="clear" w:color="auto" w:fill="FFFFFF"/>
        <w:rPr>
          <w:rFonts w:ascii="Cambria" w:hAnsi="Cambria" w:cs="Times New Roman"/>
          <w:sz w:val="22"/>
          <w:szCs w:val="22"/>
          <w:u w:val="single"/>
        </w:rPr>
      </w:pPr>
      <w:r w:rsidRPr="00825F38">
        <w:rPr>
          <w:rFonts w:ascii="Cambria" w:hAnsi="Cambria" w:cs="Times New Roman"/>
          <w:sz w:val="22"/>
          <w:szCs w:val="22"/>
        </w:rPr>
        <w:t>Evaluation should include other measures: mean square error,  mean absolute deviation, and entropy among others</w:t>
      </w:r>
    </w:p>
    <w:p w14:paraId="2D8D4D5F" w14:textId="77777777" w:rsidR="00950761" w:rsidRPr="00825F38" w:rsidRDefault="00950761">
      <w:pPr>
        <w:rPr>
          <w:rFonts w:ascii="Cambria" w:hAnsi="Cambria" w:cs="Times New Roman"/>
          <w:sz w:val="22"/>
          <w:szCs w:val="22"/>
        </w:rPr>
      </w:pPr>
      <w:r w:rsidRPr="00825F38">
        <w:rPr>
          <w:rFonts w:ascii="Cambria" w:hAnsi="Cambria" w:cs="Times New Roman"/>
          <w:sz w:val="22"/>
          <w:szCs w:val="22"/>
        </w:rPr>
        <w:br w:type="page"/>
      </w:r>
    </w:p>
    <w:p w14:paraId="6F83A56C" w14:textId="77777777" w:rsidR="00EF3547" w:rsidRPr="00825F38" w:rsidRDefault="00EF3547">
      <w:pPr>
        <w:rPr>
          <w:rFonts w:ascii="Cambria" w:hAnsi="Cambria" w:cs="Times New Roman"/>
          <w:sz w:val="22"/>
          <w:szCs w:val="22"/>
        </w:rPr>
      </w:pPr>
    </w:p>
    <w:p w14:paraId="286E1713" w14:textId="77777777" w:rsidR="00EF3547" w:rsidRPr="00825F38" w:rsidRDefault="00EF3547">
      <w:pPr>
        <w:rPr>
          <w:rFonts w:ascii="Cambria" w:hAnsi="Cambria" w:cs="Times New Roman"/>
          <w:sz w:val="22"/>
          <w:szCs w:val="22"/>
        </w:rPr>
      </w:pPr>
    </w:p>
    <w:p w14:paraId="01AC651F" w14:textId="436BC05E" w:rsidR="00B46CDF" w:rsidRPr="00825F38" w:rsidRDefault="00EF3547">
      <w:pPr>
        <w:rPr>
          <w:rFonts w:ascii="Cambria" w:hAnsi="Cambria"/>
          <w:b/>
          <w:sz w:val="22"/>
        </w:rPr>
      </w:pPr>
      <w:r w:rsidRPr="00825F38">
        <w:rPr>
          <w:rFonts w:ascii="Cambria" w:hAnsi="Cambria"/>
          <w:b/>
          <w:sz w:val="22"/>
        </w:rPr>
        <w:t>Technical a</w:t>
      </w:r>
      <w:r w:rsidR="00B46CDF" w:rsidRPr="00825F38">
        <w:rPr>
          <w:rFonts w:ascii="Cambria" w:hAnsi="Cambria"/>
          <w:b/>
          <w:sz w:val="22"/>
        </w:rPr>
        <w:t>ppendix</w:t>
      </w:r>
    </w:p>
    <w:p w14:paraId="189316A8" w14:textId="77777777" w:rsidR="0046665D" w:rsidRPr="00825F38" w:rsidRDefault="0046665D">
      <w:pPr>
        <w:rPr>
          <w:rFonts w:ascii="Cambria" w:hAnsi="Cambria"/>
          <w:sz w:val="22"/>
        </w:rPr>
      </w:pPr>
    </w:p>
    <w:tbl>
      <w:tblPr>
        <w:tblStyle w:val="TableGrid"/>
        <w:tblW w:w="0" w:type="auto"/>
        <w:jc w:val="center"/>
        <w:tblInd w:w="720" w:type="dxa"/>
        <w:tblLayout w:type="fixed"/>
        <w:tblLook w:val="04A0" w:firstRow="1" w:lastRow="0" w:firstColumn="1" w:lastColumn="0" w:noHBand="0" w:noVBand="1"/>
      </w:tblPr>
      <w:tblGrid>
        <w:gridCol w:w="4350"/>
        <w:gridCol w:w="2486"/>
        <w:gridCol w:w="1300"/>
      </w:tblGrid>
      <w:tr w:rsidR="0046665D" w:rsidRPr="00825F38" w14:paraId="79A22FDD" w14:textId="20B29C1D" w:rsidTr="0046665D">
        <w:trPr>
          <w:jc w:val="center"/>
        </w:trPr>
        <w:tc>
          <w:tcPr>
            <w:tcW w:w="4350" w:type="dxa"/>
          </w:tcPr>
          <w:p w14:paraId="177B8B78" w14:textId="470E454B" w:rsidR="00507CDF" w:rsidRPr="00825F38" w:rsidRDefault="00507CDF" w:rsidP="00507CDF">
            <w:pPr>
              <w:rPr>
                <w:rFonts w:ascii="Cambria" w:hAnsi="Cambria"/>
                <w:b/>
                <w:sz w:val="22"/>
              </w:rPr>
            </w:pPr>
            <w:r w:rsidRPr="00825F38">
              <w:rPr>
                <w:rFonts w:ascii="Cambria" w:hAnsi="Cambria"/>
                <w:b/>
                <w:sz w:val="22"/>
              </w:rPr>
              <w:t>Description</w:t>
            </w:r>
          </w:p>
        </w:tc>
        <w:tc>
          <w:tcPr>
            <w:tcW w:w="2486" w:type="dxa"/>
            <w:vAlign w:val="center"/>
          </w:tcPr>
          <w:p w14:paraId="445F2174" w14:textId="098536C6" w:rsidR="00507CDF" w:rsidRPr="00825F38" w:rsidRDefault="00507CDF" w:rsidP="00507CDF">
            <w:pPr>
              <w:jc w:val="center"/>
              <w:rPr>
                <w:rFonts w:ascii="Cambria" w:hAnsi="Cambria"/>
                <w:b/>
                <w:sz w:val="22"/>
              </w:rPr>
            </w:pPr>
            <w:r w:rsidRPr="00825F38">
              <w:rPr>
                <w:rFonts w:ascii="Cambria" w:hAnsi="Cambria"/>
                <w:b/>
                <w:sz w:val="22"/>
              </w:rPr>
              <w:t>Original header</w:t>
            </w:r>
          </w:p>
        </w:tc>
        <w:tc>
          <w:tcPr>
            <w:tcW w:w="1300" w:type="dxa"/>
            <w:vAlign w:val="center"/>
          </w:tcPr>
          <w:p w14:paraId="7F1BB935" w14:textId="56930C51" w:rsidR="00507CDF" w:rsidRPr="00825F38" w:rsidRDefault="00507CDF" w:rsidP="00507CDF">
            <w:pPr>
              <w:jc w:val="center"/>
              <w:rPr>
                <w:rFonts w:ascii="Cambria" w:hAnsi="Cambria"/>
                <w:b/>
                <w:sz w:val="22"/>
              </w:rPr>
            </w:pPr>
            <w:r w:rsidRPr="00825F38">
              <w:rPr>
                <w:rFonts w:ascii="Cambria" w:hAnsi="Cambria"/>
                <w:b/>
                <w:sz w:val="22"/>
              </w:rPr>
              <w:t>Relabeling</w:t>
            </w:r>
          </w:p>
        </w:tc>
      </w:tr>
      <w:tr w:rsidR="0046665D" w:rsidRPr="00825F38" w14:paraId="7C83E463" w14:textId="77777777" w:rsidTr="0046665D">
        <w:trPr>
          <w:jc w:val="center"/>
        </w:trPr>
        <w:tc>
          <w:tcPr>
            <w:tcW w:w="4350" w:type="dxa"/>
            <w:vAlign w:val="center"/>
          </w:tcPr>
          <w:p w14:paraId="7EA56D25" w14:textId="6ADDAC1D" w:rsidR="00507CDF" w:rsidRPr="00825F38" w:rsidRDefault="00507CDF" w:rsidP="00507CDF">
            <w:pPr>
              <w:rPr>
                <w:rFonts w:ascii="Cambria" w:hAnsi="Cambria"/>
                <w:sz w:val="22"/>
              </w:rPr>
            </w:pPr>
            <w:r w:rsidRPr="00825F38">
              <w:rPr>
                <w:rFonts w:ascii="Cambria" w:hAnsi="Cambria"/>
                <w:sz w:val="22"/>
              </w:rPr>
              <w:t>(None)</w:t>
            </w:r>
          </w:p>
        </w:tc>
        <w:tc>
          <w:tcPr>
            <w:tcW w:w="2486" w:type="dxa"/>
            <w:vAlign w:val="center"/>
          </w:tcPr>
          <w:p w14:paraId="2B5911FD" w14:textId="73A5EDC4" w:rsidR="00507CDF" w:rsidRPr="00825F38" w:rsidRDefault="00507CDF" w:rsidP="00507CDF">
            <w:pPr>
              <w:jc w:val="center"/>
              <w:rPr>
                <w:rFonts w:ascii="Cambria" w:hAnsi="Cambria"/>
                <w:sz w:val="22"/>
              </w:rPr>
            </w:pPr>
            <w:r w:rsidRPr="00825F38">
              <w:rPr>
                <w:rFonts w:ascii="Cambria" w:hAnsi="Cambria"/>
                <w:sz w:val="22"/>
              </w:rPr>
              <w:t>(No header)</w:t>
            </w:r>
          </w:p>
        </w:tc>
        <w:tc>
          <w:tcPr>
            <w:tcW w:w="1300" w:type="dxa"/>
            <w:vAlign w:val="center"/>
          </w:tcPr>
          <w:p w14:paraId="1313DFF8" w14:textId="0033D384" w:rsidR="00507CDF" w:rsidRPr="00825F38" w:rsidRDefault="00507CDF" w:rsidP="00507CDF">
            <w:pPr>
              <w:jc w:val="center"/>
              <w:rPr>
                <w:rFonts w:ascii="Cambria" w:hAnsi="Cambria"/>
                <w:sz w:val="22"/>
              </w:rPr>
            </w:pPr>
            <w:r w:rsidRPr="00825F38">
              <w:rPr>
                <w:rFonts w:ascii="Cambria" w:hAnsi="Cambria"/>
                <w:sz w:val="22"/>
              </w:rPr>
              <w:t>‘ID’</w:t>
            </w:r>
          </w:p>
        </w:tc>
      </w:tr>
      <w:tr w:rsidR="0046665D" w:rsidRPr="00825F38" w14:paraId="0857EED8" w14:textId="659D1AB1" w:rsidTr="0046665D">
        <w:trPr>
          <w:jc w:val="center"/>
        </w:trPr>
        <w:tc>
          <w:tcPr>
            <w:tcW w:w="4350" w:type="dxa"/>
            <w:vAlign w:val="center"/>
          </w:tcPr>
          <w:p w14:paraId="07A9636D" w14:textId="77777777" w:rsidR="00507CDF" w:rsidRPr="00825F38" w:rsidRDefault="00507CDF" w:rsidP="00507CDF">
            <w:pPr>
              <w:rPr>
                <w:rFonts w:ascii="Cambria" w:hAnsi="Cambria"/>
                <w:sz w:val="22"/>
              </w:rPr>
            </w:pPr>
            <w:r w:rsidRPr="00825F38">
              <w:rPr>
                <w:rFonts w:ascii="Cambria" w:hAnsi="Cambria"/>
                <w:sz w:val="22"/>
              </w:rPr>
              <w:t>Has the person experienced past 90 days due delinquency or worse?</w:t>
            </w:r>
          </w:p>
        </w:tc>
        <w:tc>
          <w:tcPr>
            <w:tcW w:w="2486" w:type="dxa"/>
            <w:vAlign w:val="center"/>
          </w:tcPr>
          <w:p w14:paraId="7B3FE3E1" w14:textId="3F9F5AF5" w:rsidR="00507CDF" w:rsidRPr="00825F38" w:rsidRDefault="00507CDF" w:rsidP="00507CDF">
            <w:pPr>
              <w:jc w:val="center"/>
              <w:rPr>
                <w:rFonts w:ascii="Cambria" w:hAnsi="Cambria"/>
                <w:sz w:val="22"/>
                <w:szCs w:val="22"/>
              </w:rPr>
            </w:pPr>
            <w:r w:rsidRPr="00825F38">
              <w:rPr>
                <w:rFonts w:ascii="Cambria" w:hAnsi="Cambria"/>
                <w:sz w:val="22"/>
                <w:szCs w:val="22"/>
              </w:rPr>
              <w:t>'SeriousDlqin2yrs'</w:t>
            </w:r>
          </w:p>
        </w:tc>
        <w:tc>
          <w:tcPr>
            <w:tcW w:w="1300" w:type="dxa"/>
            <w:vAlign w:val="center"/>
          </w:tcPr>
          <w:p w14:paraId="5715DCA1" w14:textId="1B0016BB" w:rsidR="00507CDF" w:rsidRPr="00825F38" w:rsidRDefault="0046665D" w:rsidP="00507CDF">
            <w:pPr>
              <w:jc w:val="center"/>
              <w:rPr>
                <w:rFonts w:ascii="Cambria" w:hAnsi="Cambria"/>
                <w:sz w:val="22"/>
              </w:rPr>
            </w:pPr>
            <w:r w:rsidRPr="00825F38">
              <w:rPr>
                <w:rFonts w:ascii="Cambria" w:hAnsi="Cambria"/>
                <w:sz w:val="22"/>
              </w:rPr>
              <w:t>‘SD2Y’</w:t>
            </w:r>
          </w:p>
        </w:tc>
      </w:tr>
      <w:tr w:rsidR="0046665D" w:rsidRPr="00825F38" w14:paraId="34E47FF1" w14:textId="7CBDEEA4" w:rsidTr="0046665D">
        <w:trPr>
          <w:jc w:val="center"/>
        </w:trPr>
        <w:tc>
          <w:tcPr>
            <w:tcW w:w="4350" w:type="dxa"/>
            <w:vAlign w:val="center"/>
          </w:tcPr>
          <w:p w14:paraId="30728852" w14:textId="77777777" w:rsidR="00507CDF" w:rsidRPr="00825F38" w:rsidRDefault="00507CDF" w:rsidP="00507CDF">
            <w:pPr>
              <w:rPr>
                <w:rFonts w:ascii="Cambria" w:hAnsi="Cambria"/>
                <w:sz w:val="22"/>
              </w:rPr>
            </w:pPr>
            <w:r w:rsidRPr="00825F38">
              <w:rPr>
                <w:rFonts w:ascii="Cambria" w:hAnsi="Cambria"/>
                <w:sz w:val="22"/>
              </w:rPr>
              <w:t>Total balance on credit cards and personal lines of credit</w:t>
            </w:r>
            <w:r w:rsidRPr="00825F38">
              <w:rPr>
                <w:rStyle w:val="FootnoteReference"/>
                <w:rFonts w:ascii="Cambria" w:hAnsi="Cambria"/>
                <w:sz w:val="22"/>
              </w:rPr>
              <w:footnoteReference w:id="1"/>
            </w:r>
            <w:r w:rsidRPr="00825F38">
              <w:rPr>
                <w:rFonts w:ascii="Cambria" w:hAnsi="Cambria"/>
                <w:sz w:val="22"/>
              </w:rPr>
              <w:t xml:space="preserve"> divided by the sum of credit limits</w:t>
            </w:r>
          </w:p>
        </w:tc>
        <w:tc>
          <w:tcPr>
            <w:tcW w:w="2486" w:type="dxa"/>
            <w:vAlign w:val="center"/>
          </w:tcPr>
          <w:p w14:paraId="6ACED159" w14:textId="77777777" w:rsidR="00507CDF" w:rsidRPr="00825F38" w:rsidRDefault="00507CDF" w:rsidP="00507CDF">
            <w:pPr>
              <w:jc w:val="center"/>
              <w:rPr>
                <w:rFonts w:ascii="Cambria" w:hAnsi="Cambria"/>
                <w:sz w:val="22"/>
                <w:szCs w:val="22"/>
              </w:rPr>
            </w:pPr>
            <w:r w:rsidRPr="00825F38">
              <w:rPr>
                <w:rFonts w:ascii="Cambria" w:hAnsi="Cambria"/>
                <w:sz w:val="22"/>
                <w:szCs w:val="22"/>
              </w:rPr>
              <w:t>'RevolvingUtilization</w:t>
            </w:r>
          </w:p>
          <w:p w14:paraId="344DA52B" w14:textId="1B42292A" w:rsidR="00507CDF" w:rsidRPr="00825F38" w:rsidRDefault="00507CDF" w:rsidP="00507CDF">
            <w:pPr>
              <w:jc w:val="center"/>
              <w:rPr>
                <w:rFonts w:ascii="Cambria" w:hAnsi="Cambria"/>
                <w:sz w:val="22"/>
                <w:szCs w:val="22"/>
              </w:rPr>
            </w:pPr>
            <w:r w:rsidRPr="00825F38">
              <w:rPr>
                <w:rFonts w:ascii="Cambria" w:hAnsi="Cambria"/>
                <w:sz w:val="22"/>
                <w:szCs w:val="22"/>
              </w:rPr>
              <w:t>OfUnsecuredLines'</w:t>
            </w:r>
          </w:p>
        </w:tc>
        <w:tc>
          <w:tcPr>
            <w:tcW w:w="1300" w:type="dxa"/>
            <w:vAlign w:val="center"/>
          </w:tcPr>
          <w:p w14:paraId="1D7907D6" w14:textId="2D14710F" w:rsidR="00507CDF" w:rsidRPr="00825F38" w:rsidRDefault="0046665D" w:rsidP="00507CDF">
            <w:pPr>
              <w:jc w:val="center"/>
              <w:rPr>
                <w:rFonts w:ascii="Cambria" w:hAnsi="Cambria"/>
                <w:sz w:val="22"/>
              </w:rPr>
            </w:pPr>
            <w:r w:rsidRPr="00825F38">
              <w:rPr>
                <w:rFonts w:ascii="Cambria" w:hAnsi="Cambria"/>
                <w:sz w:val="22"/>
              </w:rPr>
              <w:t>‘RUUL’</w:t>
            </w:r>
          </w:p>
        </w:tc>
      </w:tr>
      <w:tr w:rsidR="0046665D" w:rsidRPr="00825F38" w14:paraId="37928457" w14:textId="472E52C4" w:rsidTr="0046665D">
        <w:trPr>
          <w:jc w:val="center"/>
        </w:trPr>
        <w:tc>
          <w:tcPr>
            <w:tcW w:w="4350" w:type="dxa"/>
            <w:vAlign w:val="center"/>
          </w:tcPr>
          <w:p w14:paraId="3D0D0556" w14:textId="77777777" w:rsidR="00507CDF" w:rsidRPr="00825F38" w:rsidRDefault="00507CDF" w:rsidP="00507CDF">
            <w:pPr>
              <w:rPr>
                <w:rFonts w:ascii="Cambria" w:hAnsi="Cambria"/>
                <w:sz w:val="22"/>
              </w:rPr>
            </w:pPr>
            <w:r w:rsidRPr="00825F38">
              <w:rPr>
                <w:rFonts w:ascii="Cambria" w:hAnsi="Cambria"/>
                <w:sz w:val="22"/>
              </w:rPr>
              <w:t>Age of borrower in years</w:t>
            </w:r>
          </w:p>
        </w:tc>
        <w:tc>
          <w:tcPr>
            <w:tcW w:w="2486" w:type="dxa"/>
            <w:vAlign w:val="center"/>
          </w:tcPr>
          <w:p w14:paraId="4A4A0C39" w14:textId="7E5DBEDC" w:rsidR="00507CDF" w:rsidRPr="00825F38" w:rsidRDefault="00507CDF" w:rsidP="00507CDF">
            <w:pPr>
              <w:jc w:val="center"/>
              <w:rPr>
                <w:rFonts w:ascii="Cambria" w:hAnsi="Cambria"/>
                <w:sz w:val="22"/>
                <w:szCs w:val="22"/>
              </w:rPr>
            </w:pPr>
            <w:r w:rsidRPr="00825F38">
              <w:rPr>
                <w:rFonts w:ascii="Cambria" w:hAnsi="Cambria" w:cs="Menlo Regular"/>
                <w:sz w:val="22"/>
                <w:szCs w:val="22"/>
                <w:lang w:val="en-US"/>
              </w:rPr>
              <w:t>'age'</w:t>
            </w:r>
          </w:p>
        </w:tc>
        <w:tc>
          <w:tcPr>
            <w:tcW w:w="1300" w:type="dxa"/>
            <w:vAlign w:val="center"/>
          </w:tcPr>
          <w:p w14:paraId="572A019E" w14:textId="7FB11DC6" w:rsidR="00507CDF" w:rsidRPr="00825F38" w:rsidRDefault="0046665D" w:rsidP="00507CDF">
            <w:pPr>
              <w:jc w:val="center"/>
              <w:rPr>
                <w:rFonts w:ascii="Cambria" w:hAnsi="Cambria"/>
                <w:sz w:val="22"/>
              </w:rPr>
            </w:pPr>
            <w:r w:rsidRPr="00825F38">
              <w:rPr>
                <w:rFonts w:ascii="Cambria" w:hAnsi="Cambria"/>
                <w:sz w:val="22"/>
              </w:rPr>
              <w:t>‘Age’</w:t>
            </w:r>
          </w:p>
        </w:tc>
      </w:tr>
      <w:tr w:rsidR="0046665D" w:rsidRPr="00825F38" w14:paraId="15B4D694" w14:textId="018CF121" w:rsidTr="0046665D">
        <w:trPr>
          <w:jc w:val="center"/>
        </w:trPr>
        <w:tc>
          <w:tcPr>
            <w:tcW w:w="4350" w:type="dxa"/>
            <w:vAlign w:val="center"/>
          </w:tcPr>
          <w:p w14:paraId="0AEBDE1E" w14:textId="571E2C48" w:rsidR="00507CDF" w:rsidRPr="00825F38" w:rsidRDefault="0046665D" w:rsidP="0046665D">
            <w:pPr>
              <w:rPr>
                <w:rFonts w:ascii="Cambria" w:hAnsi="Cambria"/>
                <w:sz w:val="22"/>
              </w:rPr>
            </w:pPr>
            <w:r w:rsidRPr="00825F38">
              <w:rPr>
                <w:rFonts w:ascii="Cambria" w:hAnsi="Cambria"/>
                <w:sz w:val="22"/>
              </w:rPr>
              <w:t xml:space="preserve">Times borrower has been 30-59 days past due but no worse in the last 2 years </w:t>
            </w:r>
          </w:p>
        </w:tc>
        <w:tc>
          <w:tcPr>
            <w:tcW w:w="2486" w:type="dxa"/>
            <w:vAlign w:val="center"/>
          </w:tcPr>
          <w:p w14:paraId="50FA4892" w14:textId="77777777" w:rsidR="0046665D" w:rsidRPr="00825F38" w:rsidRDefault="00507CDF" w:rsidP="00507CDF">
            <w:pPr>
              <w:jc w:val="center"/>
              <w:rPr>
                <w:rFonts w:ascii="Cambria" w:hAnsi="Cambria" w:cs="Menlo Regular"/>
                <w:sz w:val="22"/>
                <w:szCs w:val="22"/>
                <w:lang w:val="en-US"/>
              </w:rPr>
            </w:pPr>
            <w:r w:rsidRPr="00825F38">
              <w:rPr>
                <w:rFonts w:ascii="Cambria" w:hAnsi="Cambria" w:cs="Menlo Regular"/>
                <w:sz w:val="22"/>
                <w:szCs w:val="22"/>
                <w:lang w:val="en-US"/>
              </w:rPr>
              <w:t>'NumberOfTime30-59</w:t>
            </w:r>
          </w:p>
          <w:p w14:paraId="1381D83B" w14:textId="2CBEDE75" w:rsidR="00507CDF" w:rsidRPr="00825F38" w:rsidRDefault="00507CDF" w:rsidP="00507CDF">
            <w:pPr>
              <w:jc w:val="center"/>
              <w:rPr>
                <w:rFonts w:ascii="Cambria" w:hAnsi="Cambria"/>
                <w:sz w:val="22"/>
                <w:szCs w:val="22"/>
              </w:rPr>
            </w:pPr>
            <w:r w:rsidRPr="00825F38">
              <w:rPr>
                <w:rFonts w:ascii="Cambria" w:hAnsi="Cambria" w:cs="Menlo Regular"/>
                <w:sz w:val="22"/>
                <w:szCs w:val="22"/>
                <w:lang w:val="en-US"/>
              </w:rPr>
              <w:t>DaysPastDueNotWorse'</w:t>
            </w:r>
          </w:p>
        </w:tc>
        <w:tc>
          <w:tcPr>
            <w:tcW w:w="1300" w:type="dxa"/>
            <w:vAlign w:val="center"/>
          </w:tcPr>
          <w:p w14:paraId="170B3397" w14:textId="4F6BC8A2" w:rsidR="00507CDF" w:rsidRPr="00825F38" w:rsidRDefault="0046665D" w:rsidP="00507CDF">
            <w:pPr>
              <w:jc w:val="center"/>
              <w:rPr>
                <w:rFonts w:ascii="Cambria" w:hAnsi="Cambria"/>
                <w:sz w:val="22"/>
              </w:rPr>
            </w:pPr>
            <w:r w:rsidRPr="00825F38">
              <w:rPr>
                <w:rFonts w:ascii="Cambria" w:hAnsi="Cambria"/>
                <w:sz w:val="22"/>
              </w:rPr>
              <w:t>‘LP30_59’</w:t>
            </w:r>
          </w:p>
        </w:tc>
      </w:tr>
      <w:tr w:rsidR="0046665D" w:rsidRPr="00825F38" w14:paraId="5D9762DF" w14:textId="23C6EEF7" w:rsidTr="0046665D">
        <w:trPr>
          <w:jc w:val="center"/>
        </w:trPr>
        <w:tc>
          <w:tcPr>
            <w:tcW w:w="4350" w:type="dxa"/>
            <w:vAlign w:val="center"/>
          </w:tcPr>
          <w:p w14:paraId="5598AFA6" w14:textId="7393FF47" w:rsidR="00507CDF" w:rsidRPr="00825F38" w:rsidRDefault="0046665D" w:rsidP="00507CDF">
            <w:pPr>
              <w:rPr>
                <w:rFonts w:ascii="Cambria" w:hAnsi="Cambria"/>
                <w:sz w:val="22"/>
              </w:rPr>
            </w:pPr>
            <w:r w:rsidRPr="00825F38">
              <w:rPr>
                <w:rFonts w:ascii="Cambria" w:hAnsi="Cambria"/>
                <w:sz w:val="22"/>
              </w:rPr>
              <w:t>Monthly debt payments, alimony, and living costs, divided by monthy gross income</w:t>
            </w:r>
          </w:p>
        </w:tc>
        <w:tc>
          <w:tcPr>
            <w:tcW w:w="2486" w:type="dxa"/>
            <w:vAlign w:val="center"/>
          </w:tcPr>
          <w:p w14:paraId="7A9E8E2A" w14:textId="3968A7D7" w:rsidR="00507CDF" w:rsidRPr="00825F38" w:rsidRDefault="00507CDF" w:rsidP="00507CDF">
            <w:pPr>
              <w:jc w:val="center"/>
              <w:rPr>
                <w:rFonts w:ascii="Cambria" w:hAnsi="Cambria"/>
                <w:sz w:val="22"/>
                <w:szCs w:val="22"/>
              </w:rPr>
            </w:pPr>
            <w:r w:rsidRPr="00825F38">
              <w:rPr>
                <w:rFonts w:ascii="Cambria" w:hAnsi="Cambria" w:cs="Menlo Regular"/>
                <w:sz w:val="22"/>
                <w:szCs w:val="22"/>
                <w:lang w:val="en-US"/>
              </w:rPr>
              <w:t>'DebtRatio'</w:t>
            </w:r>
          </w:p>
        </w:tc>
        <w:tc>
          <w:tcPr>
            <w:tcW w:w="1300" w:type="dxa"/>
            <w:vAlign w:val="center"/>
          </w:tcPr>
          <w:p w14:paraId="21CA472C" w14:textId="4F0F5C12" w:rsidR="00507CDF" w:rsidRPr="00825F38" w:rsidRDefault="0046665D" w:rsidP="00507CDF">
            <w:pPr>
              <w:jc w:val="center"/>
              <w:rPr>
                <w:rFonts w:ascii="Cambria" w:hAnsi="Cambria"/>
                <w:sz w:val="22"/>
              </w:rPr>
            </w:pPr>
            <w:r w:rsidRPr="00825F38">
              <w:rPr>
                <w:rFonts w:ascii="Cambria" w:hAnsi="Cambria"/>
                <w:sz w:val="22"/>
              </w:rPr>
              <w:t>‘DR’</w:t>
            </w:r>
          </w:p>
        </w:tc>
      </w:tr>
      <w:tr w:rsidR="0046665D" w:rsidRPr="00825F38" w14:paraId="38F36438" w14:textId="68191F1D" w:rsidTr="0046665D">
        <w:trPr>
          <w:jc w:val="center"/>
        </w:trPr>
        <w:tc>
          <w:tcPr>
            <w:tcW w:w="4350" w:type="dxa"/>
            <w:vAlign w:val="center"/>
          </w:tcPr>
          <w:p w14:paraId="13B8F09D" w14:textId="10685A1C" w:rsidR="00507CDF" w:rsidRPr="00825F38" w:rsidRDefault="0046665D" w:rsidP="0046665D">
            <w:pPr>
              <w:rPr>
                <w:rFonts w:ascii="Cambria" w:hAnsi="Cambria"/>
                <w:sz w:val="22"/>
              </w:rPr>
            </w:pPr>
            <w:r w:rsidRPr="00825F38">
              <w:rPr>
                <w:rFonts w:ascii="Cambria" w:hAnsi="Cambria"/>
                <w:sz w:val="22"/>
              </w:rPr>
              <w:t xml:space="preserve">Monthly income  </w:t>
            </w:r>
          </w:p>
        </w:tc>
        <w:tc>
          <w:tcPr>
            <w:tcW w:w="2486" w:type="dxa"/>
            <w:vAlign w:val="center"/>
          </w:tcPr>
          <w:p w14:paraId="16DDEEE0" w14:textId="31690B0B" w:rsidR="00507CDF" w:rsidRPr="00825F38" w:rsidRDefault="00507CDF" w:rsidP="00466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Menlo Regular"/>
                <w:sz w:val="22"/>
                <w:szCs w:val="22"/>
                <w:lang w:val="en-US"/>
              </w:rPr>
            </w:pPr>
            <w:r w:rsidRPr="00825F38">
              <w:rPr>
                <w:rFonts w:ascii="Cambria" w:hAnsi="Cambria" w:cs="Menlo Regular"/>
                <w:sz w:val="22"/>
                <w:szCs w:val="22"/>
                <w:lang w:val="en-US"/>
              </w:rPr>
              <w:t>'MonthlyIncome'</w:t>
            </w:r>
          </w:p>
        </w:tc>
        <w:tc>
          <w:tcPr>
            <w:tcW w:w="1300" w:type="dxa"/>
            <w:vAlign w:val="center"/>
          </w:tcPr>
          <w:p w14:paraId="26CB7F9B" w14:textId="0B4BA329" w:rsidR="00507CDF" w:rsidRPr="00825F38" w:rsidRDefault="0046665D" w:rsidP="00507CDF">
            <w:pPr>
              <w:jc w:val="center"/>
              <w:rPr>
                <w:rFonts w:ascii="Cambria" w:hAnsi="Cambria"/>
                <w:sz w:val="22"/>
              </w:rPr>
            </w:pPr>
            <w:r w:rsidRPr="00825F38">
              <w:rPr>
                <w:rFonts w:ascii="Cambria" w:hAnsi="Cambria"/>
                <w:sz w:val="22"/>
              </w:rPr>
              <w:t>‘MI’</w:t>
            </w:r>
          </w:p>
        </w:tc>
      </w:tr>
      <w:tr w:rsidR="0046665D" w:rsidRPr="00825F38" w14:paraId="1A3825EB" w14:textId="67EB13DB" w:rsidTr="0046665D">
        <w:trPr>
          <w:jc w:val="center"/>
        </w:trPr>
        <w:tc>
          <w:tcPr>
            <w:tcW w:w="4350" w:type="dxa"/>
            <w:vAlign w:val="center"/>
          </w:tcPr>
          <w:p w14:paraId="6C58801F" w14:textId="066079BD" w:rsidR="00507CDF" w:rsidRPr="00825F38" w:rsidRDefault="0046665D" w:rsidP="0046665D">
            <w:pPr>
              <w:rPr>
                <w:rFonts w:ascii="Cambria" w:hAnsi="Cambria"/>
                <w:sz w:val="22"/>
              </w:rPr>
            </w:pPr>
            <w:r w:rsidRPr="00825F38">
              <w:rPr>
                <w:rFonts w:ascii="Cambria" w:hAnsi="Cambria"/>
                <w:sz w:val="22"/>
              </w:rPr>
              <w:t>Number of open loans</w:t>
            </w:r>
            <w:r w:rsidRPr="00825F38">
              <w:rPr>
                <w:rStyle w:val="FootnoteReference"/>
                <w:rFonts w:ascii="Cambria" w:hAnsi="Cambria"/>
                <w:sz w:val="22"/>
              </w:rPr>
              <w:footnoteReference w:id="2"/>
            </w:r>
            <w:r w:rsidRPr="00825F38">
              <w:rPr>
                <w:rFonts w:ascii="Cambria" w:hAnsi="Cambria"/>
                <w:sz w:val="22"/>
              </w:rPr>
              <w:t xml:space="preserve"> and lines of credit</w:t>
            </w:r>
            <w:r w:rsidRPr="00825F38">
              <w:rPr>
                <w:rStyle w:val="FootnoteReference"/>
                <w:rFonts w:ascii="Cambria" w:hAnsi="Cambria"/>
                <w:sz w:val="22"/>
              </w:rPr>
              <w:footnoteReference w:id="3"/>
            </w:r>
            <w:r w:rsidRPr="00825F38">
              <w:rPr>
                <w:rFonts w:ascii="Cambria" w:hAnsi="Cambria"/>
                <w:sz w:val="22"/>
              </w:rPr>
              <w:t xml:space="preserve"> </w:t>
            </w:r>
          </w:p>
        </w:tc>
        <w:tc>
          <w:tcPr>
            <w:tcW w:w="2486" w:type="dxa"/>
            <w:vAlign w:val="center"/>
          </w:tcPr>
          <w:p w14:paraId="76F62500" w14:textId="77777777" w:rsidR="00507CDF" w:rsidRPr="00825F38" w:rsidRDefault="00507CDF" w:rsidP="00507CDF">
            <w:pPr>
              <w:jc w:val="center"/>
              <w:rPr>
                <w:rFonts w:ascii="Cambria" w:hAnsi="Cambria" w:cs="Menlo Regular"/>
                <w:sz w:val="22"/>
                <w:szCs w:val="22"/>
                <w:lang w:val="en-US"/>
              </w:rPr>
            </w:pPr>
            <w:r w:rsidRPr="00825F38">
              <w:rPr>
                <w:rFonts w:ascii="Cambria" w:hAnsi="Cambria" w:cs="Menlo Regular"/>
                <w:sz w:val="22"/>
                <w:szCs w:val="22"/>
                <w:lang w:val="en-US"/>
              </w:rPr>
              <w:t>'NumberOfOpen</w:t>
            </w:r>
          </w:p>
          <w:p w14:paraId="3799F3E9" w14:textId="5BF677CB" w:rsidR="00507CDF" w:rsidRPr="00825F38" w:rsidRDefault="00507CDF" w:rsidP="00507CDF">
            <w:pPr>
              <w:jc w:val="center"/>
              <w:rPr>
                <w:rFonts w:ascii="Cambria" w:hAnsi="Cambria"/>
                <w:sz w:val="22"/>
                <w:szCs w:val="22"/>
              </w:rPr>
            </w:pPr>
            <w:r w:rsidRPr="00825F38">
              <w:rPr>
                <w:rFonts w:ascii="Cambria" w:hAnsi="Cambria" w:cs="Menlo Regular"/>
                <w:sz w:val="22"/>
                <w:szCs w:val="22"/>
                <w:lang w:val="en-US"/>
              </w:rPr>
              <w:t>CreditLinesAndLoans'</w:t>
            </w:r>
          </w:p>
        </w:tc>
        <w:tc>
          <w:tcPr>
            <w:tcW w:w="1300" w:type="dxa"/>
            <w:vAlign w:val="center"/>
          </w:tcPr>
          <w:p w14:paraId="40659B64" w14:textId="4C91EE7E" w:rsidR="00507CDF" w:rsidRPr="00825F38" w:rsidRDefault="0046665D" w:rsidP="00507CDF">
            <w:pPr>
              <w:jc w:val="center"/>
              <w:rPr>
                <w:rFonts w:ascii="Cambria" w:hAnsi="Cambria"/>
                <w:sz w:val="22"/>
              </w:rPr>
            </w:pPr>
            <w:r w:rsidRPr="00825F38">
              <w:rPr>
                <w:rFonts w:ascii="Cambria" w:hAnsi="Cambria"/>
                <w:sz w:val="22"/>
              </w:rPr>
              <w:t>‘OCLL’</w:t>
            </w:r>
          </w:p>
        </w:tc>
      </w:tr>
      <w:tr w:rsidR="0046665D" w:rsidRPr="00825F38" w14:paraId="3C052D86" w14:textId="15071536" w:rsidTr="0046665D">
        <w:trPr>
          <w:jc w:val="center"/>
        </w:trPr>
        <w:tc>
          <w:tcPr>
            <w:tcW w:w="4350" w:type="dxa"/>
            <w:vAlign w:val="center"/>
          </w:tcPr>
          <w:p w14:paraId="77135733" w14:textId="31F73409" w:rsidR="00507CDF" w:rsidRPr="00825F38" w:rsidRDefault="0046665D" w:rsidP="0046665D">
            <w:pPr>
              <w:rPr>
                <w:rFonts w:ascii="Cambria" w:hAnsi="Cambria"/>
                <w:sz w:val="22"/>
              </w:rPr>
            </w:pPr>
            <w:r w:rsidRPr="00825F38">
              <w:rPr>
                <w:rFonts w:ascii="Cambria" w:hAnsi="Cambria"/>
                <w:sz w:val="22"/>
              </w:rPr>
              <w:t xml:space="preserve">Number of times borrower has been 90 days or more past due in the last 2 years  </w:t>
            </w:r>
          </w:p>
        </w:tc>
        <w:tc>
          <w:tcPr>
            <w:tcW w:w="2486" w:type="dxa"/>
            <w:vAlign w:val="center"/>
          </w:tcPr>
          <w:p w14:paraId="0AC4C949" w14:textId="77777777" w:rsidR="00507CDF" w:rsidRPr="00825F38" w:rsidRDefault="00507CDF" w:rsidP="00507CDF">
            <w:pPr>
              <w:jc w:val="center"/>
              <w:rPr>
                <w:rFonts w:ascii="Cambria" w:hAnsi="Cambria" w:cs="Menlo Regular"/>
                <w:sz w:val="22"/>
                <w:szCs w:val="22"/>
                <w:lang w:val="en-US"/>
              </w:rPr>
            </w:pPr>
            <w:r w:rsidRPr="00825F38">
              <w:rPr>
                <w:rFonts w:ascii="Cambria" w:hAnsi="Cambria" w:cs="Menlo Regular"/>
                <w:sz w:val="22"/>
                <w:szCs w:val="22"/>
                <w:lang w:val="en-US"/>
              </w:rPr>
              <w:t>'NumberOfTimes</w:t>
            </w:r>
          </w:p>
          <w:p w14:paraId="30DDF9F4" w14:textId="3A6AA6D3" w:rsidR="00507CDF" w:rsidRPr="00825F38" w:rsidRDefault="00507CDF" w:rsidP="00507CDF">
            <w:pPr>
              <w:jc w:val="center"/>
              <w:rPr>
                <w:rFonts w:ascii="Cambria" w:hAnsi="Cambria"/>
                <w:sz w:val="22"/>
                <w:szCs w:val="22"/>
              </w:rPr>
            </w:pPr>
            <w:r w:rsidRPr="00825F38">
              <w:rPr>
                <w:rFonts w:ascii="Cambria" w:hAnsi="Cambria" w:cs="Menlo Regular"/>
                <w:sz w:val="22"/>
                <w:szCs w:val="22"/>
                <w:lang w:val="en-US"/>
              </w:rPr>
              <w:t>90DaysLate'</w:t>
            </w:r>
          </w:p>
        </w:tc>
        <w:tc>
          <w:tcPr>
            <w:tcW w:w="1300" w:type="dxa"/>
            <w:vAlign w:val="center"/>
          </w:tcPr>
          <w:p w14:paraId="4BC56FD7" w14:textId="0BDFCC75" w:rsidR="00507CDF" w:rsidRPr="00825F38" w:rsidRDefault="0046665D" w:rsidP="00507CDF">
            <w:pPr>
              <w:jc w:val="center"/>
              <w:rPr>
                <w:rFonts w:ascii="Cambria" w:hAnsi="Cambria"/>
                <w:sz w:val="22"/>
              </w:rPr>
            </w:pPr>
            <w:r w:rsidRPr="00825F38">
              <w:rPr>
                <w:rFonts w:ascii="Cambria" w:hAnsi="Cambria"/>
                <w:sz w:val="22"/>
              </w:rPr>
              <w:t>‘LP90_’</w:t>
            </w:r>
          </w:p>
        </w:tc>
      </w:tr>
      <w:tr w:rsidR="0046665D" w:rsidRPr="00825F38" w14:paraId="5CAF2244" w14:textId="70605FEC" w:rsidTr="0046665D">
        <w:trPr>
          <w:jc w:val="center"/>
        </w:trPr>
        <w:tc>
          <w:tcPr>
            <w:tcW w:w="4350" w:type="dxa"/>
            <w:vAlign w:val="center"/>
          </w:tcPr>
          <w:p w14:paraId="2DB03A08" w14:textId="655C5A36" w:rsidR="00507CDF" w:rsidRPr="00825F38" w:rsidRDefault="0046665D" w:rsidP="0046665D">
            <w:pPr>
              <w:rPr>
                <w:rFonts w:ascii="Cambria" w:hAnsi="Cambria"/>
                <w:sz w:val="22"/>
              </w:rPr>
            </w:pPr>
            <w:r w:rsidRPr="00825F38">
              <w:rPr>
                <w:rFonts w:ascii="Cambria" w:hAnsi="Cambria"/>
                <w:sz w:val="22"/>
              </w:rPr>
              <w:t xml:space="preserve">Times borrower has been 60-89 days past due but no worse in the last 2 years  </w:t>
            </w:r>
          </w:p>
        </w:tc>
        <w:tc>
          <w:tcPr>
            <w:tcW w:w="2486" w:type="dxa"/>
            <w:vAlign w:val="center"/>
          </w:tcPr>
          <w:p w14:paraId="2EF218CB" w14:textId="77777777" w:rsidR="00507CDF" w:rsidRPr="00825F38" w:rsidRDefault="00507CDF" w:rsidP="00507CDF">
            <w:pPr>
              <w:jc w:val="center"/>
              <w:rPr>
                <w:rFonts w:ascii="Cambria" w:hAnsi="Cambria" w:cs="Menlo Regular"/>
                <w:sz w:val="22"/>
                <w:szCs w:val="22"/>
                <w:lang w:val="en-US"/>
              </w:rPr>
            </w:pPr>
            <w:r w:rsidRPr="00825F38">
              <w:rPr>
                <w:rFonts w:ascii="Cambria" w:hAnsi="Cambria" w:cs="Menlo Regular"/>
                <w:sz w:val="22"/>
                <w:szCs w:val="22"/>
                <w:lang w:val="en-US"/>
              </w:rPr>
              <w:t>'NumberRealEstate</w:t>
            </w:r>
          </w:p>
          <w:p w14:paraId="5365D779" w14:textId="18ADF4AC" w:rsidR="00507CDF" w:rsidRPr="00825F38" w:rsidRDefault="00507CDF" w:rsidP="00507CDF">
            <w:pPr>
              <w:jc w:val="center"/>
              <w:rPr>
                <w:rFonts w:ascii="Cambria" w:hAnsi="Cambria"/>
                <w:sz w:val="22"/>
                <w:szCs w:val="22"/>
              </w:rPr>
            </w:pPr>
            <w:r w:rsidRPr="00825F38">
              <w:rPr>
                <w:rFonts w:ascii="Cambria" w:hAnsi="Cambria" w:cs="Menlo Regular"/>
                <w:sz w:val="22"/>
                <w:szCs w:val="22"/>
                <w:lang w:val="en-US"/>
              </w:rPr>
              <w:t>LoansOrLines'</w:t>
            </w:r>
          </w:p>
        </w:tc>
        <w:tc>
          <w:tcPr>
            <w:tcW w:w="1300" w:type="dxa"/>
            <w:vAlign w:val="center"/>
          </w:tcPr>
          <w:p w14:paraId="3C4CD240" w14:textId="4B4FB048" w:rsidR="00507CDF" w:rsidRPr="00825F38" w:rsidRDefault="0046665D" w:rsidP="00507CDF">
            <w:pPr>
              <w:jc w:val="center"/>
              <w:rPr>
                <w:rFonts w:ascii="Cambria" w:hAnsi="Cambria"/>
                <w:sz w:val="22"/>
              </w:rPr>
            </w:pPr>
            <w:r w:rsidRPr="00825F38">
              <w:rPr>
                <w:rFonts w:ascii="Cambria" w:hAnsi="Cambria"/>
                <w:sz w:val="22"/>
              </w:rPr>
              <w:t>‘LP60_90’</w:t>
            </w:r>
          </w:p>
        </w:tc>
      </w:tr>
      <w:tr w:rsidR="0046665D" w:rsidRPr="00825F38" w14:paraId="4F7524B3" w14:textId="6A2AC248" w:rsidTr="0046665D">
        <w:trPr>
          <w:jc w:val="center"/>
        </w:trPr>
        <w:tc>
          <w:tcPr>
            <w:tcW w:w="4350" w:type="dxa"/>
            <w:vAlign w:val="center"/>
          </w:tcPr>
          <w:p w14:paraId="45C270FB" w14:textId="77777777" w:rsidR="00507CDF" w:rsidRPr="00825F38" w:rsidRDefault="00507CDF" w:rsidP="00507CDF">
            <w:pPr>
              <w:rPr>
                <w:rFonts w:ascii="Cambria" w:hAnsi="Cambria"/>
                <w:sz w:val="22"/>
              </w:rPr>
            </w:pPr>
            <w:r w:rsidRPr="00825F38">
              <w:rPr>
                <w:rFonts w:ascii="Cambria" w:hAnsi="Cambria"/>
                <w:sz w:val="22"/>
              </w:rPr>
              <w:t>Number of mortgage and real estate loans</w:t>
            </w:r>
            <w:r w:rsidRPr="00825F38">
              <w:rPr>
                <w:rStyle w:val="FootnoteReference"/>
                <w:rFonts w:ascii="Cambria" w:hAnsi="Cambria"/>
                <w:sz w:val="22"/>
              </w:rPr>
              <w:footnoteReference w:id="4"/>
            </w:r>
          </w:p>
        </w:tc>
        <w:tc>
          <w:tcPr>
            <w:tcW w:w="2486" w:type="dxa"/>
            <w:vAlign w:val="center"/>
          </w:tcPr>
          <w:p w14:paraId="25D964FD" w14:textId="77777777" w:rsidR="0046665D" w:rsidRPr="00825F38" w:rsidRDefault="00507CDF" w:rsidP="00507CDF">
            <w:pPr>
              <w:jc w:val="center"/>
              <w:rPr>
                <w:rFonts w:ascii="Cambria" w:hAnsi="Cambria" w:cs="Menlo Regular"/>
                <w:sz w:val="22"/>
                <w:szCs w:val="22"/>
                <w:lang w:val="en-US"/>
              </w:rPr>
            </w:pPr>
            <w:r w:rsidRPr="00825F38">
              <w:rPr>
                <w:rFonts w:ascii="Cambria" w:hAnsi="Cambria" w:cs="Menlo Regular"/>
                <w:sz w:val="22"/>
                <w:szCs w:val="22"/>
                <w:lang w:val="en-US"/>
              </w:rPr>
              <w:t>'NumberOfTime60-89</w:t>
            </w:r>
          </w:p>
          <w:p w14:paraId="23FA6F4A" w14:textId="2003F609" w:rsidR="00507CDF" w:rsidRPr="00825F38" w:rsidRDefault="00507CDF" w:rsidP="00507CDF">
            <w:pPr>
              <w:jc w:val="center"/>
              <w:rPr>
                <w:rFonts w:ascii="Cambria" w:hAnsi="Cambria"/>
                <w:sz w:val="22"/>
                <w:szCs w:val="22"/>
              </w:rPr>
            </w:pPr>
            <w:r w:rsidRPr="00825F38">
              <w:rPr>
                <w:rFonts w:ascii="Cambria" w:hAnsi="Cambria" w:cs="Menlo Regular"/>
                <w:sz w:val="22"/>
                <w:szCs w:val="22"/>
                <w:lang w:val="en-US"/>
              </w:rPr>
              <w:t>DaysPastDueNotWorse'</w:t>
            </w:r>
          </w:p>
        </w:tc>
        <w:tc>
          <w:tcPr>
            <w:tcW w:w="1300" w:type="dxa"/>
            <w:vAlign w:val="center"/>
          </w:tcPr>
          <w:p w14:paraId="056C269E" w14:textId="55D21E32" w:rsidR="00507CDF" w:rsidRPr="00825F38" w:rsidRDefault="0046665D" w:rsidP="00507CDF">
            <w:pPr>
              <w:jc w:val="center"/>
              <w:rPr>
                <w:rFonts w:ascii="Cambria" w:hAnsi="Cambria"/>
                <w:sz w:val="22"/>
              </w:rPr>
            </w:pPr>
            <w:r w:rsidRPr="00825F38">
              <w:rPr>
                <w:rFonts w:ascii="Cambria" w:hAnsi="Cambria"/>
                <w:sz w:val="22"/>
              </w:rPr>
              <w:t>‘MREL’</w:t>
            </w:r>
          </w:p>
        </w:tc>
      </w:tr>
      <w:tr w:rsidR="0046665D" w:rsidRPr="00825F38" w14:paraId="1792CBFA" w14:textId="21122270" w:rsidTr="0046665D">
        <w:trPr>
          <w:jc w:val="center"/>
        </w:trPr>
        <w:tc>
          <w:tcPr>
            <w:tcW w:w="4350" w:type="dxa"/>
            <w:vAlign w:val="center"/>
          </w:tcPr>
          <w:p w14:paraId="5C0DC6DC" w14:textId="0C8C3151" w:rsidR="00507CDF" w:rsidRPr="00825F38" w:rsidRDefault="00507CDF" w:rsidP="00507CDF">
            <w:pPr>
              <w:rPr>
                <w:rFonts w:ascii="Cambria" w:hAnsi="Cambria"/>
                <w:sz w:val="22"/>
              </w:rPr>
            </w:pPr>
            <w:r w:rsidRPr="00825F38">
              <w:rPr>
                <w:rFonts w:ascii="Cambria" w:hAnsi="Cambria"/>
                <w:sz w:val="22"/>
              </w:rPr>
              <w:t>Number of dependents, excluding themselves</w:t>
            </w:r>
          </w:p>
        </w:tc>
        <w:tc>
          <w:tcPr>
            <w:tcW w:w="2486" w:type="dxa"/>
            <w:vAlign w:val="center"/>
          </w:tcPr>
          <w:p w14:paraId="72E9DA94" w14:textId="3417D4AE" w:rsidR="00507CDF" w:rsidRPr="00825F38" w:rsidRDefault="00507CDF" w:rsidP="00507CDF">
            <w:pPr>
              <w:jc w:val="center"/>
              <w:rPr>
                <w:rFonts w:ascii="Cambria" w:hAnsi="Cambria"/>
                <w:sz w:val="22"/>
                <w:szCs w:val="22"/>
              </w:rPr>
            </w:pPr>
            <w:r w:rsidRPr="00825F38">
              <w:rPr>
                <w:rFonts w:ascii="Cambria" w:hAnsi="Cambria" w:cs="Menlo Regular"/>
                <w:sz w:val="22"/>
                <w:szCs w:val="22"/>
                <w:lang w:val="en-US"/>
              </w:rPr>
              <w:t>'NumberOfDependents'</w:t>
            </w:r>
          </w:p>
        </w:tc>
        <w:tc>
          <w:tcPr>
            <w:tcW w:w="1300" w:type="dxa"/>
            <w:vAlign w:val="center"/>
          </w:tcPr>
          <w:p w14:paraId="4FBFEE84" w14:textId="7E2FFD27" w:rsidR="00507CDF" w:rsidRPr="00825F38" w:rsidRDefault="0046665D" w:rsidP="00507CDF">
            <w:pPr>
              <w:jc w:val="center"/>
              <w:rPr>
                <w:rFonts w:ascii="Cambria" w:hAnsi="Cambria"/>
                <w:sz w:val="22"/>
              </w:rPr>
            </w:pPr>
            <w:r w:rsidRPr="00825F38">
              <w:rPr>
                <w:rFonts w:ascii="Cambria" w:hAnsi="Cambria"/>
                <w:sz w:val="22"/>
              </w:rPr>
              <w:t>‘Deps’</w:t>
            </w:r>
          </w:p>
        </w:tc>
      </w:tr>
    </w:tbl>
    <w:p w14:paraId="7ABA4BF0" w14:textId="088BB161" w:rsidR="00AE68BA" w:rsidRPr="00825F38" w:rsidRDefault="0046665D" w:rsidP="0046665D">
      <w:pPr>
        <w:jc w:val="center"/>
        <w:rPr>
          <w:rFonts w:ascii="Cambria" w:hAnsi="Cambria"/>
          <w:b/>
          <w:sz w:val="22"/>
        </w:rPr>
      </w:pPr>
      <w:r w:rsidRPr="00825F38">
        <w:rPr>
          <w:rFonts w:ascii="Cambria" w:hAnsi="Cambria"/>
          <w:b/>
          <w:sz w:val="22"/>
        </w:rPr>
        <w:t>Table 1. Data provided</w:t>
      </w:r>
    </w:p>
    <w:p w14:paraId="378398D4" w14:textId="77777777" w:rsidR="0046665D" w:rsidRPr="00825F38" w:rsidRDefault="0046665D" w:rsidP="0046665D">
      <w:pPr>
        <w:jc w:val="center"/>
        <w:rPr>
          <w:rFonts w:ascii="Cambria" w:hAnsi="Cambria"/>
          <w:sz w:val="22"/>
        </w:rPr>
      </w:pPr>
    </w:p>
    <w:p w14:paraId="482C07E2" w14:textId="66BFAF52" w:rsidR="00950761" w:rsidRPr="00825F38" w:rsidRDefault="00EF3547" w:rsidP="00950761">
      <w:pPr>
        <w:rPr>
          <w:rFonts w:ascii="Cambria" w:hAnsi="Cambria"/>
          <w:sz w:val="22"/>
          <w:szCs w:val="22"/>
          <w:u w:val="single"/>
        </w:rPr>
      </w:pPr>
      <w:r w:rsidRPr="00825F38">
        <w:rPr>
          <w:rFonts w:ascii="Cambria" w:hAnsi="Cambria"/>
          <w:sz w:val="22"/>
          <w:szCs w:val="22"/>
          <w:u w:val="single"/>
        </w:rPr>
        <w:t>Notes on m</w:t>
      </w:r>
      <w:r w:rsidR="00950761" w:rsidRPr="00825F38">
        <w:rPr>
          <w:rFonts w:ascii="Cambria" w:hAnsi="Cambria"/>
          <w:sz w:val="22"/>
          <w:szCs w:val="22"/>
          <w:u w:val="single"/>
        </w:rPr>
        <w:t>ethodology</w:t>
      </w:r>
    </w:p>
    <w:p w14:paraId="511B11AF" w14:textId="77777777" w:rsidR="00950761" w:rsidRPr="00825F38" w:rsidRDefault="00950761" w:rsidP="00950761">
      <w:pPr>
        <w:rPr>
          <w:rFonts w:ascii="Cambria" w:hAnsi="Cambria"/>
          <w:sz w:val="22"/>
          <w:szCs w:val="22"/>
        </w:rPr>
      </w:pPr>
    </w:p>
    <w:p w14:paraId="74DDF717" w14:textId="4B9E1937" w:rsidR="00507CDF" w:rsidRPr="00825F38" w:rsidRDefault="00507CDF" w:rsidP="00507CDF">
      <w:pPr>
        <w:pStyle w:val="ListParagraph"/>
        <w:numPr>
          <w:ilvl w:val="0"/>
          <w:numId w:val="6"/>
        </w:numPr>
        <w:rPr>
          <w:rFonts w:ascii="Cambria" w:hAnsi="Cambria"/>
          <w:sz w:val="22"/>
          <w:szCs w:val="22"/>
        </w:rPr>
      </w:pPr>
      <w:r w:rsidRPr="00825F38">
        <w:rPr>
          <w:rFonts w:ascii="Cambria" w:hAnsi="Cambria"/>
          <w:sz w:val="22"/>
          <w:szCs w:val="22"/>
        </w:rPr>
        <w:t>Exploration of data</w:t>
      </w:r>
    </w:p>
    <w:p w14:paraId="025D2D43" w14:textId="638F4982" w:rsidR="00507CDF" w:rsidRPr="00825F38" w:rsidRDefault="0046665D" w:rsidP="0046665D">
      <w:pPr>
        <w:ind w:left="360"/>
        <w:rPr>
          <w:rFonts w:ascii="Cambria" w:hAnsi="Cambria"/>
          <w:sz w:val="22"/>
          <w:szCs w:val="22"/>
        </w:rPr>
      </w:pPr>
      <w:r w:rsidRPr="00825F38">
        <w:rPr>
          <w:rFonts w:ascii="Cambria" w:hAnsi="Cambria"/>
          <w:sz w:val="22"/>
          <w:szCs w:val="22"/>
        </w:rPr>
        <w:t>Running the function go.py will yield several information on data:</w:t>
      </w:r>
    </w:p>
    <w:p w14:paraId="68DDD567" w14:textId="0E7EA747" w:rsidR="0046665D" w:rsidRPr="00825F38" w:rsidRDefault="0046665D" w:rsidP="0046665D">
      <w:pPr>
        <w:pStyle w:val="ListParagraph"/>
        <w:numPr>
          <w:ilvl w:val="0"/>
          <w:numId w:val="4"/>
        </w:numPr>
        <w:rPr>
          <w:rFonts w:ascii="Cambria" w:hAnsi="Cambria"/>
          <w:sz w:val="22"/>
          <w:szCs w:val="22"/>
        </w:rPr>
      </w:pPr>
      <w:r w:rsidRPr="00825F38">
        <w:rPr>
          <w:rFonts w:ascii="Cambria" w:hAnsi="Cambria"/>
          <w:sz w:val="22"/>
          <w:szCs w:val="22"/>
        </w:rPr>
        <w:t>Descriptive statistics, to get an idea of the distributions of data for each variable</w:t>
      </w:r>
    </w:p>
    <w:p w14:paraId="0B03F6FE" w14:textId="29780C0C" w:rsidR="0046665D" w:rsidRPr="00825F38" w:rsidRDefault="0046665D" w:rsidP="0046665D">
      <w:pPr>
        <w:pStyle w:val="ListParagraph"/>
        <w:numPr>
          <w:ilvl w:val="0"/>
          <w:numId w:val="4"/>
        </w:numPr>
        <w:rPr>
          <w:rFonts w:ascii="Cambria" w:hAnsi="Cambria"/>
          <w:sz w:val="22"/>
          <w:szCs w:val="22"/>
        </w:rPr>
      </w:pPr>
      <w:r w:rsidRPr="00825F38">
        <w:rPr>
          <w:rFonts w:ascii="Cambria" w:hAnsi="Cambria"/>
          <w:sz w:val="22"/>
          <w:szCs w:val="22"/>
        </w:rPr>
        <w:t xml:space="preserve">Histograms, </w:t>
      </w:r>
      <w:r w:rsidR="00825F38">
        <w:rPr>
          <w:rFonts w:ascii="Cambria" w:hAnsi="Cambria"/>
          <w:sz w:val="22"/>
          <w:szCs w:val="22"/>
        </w:rPr>
        <w:t>which resulted difficult to read</w:t>
      </w:r>
      <w:r w:rsidRPr="00825F38">
        <w:rPr>
          <w:rFonts w:ascii="Cambria" w:hAnsi="Cambria"/>
          <w:sz w:val="22"/>
          <w:szCs w:val="22"/>
        </w:rPr>
        <w:t xml:space="preserve"> given the numerous ‘extreme’ observations on variables (e.g. MI &gt; 3,000,000, DR &gt; 5,000)</w:t>
      </w:r>
    </w:p>
    <w:p w14:paraId="21B3FB05" w14:textId="58462C07" w:rsidR="0046665D" w:rsidRDefault="0046665D" w:rsidP="0046665D">
      <w:pPr>
        <w:pStyle w:val="ListParagraph"/>
        <w:numPr>
          <w:ilvl w:val="0"/>
          <w:numId w:val="4"/>
        </w:numPr>
        <w:rPr>
          <w:rFonts w:ascii="Cambria" w:hAnsi="Cambria"/>
          <w:sz w:val="22"/>
          <w:szCs w:val="22"/>
        </w:rPr>
      </w:pPr>
      <w:r w:rsidRPr="00825F38">
        <w:rPr>
          <w:rFonts w:ascii="Cambria" w:hAnsi="Cambria"/>
          <w:sz w:val="22"/>
          <w:szCs w:val="22"/>
        </w:rPr>
        <w:t xml:space="preserve">Scatter plots, of variables vs. observation number, to identify potential bins to categorize or group data </w:t>
      </w:r>
      <w:r w:rsidR="00EF3547" w:rsidRPr="00825F38">
        <w:rPr>
          <w:rStyle w:val="FootnoteReference"/>
          <w:rFonts w:ascii="Cambria" w:hAnsi="Cambria"/>
          <w:sz w:val="22"/>
          <w:szCs w:val="22"/>
        </w:rPr>
        <w:footnoteReference w:id="5"/>
      </w:r>
    </w:p>
    <w:p w14:paraId="3FD890BF" w14:textId="77777777" w:rsidR="0046665D" w:rsidRPr="00825F38" w:rsidRDefault="0046665D" w:rsidP="0046665D">
      <w:pPr>
        <w:ind w:left="360"/>
        <w:rPr>
          <w:rFonts w:ascii="Cambria" w:hAnsi="Cambria"/>
          <w:sz w:val="22"/>
          <w:szCs w:val="22"/>
        </w:rPr>
      </w:pPr>
    </w:p>
    <w:p w14:paraId="29244A8C" w14:textId="1AB20E90" w:rsidR="00EF3547" w:rsidRPr="00825F38" w:rsidRDefault="00EF3547" w:rsidP="00EF3547">
      <w:pPr>
        <w:pStyle w:val="ListParagraph"/>
        <w:numPr>
          <w:ilvl w:val="0"/>
          <w:numId w:val="6"/>
        </w:numPr>
        <w:shd w:val="clear" w:color="auto" w:fill="FFFFFF"/>
        <w:rPr>
          <w:rFonts w:ascii="Cambria" w:hAnsi="Cambria" w:cs="Times New Roman"/>
          <w:sz w:val="22"/>
          <w:szCs w:val="22"/>
        </w:rPr>
      </w:pPr>
      <w:r w:rsidRPr="00825F38">
        <w:rPr>
          <w:rFonts w:ascii="Cambria" w:hAnsi="Cambria" w:cs="Times New Roman"/>
          <w:sz w:val="22"/>
          <w:szCs w:val="22"/>
        </w:rPr>
        <w:t>Modelling proposal</w:t>
      </w:r>
    </w:p>
    <w:p w14:paraId="2071D737" w14:textId="17E4AC48" w:rsidR="00950761" w:rsidRDefault="00EF3547" w:rsidP="00EF3547">
      <w:pPr>
        <w:shd w:val="clear" w:color="auto" w:fill="FFFFFF"/>
        <w:ind w:firstLine="360"/>
        <w:rPr>
          <w:rFonts w:ascii="Cambria" w:hAnsi="Cambria" w:cs="Times New Roman"/>
          <w:sz w:val="22"/>
          <w:szCs w:val="22"/>
        </w:rPr>
      </w:pPr>
      <w:r w:rsidRPr="00825F38">
        <w:rPr>
          <w:rFonts w:ascii="Cambria" w:hAnsi="Cambria" w:cs="Times New Roman"/>
          <w:sz w:val="22"/>
          <w:szCs w:val="22"/>
        </w:rPr>
        <w:t xml:space="preserve">We use logistic regression, as </w:t>
      </w:r>
      <w:r w:rsidR="00825F38">
        <w:rPr>
          <w:rFonts w:ascii="Cambria" w:hAnsi="Cambria" w:cs="Times New Roman"/>
          <w:sz w:val="22"/>
          <w:szCs w:val="22"/>
        </w:rPr>
        <w:t>we consider that it</w:t>
      </w:r>
      <w:r w:rsidRPr="00825F38">
        <w:rPr>
          <w:rFonts w:ascii="Cambria" w:hAnsi="Cambria" w:cs="Times New Roman"/>
          <w:sz w:val="22"/>
          <w:szCs w:val="22"/>
        </w:rPr>
        <w:t xml:space="preserve"> is a natural model to fit probabilities.  </w:t>
      </w:r>
    </w:p>
    <w:p w14:paraId="69A1068C" w14:textId="77777777" w:rsidR="00825F38" w:rsidRDefault="00825F38" w:rsidP="00EF3547">
      <w:pPr>
        <w:shd w:val="clear" w:color="auto" w:fill="FFFFFF"/>
        <w:ind w:firstLine="360"/>
        <w:rPr>
          <w:rFonts w:ascii="Cambria" w:hAnsi="Cambria" w:cs="Times New Roman"/>
          <w:sz w:val="22"/>
          <w:szCs w:val="22"/>
        </w:rPr>
      </w:pPr>
    </w:p>
    <w:p w14:paraId="3AB2082B" w14:textId="79346203" w:rsidR="00825F38" w:rsidRPr="00825F38" w:rsidRDefault="00825F38" w:rsidP="00EF3547">
      <w:pPr>
        <w:shd w:val="clear" w:color="auto" w:fill="FFFFFF"/>
        <w:ind w:firstLine="360"/>
        <w:rPr>
          <w:rFonts w:ascii="Cambria" w:hAnsi="Cambria" w:cs="Times New Roman"/>
          <w:sz w:val="22"/>
          <w:szCs w:val="22"/>
        </w:rPr>
      </w:pPr>
      <m:oMathPara>
        <m:oMath>
          <m:r>
            <w:rPr>
              <w:rFonts w:ascii="Cambria Math" w:hAnsi="Cambria Math" w:cs="Times New Roman"/>
              <w:sz w:val="22"/>
              <w:szCs w:val="22"/>
            </w:rPr>
            <m:t>Y=ln</m:t>
          </m:r>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F(x)</m:t>
                  </m:r>
                </m:num>
                <m:den>
                  <m:r>
                    <w:rPr>
                      <w:rFonts w:ascii="Cambria Math" w:hAnsi="Cambria Math" w:cs="Times New Roman"/>
                      <w:sz w:val="22"/>
                      <w:szCs w:val="22"/>
                    </w:rPr>
                    <m:t>1-F(x)</m:t>
                  </m:r>
                </m:den>
              </m:f>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r>
            <w:rPr>
              <w:rFonts w:ascii="Cambria Math" w:hAnsi="Cambria Math" w:cs="Times New Roman"/>
              <w:sz w:val="22"/>
              <w:szCs w:val="22"/>
            </w:rPr>
            <m:t>X</m:t>
          </m:r>
        </m:oMath>
      </m:oMathPara>
    </w:p>
    <w:p w14:paraId="6AD78ED4" w14:textId="77777777" w:rsidR="00825F38" w:rsidRDefault="00825F38" w:rsidP="00825F38">
      <w:pPr>
        <w:rPr>
          <w:rFonts w:ascii="Cambria" w:hAnsi="Cambria"/>
          <w:sz w:val="22"/>
          <w:szCs w:val="22"/>
        </w:rPr>
      </w:pPr>
    </w:p>
    <w:p w14:paraId="6A8F42A4" w14:textId="5DB44249" w:rsidR="00825F38" w:rsidRPr="00825F38" w:rsidRDefault="00825F38" w:rsidP="00825F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 xml:space="preserve">               ID        SD2Y        RUUL       </w:t>
      </w:r>
      <w:r>
        <w:rPr>
          <w:rFonts w:ascii="Menlo Regular" w:hAnsi="Menlo Regular" w:cs="Menlo Regular"/>
          <w:color w:val="000000"/>
          <w:sz w:val="16"/>
          <w:szCs w:val="16"/>
          <w:lang w:val="en-US"/>
        </w:rPr>
        <w:t xml:space="preserve">  Age     LP30_59          DR  </w:t>
      </w:r>
    </w:p>
    <w:p w14:paraId="14FC6F83" w14:textId="77777777" w:rsidR="00825F38" w:rsidRPr="00825F38" w:rsidRDefault="00825F38" w:rsidP="00825F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 xml:space="preserve">count  150000.000  150000.000  150000.000  150000.000  150000.000  150000.000   </w:t>
      </w:r>
    </w:p>
    <w:p w14:paraId="334EB794" w14:textId="77777777" w:rsidR="00825F38" w:rsidRPr="00825F38" w:rsidRDefault="00825F38" w:rsidP="00825F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 xml:space="preserve">mean    75000.500       0.067       6.048      52.295       0.421     353.005   </w:t>
      </w:r>
    </w:p>
    <w:p w14:paraId="6DE56B13" w14:textId="77777777" w:rsidR="00825F38" w:rsidRPr="00825F38" w:rsidRDefault="00825F38" w:rsidP="00825F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 xml:space="preserve">std     43301.415       0.250     249.755      14.772       4.193    2037.819   </w:t>
      </w:r>
    </w:p>
    <w:p w14:paraId="1549AE97" w14:textId="77777777" w:rsidR="00825F38" w:rsidRPr="00825F38" w:rsidRDefault="00825F38" w:rsidP="00825F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 xml:space="preserve">min         1.000       0.000       0.000       0.000       0.000       0.000   </w:t>
      </w:r>
    </w:p>
    <w:p w14:paraId="46BBA5E8" w14:textId="77777777" w:rsidR="00825F38" w:rsidRPr="00825F38" w:rsidRDefault="00825F38" w:rsidP="00825F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 xml:space="preserve">25%     37500.750       0.000       0.030      41.000       0.000       0.175   </w:t>
      </w:r>
    </w:p>
    <w:p w14:paraId="27D880F6" w14:textId="77777777" w:rsidR="00825F38" w:rsidRPr="00825F38" w:rsidRDefault="00825F38" w:rsidP="00825F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 xml:space="preserve">50%     75000.500       0.000       0.154      52.000       0.000       0.367   </w:t>
      </w:r>
    </w:p>
    <w:p w14:paraId="37D82261" w14:textId="77777777" w:rsidR="00825F38" w:rsidRPr="00825F38" w:rsidRDefault="00825F38" w:rsidP="00825F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 xml:space="preserve">75%    112500.250       0.000       0.559      63.000       0.000       0.868   </w:t>
      </w:r>
    </w:p>
    <w:p w14:paraId="79ABA1E0" w14:textId="77777777" w:rsidR="00825F38" w:rsidRPr="00825F38" w:rsidRDefault="00825F38" w:rsidP="00825F38">
      <w:pPr>
        <w:ind w:left="720"/>
        <w:rPr>
          <w:rFonts w:ascii="Cambria" w:hAnsi="Cambria"/>
          <w:sz w:val="16"/>
          <w:szCs w:val="16"/>
        </w:rPr>
      </w:pPr>
      <w:r w:rsidRPr="00825F38">
        <w:rPr>
          <w:rFonts w:ascii="Menlo Regular" w:hAnsi="Menlo Regular" w:cs="Menlo Regular"/>
          <w:color w:val="000000"/>
          <w:sz w:val="16"/>
          <w:szCs w:val="16"/>
          <w:lang w:val="en-US"/>
        </w:rPr>
        <w:t>max    150000.000       1.000   50708.000     109.000      98.000  329664.000</w:t>
      </w:r>
    </w:p>
    <w:p w14:paraId="17BFA5E0" w14:textId="77777777" w:rsidR="00825F38" w:rsidRDefault="00825F38" w:rsidP="00825F38">
      <w:pPr>
        <w:shd w:val="clear" w:color="auto" w:fill="FFFFFF"/>
        <w:rPr>
          <w:rFonts w:ascii="Cambria" w:hAnsi="Cambria" w:cs="Times New Roman"/>
          <w:sz w:val="22"/>
          <w:szCs w:val="22"/>
        </w:rPr>
      </w:pPr>
    </w:p>
    <w:p w14:paraId="2361C797" w14:textId="77777777" w:rsidR="00825F38" w:rsidRPr="00825F38" w:rsidRDefault="00825F38" w:rsidP="00825F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 xml:space="preserve">              MI        OCLL       LP90_     LP60_90        MREL        Deps  </w:t>
      </w:r>
    </w:p>
    <w:p w14:paraId="7932C1A5" w14:textId="77777777" w:rsidR="00825F38" w:rsidRPr="00825F38" w:rsidRDefault="00825F38" w:rsidP="00825F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 xml:space="preserve">count  1.203e+05  150000.000  150000.000  150000.000  150000.000  146076.000  </w:t>
      </w:r>
    </w:p>
    <w:p w14:paraId="2B3BD652" w14:textId="77777777" w:rsidR="00825F38" w:rsidRPr="00825F38" w:rsidRDefault="00825F38" w:rsidP="00825F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 xml:space="preserve">mean   6.670e+03       8.453       0.266       1.018       0.240       0.757  </w:t>
      </w:r>
    </w:p>
    <w:p w14:paraId="3199D989" w14:textId="77777777" w:rsidR="00825F38" w:rsidRPr="00825F38" w:rsidRDefault="00825F38" w:rsidP="00825F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 xml:space="preserve">std    1.438e+04       5.146       4.169       1.130       4.155       1.115  </w:t>
      </w:r>
    </w:p>
    <w:p w14:paraId="763B3D20" w14:textId="77777777" w:rsidR="00825F38" w:rsidRPr="00825F38" w:rsidRDefault="00825F38" w:rsidP="00825F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 xml:space="preserve">min    0.000e+00       0.000       0.000       0.000       0.000       0.000  </w:t>
      </w:r>
    </w:p>
    <w:p w14:paraId="59A4E517" w14:textId="77777777" w:rsidR="00825F38" w:rsidRPr="00825F38" w:rsidRDefault="00825F38" w:rsidP="00825F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 xml:space="preserve">25%    3.400e+03       5.000       0.000       0.000       0.000       0.000  </w:t>
      </w:r>
    </w:p>
    <w:p w14:paraId="25F595EC" w14:textId="77777777" w:rsidR="00825F38" w:rsidRPr="00825F38" w:rsidRDefault="00825F38" w:rsidP="00825F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 xml:space="preserve">50%    5.400e+03       8.000       0.000       1.000       0.000       0.000  </w:t>
      </w:r>
    </w:p>
    <w:p w14:paraId="59854E28" w14:textId="77777777" w:rsidR="00825F38" w:rsidRPr="00825F38" w:rsidRDefault="00825F38" w:rsidP="00825F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 xml:space="preserve">75%    8.249e+03      11.000       0.000       2.000       0.000       1.000  </w:t>
      </w:r>
    </w:p>
    <w:p w14:paraId="486E08E2" w14:textId="6A14430C" w:rsidR="00825F38" w:rsidRDefault="00825F38" w:rsidP="00825F38">
      <w:pPr>
        <w:shd w:val="clear" w:color="auto" w:fill="FFFFFF"/>
        <w:ind w:left="720"/>
        <w:rPr>
          <w:rFonts w:ascii="Menlo Regular" w:hAnsi="Menlo Regular" w:cs="Menlo Regular"/>
          <w:color w:val="000000"/>
          <w:sz w:val="16"/>
          <w:szCs w:val="16"/>
          <w:lang w:val="en-US"/>
        </w:rPr>
      </w:pPr>
      <w:r w:rsidRPr="00825F38">
        <w:rPr>
          <w:rFonts w:ascii="Menlo Regular" w:hAnsi="Menlo Regular" w:cs="Menlo Regular"/>
          <w:color w:val="000000"/>
          <w:sz w:val="16"/>
          <w:szCs w:val="16"/>
          <w:lang w:val="en-US"/>
        </w:rPr>
        <w:t>max    3.009e+06      58.000      98.000      54.000      98.000      20.000</w:t>
      </w:r>
    </w:p>
    <w:p w14:paraId="675FD36B" w14:textId="5E375B3A" w:rsidR="00825F38" w:rsidRPr="00825F38" w:rsidRDefault="004D100A" w:rsidP="00825F38">
      <w:pPr>
        <w:jc w:val="center"/>
        <w:rPr>
          <w:rFonts w:ascii="Cambria" w:hAnsi="Cambria"/>
          <w:b/>
          <w:sz w:val="22"/>
        </w:rPr>
      </w:pPr>
      <w:r>
        <w:rPr>
          <w:rFonts w:ascii="Cambria" w:hAnsi="Cambria"/>
          <w:b/>
          <w:sz w:val="22"/>
        </w:rPr>
        <w:t xml:space="preserve">Table 2. </w:t>
      </w:r>
      <w:r w:rsidR="00825F38" w:rsidRPr="00825F38">
        <w:rPr>
          <w:rFonts w:ascii="Cambria" w:hAnsi="Cambria"/>
          <w:b/>
          <w:sz w:val="22"/>
        </w:rPr>
        <w:t xml:space="preserve">Descriptive statistics </w:t>
      </w:r>
    </w:p>
    <w:p w14:paraId="73D625FC" w14:textId="77777777" w:rsidR="00EF3547" w:rsidRPr="00825F38" w:rsidRDefault="00EF3547" w:rsidP="00EF3547">
      <w:pPr>
        <w:pStyle w:val="ListParagraph"/>
        <w:numPr>
          <w:ilvl w:val="0"/>
          <w:numId w:val="6"/>
        </w:numPr>
        <w:shd w:val="clear" w:color="auto" w:fill="FFFFFF"/>
        <w:rPr>
          <w:rFonts w:ascii="Cambria" w:hAnsi="Cambria" w:cs="Times New Roman"/>
          <w:sz w:val="22"/>
          <w:szCs w:val="22"/>
        </w:rPr>
      </w:pPr>
      <w:r w:rsidRPr="00825F38">
        <w:rPr>
          <w:rFonts w:ascii="Cambria" w:hAnsi="Cambria" w:cs="Times New Roman"/>
          <w:sz w:val="22"/>
          <w:szCs w:val="22"/>
        </w:rPr>
        <w:t>Processing data</w:t>
      </w:r>
    </w:p>
    <w:p w14:paraId="5B217080" w14:textId="5595D5A7" w:rsidR="00EF3547" w:rsidRPr="00825F38" w:rsidRDefault="00EF3547" w:rsidP="00EF3547">
      <w:pPr>
        <w:pStyle w:val="ListParagraph"/>
        <w:shd w:val="clear" w:color="auto" w:fill="FFFFFF"/>
        <w:ind w:left="360"/>
        <w:rPr>
          <w:rFonts w:ascii="Cambria" w:hAnsi="Cambria" w:cs="Times New Roman"/>
          <w:sz w:val="22"/>
          <w:szCs w:val="22"/>
        </w:rPr>
      </w:pPr>
      <w:r w:rsidRPr="00825F38">
        <w:rPr>
          <w:rFonts w:ascii="Cambria" w:hAnsi="Cambria" w:cs="Times New Roman"/>
          <w:sz w:val="22"/>
          <w:szCs w:val="22"/>
        </w:rPr>
        <w:t>We found missing information in observations of two variables</w:t>
      </w:r>
      <w:r w:rsidR="000C1DA0" w:rsidRPr="00825F38">
        <w:rPr>
          <w:rFonts w:ascii="Cambria" w:hAnsi="Cambria" w:cs="Times New Roman"/>
          <w:sz w:val="22"/>
          <w:szCs w:val="22"/>
        </w:rPr>
        <w:t>, which were filled with their corresponding median values</w:t>
      </w:r>
      <w:r w:rsidRPr="00825F38">
        <w:rPr>
          <w:rFonts w:ascii="Cambria" w:hAnsi="Cambria" w:cs="Times New Roman"/>
          <w:sz w:val="22"/>
          <w:szCs w:val="22"/>
        </w:rPr>
        <w:t>:</w:t>
      </w:r>
    </w:p>
    <w:p w14:paraId="3938F873" w14:textId="0AFFFE0E" w:rsidR="00EF3547" w:rsidRPr="00825F38" w:rsidRDefault="00EF3547" w:rsidP="00EF3547">
      <w:pPr>
        <w:pStyle w:val="ListParagraph"/>
        <w:numPr>
          <w:ilvl w:val="0"/>
          <w:numId w:val="7"/>
        </w:numPr>
        <w:shd w:val="clear" w:color="auto" w:fill="FFFFFF"/>
        <w:rPr>
          <w:rFonts w:ascii="Cambria" w:hAnsi="Cambria" w:cs="Times New Roman"/>
          <w:sz w:val="22"/>
          <w:szCs w:val="22"/>
        </w:rPr>
      </w:pPr>
      <w:r w:rsidRPr="00825F38">
        <w:rPr>
          <w:rFonts w:ascii="Cambria" w:hAnsi="Cambria" w:cs="Times New Roman"/>
          <w:sz w:val="22"/>
          <w:szCs w:val="22"/>
        </w:rPr>
        <w:t>Monthly income</w:t>
      </w:r>
    </w:p>
    <w:p w14:paraId="33EF5895" w14:textId="53C8813C" w:rsidR="00EF3547" w:rsidRPr="00825F38" w:rsidRDefault="00EF3547" w:rsidP="000C1DA0">
      <w:pPr>
        <w:pStyle w:val="ListParagraph"/>
        <w:numPr>
          <w:ilvl w:val="0"/>
          <w:numId w:val="7"/>
        </w:numPr>
        <w:shd w:val="clear" w:color="auto" w:fill="FFFFFF"/>
        <w:rPr>
          <w:rFonts w:ascii="Cambria" w:hAnsi="Cambria" w:cs="Times New Roman"/>
          <w:sz w:val="22"/>
          <w:szCs w:val="22"/>
        </w:rPr>
      </w:pPr>
      <w:r w:rsidRPr="00825F38">
        <w:rPr>
          <w:rFonts w:ascii="Cambria" w:hAnsi="Cambria" w:cs="Times New Roman"/>
          <w:sz w:val="22"/>
          <w:szCs w:val="22"/>
        </w:rPr>
        <w:t>Dependents in family, excluding oneself</w:t>
      </w:r>
      <w:r w:rsidR="000C1DA0" w:rsidRPr="00825F38">
        <w:rPr>
          <w:rFonts w:ascii="Cambria" w:hAnsi="Cambria" w:cs="Times New Roman"/>
          <w:sz w:val="22"/>
          <w:szCs w:val="22"/>
        </w:rPr>
        <w:br/>
      </w:r>
    </w:p>
    <w:p w14:paraId="5DCD4908" w14:textId="06F2130C" w:rsidR="00EF3547" w:rsidRPr="00825F38" w:rsidRDefault="00EF3547" w:rsidP="00EF3547">
      <w:pPr>
        <w:pStyle w:val="ListParagraph"/>
        <w:numPr>
          <w:ilvl w:val="0"/>
          <w:numId w:val="6"/>
        </w:numPr>
        <w:shd w:val="clear" w:color="auto" w:fill="FFFFFF"/>
        <w:rPr>
          <w:rFonts w:ascii="Cambria" w:hAnsi="Cambria" w:cs="Times New Roman"/>
          <w:sz w:val="22"/>
          <w:szCs w:val="22"/>
        </w:rPr>
      </w:pPr>
      <w:r w:rsidRPr="00825F38">
        <w:rPr>
          <w:rFonts w:ascii="Cambria" w:hAnsi="Cambria" w:cs="Times New Roman"/>
          <w:sz w:val="22"/>
          <w:szCs w:val="22"/>
        </w:rPr>
        <w:t>Estimating the model</w:t>
      </w:r>
      <w:r w:rsidR="00C40EC6" w:rsidRPr="00825F38">
        <w:rPr>
          <w:rFonts w:ascii="Cambria" w:hAnsi="Cambria" w:cs="Times New Roman"/>
          <w:sz w:val="22"/>
          <w:szCs w:val="22"/>
        </w:rPr>
        <w:t xml:space="preserve"> and classifying </w:t>
      </w:r>
    </w:p>
    <w:p w14:paraId="5B8D5091" w14:textId="597E2696" w:rsidR="00605758" w:rsidRPr="00825F38" w:rsidRDefault="00605758" w:rsidP="00605758">
      <w:pPr>
        <w:pStyle w:val="ListParagraph"/>
        <w:shd w:val="clear" w:color="auto" w:fill="FFFFFF"/>
        <w:ind w:left="360"/>
        <w:rPr>
          <w:rFonts w:ascii="Cambria" w:hAnsi="Cambria" w:cs="Times New Roman"/>
          <w:sz w:val="22"/>
          <w:szCs w:val="22"/>
        </w:rPr>
      </w:pPr>
      <w:r w:rsidRPr="00825F38">
        <w:rPr>
          <w:rFonts w:ascii="Cambria" w:hAnsi="Cambria" w:cs="Times New Roman"/>
          <w:sz w:val="22"/>
          <w:szCs w:val="22"/>
        </w:rPr>
        <w:t>The three models are estimated without binning or discretizing any variables.</w:t>
      </w:r>
    </w:p>
    <w:p w14:paraId="336C638C" w14:textId="1B7613A6" w:rsidR="00EF3547" w:rsidRPr="00825F38" w:rsidRDefault="00C40EC6" w:rsidP="00C40EC6">
      <w:pPr>
        <w:pStyle w:val="ListParagraph"/>
        <w:numPr>
          <w:ilvl w:val="0"/>
          <w:numId w:val="9"/>
        </w:numPr>
        <w:shd w:val="clear" w:color="auto" w:fill="FFFFFF"/>
        <w:rPr>
          <w:rFonts w:ascii="Cambria" w:hAnsi="Cambria" w:cs="Times New Roman"/>
          <w:sz w:val="22"/>
          <w:szCs w:val="22"/>
        </w:rPr>
      </w:pPr>
      <w:r w:rsidRPr="00825F38">
        <w:rPr>
          <w:rFonts w:ascii="Cambria" w:hAnsi="Cambria" w:cs="Times New Roman"/>
          <w:sz w:val="22"/>
          <w:szCs w:val="22"/>
        </w:rPr>
        <w:t xml:space="preserve">The first </w:t>
      </w:r>
      <w:r w:rsidR="00EF3547" w:rsidRPr="00825F38">
        <w:rPr>
          <w:rFonts w:ascii="Cambria" w:hAnsi="Cambria" w:cs="Times New Roman"/>
          <w:sz w:val="22"/>
          <w:szCs w:val="22"/>
        </w:rPr>
        <w:t xml:space="preserve">model </w:t>
      </w:r>
      <w:r w:rsidR="00605758" w:rsidRPr="00825F38">
        <w:rPr>
          <w:rFonts w:ascii="Cambria" w:hAnsi="Cambria" w:cs="Times New Roman"/>
          <w:sz w:val="22"/>
          <w:szCs w:val="22"/>
        </w:rPr>
        <w:t>regresses SD2Y with the rest of the covariates (except ID). The</w:t>
      </w:r>
      <w:r w:rsidRPr="00825F38">
        <w:rPr>
          <w:rFonts w:ascii="Cambria" w:hAnsi="Cambria" w:cs="Times New Roman"/>
          <w:sz w:val="22"/>
          <w:szCs w:val="22"/>
        </w:rPr>
        <w:t xml:space="preserve"> classification rule of the logistic regression is as follows: </w:t>
      </w:r>
    </w:p>
    <w:p w14:paraId="605E25AE" w14:textId="33DFF654" w:rsidR="00C40EC6" w:rsidRPr="00825F38" w:rsidRDefault="00C40EC6" w:rsidP="000514D9">
      <w:pPr>
        <w:pStyle w:val="ListParagraph"/>
        <w:shd w:val="clear" w:color="auto" w:fill="FFFFFF"/>
        <w:rPr>
          <w:rFonts w:ascii="Cambria" w:hAnsi="Cambria" w:cs="Times New Roman"/>
          <w:sz w:val="22"/>
          <w:szCs w:val="22"/>
        </w:rPr>
      </w:pPr>
      <m:oMathPara>
        <m:oMath>
          <m:acc>
            <m:accPr>
              <m:ctrlPr>
                <w:rPr>
                  <w:rFonts w:ascii="Cambria Math" w:hAnsi="Cambria Math" w:cs="Times New Roman"/>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d>
            <m:dPr>
              <m:begChr m:val="{"/>
              <m:endChr m:val=""/>
              <m:ctrlPr>
                <w:rPr>
                  <w:rFonts w:ascii="Cambria Math" w:hAnsi="Cambria Math" w:cs="Times New Roman"/>
                  <w:i/>
                  <w:sz w:val="22"/>
                  <w:szCs w:val="22"/>
                </w:rPr>
              </m:ctrlPr>
            </m:dPr>
            <m:e>
              <m:eqArr>
                <m:eqArrPr>
                  <m:ctrlPr>
                    <w:rPr>
                      <w:rFonts w:ascii="Cambria Math" w:hAnsi="Cambria Math" w:cs="Times New Roman"/>
                      <w:i/>
                      <w:sz w:val="22"/>
                      <w:szCs w:val="22"/>
                    </w:rPr>
                  </m:ctrlPr>
                </m:eqArrPr>
                <m:e>
                  <m:r>
                    <w:rPr>
                      <w:rFonts w:ascii="Cambria Math" w:hAnsi="Cambria Math" w:cs="Times New Roman"/>
                      <w:sz w:val="22"/>
                      <w:szCs w:val="22"/>
                    </w:rPr>
                    <m:t>1, if P&gt;0.5</m:t>
                  </m:r>
                </m:e>
                <m:e>
                  <m:r>
                    <w:rPr>
                      <w:rFonts w:ascii="Cambria Math" w:hAnsi="Cambria Math" w:cs="Times New Roman"/>
                      <w:sz w:val="22"/>
                      <w:szCs w:val="22"/>
                    </w:rPr>
                    <m:t>0, if P ≤0.5</m:t>
                  </m:r>
                </m:e>
              </m:eqArr>
            </m:e>
          </m:d>
          <m:r>
            <w:rPr>
              <w:rFonts w:ascii="Cambria" w:hAnsi="Cambria" w:cs="Times New Roman"/>
              <w:sz w:val="22"/>
              <w:szCs w:val="22"/>
            </w:rPr>
            <w:br/>
          </m:r>
        </m:oMath>
      </m:oMathPara>
    </w:p>
    <w:p w14:paraId="25340974" w14:textId="7EC151F9"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Results: Logit</w:t>
      </w:r>
    </w:p>
    <w:p w14:paraId="585B5BD0"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w:t>
      </w:r>
    </w:p>
    <w:p w14:paraId="43DE2F00" w14:textId="5972AD19"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Model:              Logit            Pseudo R-squared: 0.069</w:t>
      </w:r>
    </w:p>
    <w:p w14:paraId="3DBDF72E"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Dependent Variable: SD2Y             AIC:              68577.0382</w:t>
      </w:r>
    </w:p>
    <w:p w14:paraId="3BC073EE"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Date:               2016-04-12 23:07 BIC:              68676.2221</w:t>
      </w:r>
    </w:p>
    <w:p w14:paraId="612C5198" w14:textId="1F678ACD"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No. Observations:   150000           Log-Likelihood:   -34279.</w:t>
      </w:r>
    </w:p>
    <w:p w14:paraId="7C430FC7" w14:textId="62449178"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Df Model:           9                LL-Null:          -36808.</w:t>
      </w:r>
    </w:p>
    <w:p w14:paraId="33C14426" w14:textId="7B8D8EDE"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Df Residuals:       149990           LLR p-value:      0.0000</w:t>
      </w:r>
    </w:p>
    <w:p w14:paraId="18602D37" w14:textId="00AED888"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Converged:          1.0000           Scale:            1.0000</w:t>
      </w:r>
    </w:p>
    <w:p w14:paraId="3CB34E6E" w14:textId="4EB592E0"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No. Iterations:     7.0000</w:t>
      </w:r>
    </w:p>
    <w:p w14:paraId="45D49552"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w:t>
      </w:r>
    </w:p>
    <w:p w14:paraId="10B2CD4E"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 xml:space="preserve">              Coef.   Std.Err.     z      P&gt;|z|    [0.025   0.975]</w:t>
      </w:r>
    </w:p>
    <w:p w14:paraId="2114B2A2"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w:t>
      </w:r>
    </w:p>
    <w:p w14:paraId="3215C1C6"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RUUL         -0.0001    0.0001   -0.8887  0.3742  -0.0002   0.0001</w:t>
      </w:r>
    </w:p>
    <w:p w14:paraId="07B7A95E"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Age          -0.0503    0.0005  -94.5485  0.0000  -0.0514  -0.0493</w:t>
      </w:r>
    </w:p>
    <w:p w14:paraId="2BE925DC"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LP30_59       0.4913    0.0112   43.8688  0.0000   0.4693   0.5132</w:t>
      </w:r>
    </w:p>
    <w:p w14:paraId="2A5E30EE"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DR           -0.0000    0.0000   -3.5100  0.0004  -0.0001  -0.0000</w:t>
      </w:r>
    </w:p>
    <w:p w14:paraId="7A87E34A"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MI           -0.0001    0.0000  -16.3768  0.0000  -0.0001  -0.0000</w:t>
      </w:r>
    </w:p>
    <w:p w14:paraId="4A277D00"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OCLL         -0.0207    0.0026   -8.0156  0.0000  -0.0258  -0.0157</w:t>
      </w:r>
    </w:p>
    <w:p w14:paraId="67F35139"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LP90_         0.4196    0.0149   28.0714  0.0000   0.3903   0.4489</w:t>
      </w:r>
    </w:p>
    <w:p w14:paraId="7C7FEAF2"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LP60_90       0.1034    0.0107    9.7043  0.0000   0.0825   0.1243</w:t>
      </w:r>
    </w:p>
    <w:p w14:paraId="52652DB0"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MREL         -0.8834    0.0175  -50.4487  0.0000  -0.9178  -0.8491</w:t>
      </w:r>
    </w:p>
    <w:p w14:paraId="0E96A8CF"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Deps          0.0383    0.0090    4.2792  0.0000   0.0208   0.0559</w:t>
      </w:r>
    </w:p>
    <w:p w14:paraId="4C5D5BEE" w14:textId="44D6C7F1" w:rsidR="000514D9" w:rsidRPr="00825F38" w:rsidRDefault="000514D9" w:rsidP="000514D9">
      <w:pPr>
        <w:shd w:val="clear" w:color="auto" w:fill="FFFFFF"/>
        <w:ind w:left="1120"/>
        <w:rPr>
          <w:rFonts w:ascii="Cambria" w:hAnsi="Cambria" w:cs="Times New Roman"/>
          <w:sz w:val="16"/>
          <w:szCs w:val="16"/>
        </w:rPr>
      </w:pPr>
      <w:r w:rsidRPr="00825F38">
        <w:rPr>
          <w:rFonts w:ascii="Menlo Regular" w:hAnsi="Menlo Regular" w:cs="Menlo Regular"/>
          <w:sz w:val="16"/>
          <w:szCs w:val="16"/>
          <w:lang w:val="en-US"/>
        </w:rPr>
        <w:t>=================================================================</w:t>
      </w:r>
    </w:p>
    <w:p w14:paraId="79590A80" w14:textId="097F1737" w:rsidR="00C40EC6" w:rsidRPr="00825F38" w:rsidRDefault="00605758" w:rsidP="00605758">
      <w:pPr>
        <w:pStyle w:val="ListParagraph"/>
        <w:numPr>
          <w:ilvl w:val="0"/>
          <w:numId w:val="9"/>
        </w:numPr>
        <w:shd w:val="clear" w:color="auto" w:fill="FFFFFF"/>
        <w:rPr>
          <w:rFonts w:ascii="Cambria" w:hAnsi="Cambria" w:cs="Times New Roman"/>
          <w:sz w:val="22"/>
          <w:szCs w:val="22"/>
        </w:rPr>
      </w:pPr>
      <w:r w:rsidRPr="00825F38">
        <w:rPr>
          <w:rFonts w:ascii="Cambria" w:hAnsi="Cambria" w:cs="Times New Roman"/>
          <w:sz w:val="22"/>
          <w:szCs w:val="22"/>
        </w:rPr>
        <w:t>The second</w:t>
      </w:r>
      <w:r w:rsidR="00C40EC6" w:rsidRPr="00825F38">
        <w:rPr>
          <w:rFonts w:ascii="Cambria" w:hAnsi="Cambria" w:cs="Times New Roman"/>
          <w:sz w:val="22"/>
          <w:szCs w:val="22"/>
        </w:rPr>
        <w:t xml:space="preserve"> model </w:t>
      </w:r>
      <w:r w:rsidRPr="00825F38">
        <w:rPr>
          <w:rFonts w:ascii="Cambria" w:hAnsi="Cambria" w:cs="Times New Roman"/>
          <w:sz w:val="22"/>
          <w:szCs w:val="22"/>
        </w:rPr>
        <w:t>takes out the RUUL, as it results statistically insignificant</w:t>
      </w:r>
      <w:r w:rsidR="00C40EC6" w:rsidRPr="00825F38">
        <w:rPr>
          <w:rFonts w:ascii="Cambria" w:hAnsi="Cambria" w:cs="Times New Roman"/>
          <w:sz w:val="22"/>
          <w:szCs w:val="22"/>
        </w:rPr>
        <w:t xml:space="preserve">. The classification rule of the logistic regression </w:t>
      </w:r>
      <w:r w:rsidRPr="00825F38">
        <w:rPr>
          <w:rFonts w:ascii="Cambria" w:hAnsi="Cambria" w:cs="Times New Roman"/>
          <w:sz w:val="22"/>
          <w:szCs w:val="22"/>
        </w:rPr>
        <w:t>remains unchanged.</w:t>
      </w:r>
      <w:r w:rsidR="00C40EC6" w:rsidRPr="00825F38">
        <w:rPr>
          <w:rFonts w:ascii="Cambria" w:hAnsi="Cambria" w:cs="Times New Roman"/>
          <w:sz w:val="22"/>
          <w:szCs w:val="22"/>
        </w:rPr>
        <w:t xml:space="preserve"> </w:t>
      </w:r>
    </w:p>
    <w:p w14:paraId="0484573B" w14:textId="77777777" w:rsidR="000514D9" w:rsidRPr="00825F38" w:rsidRDefault="000514D9" w:rsidP="000514D9">
      <w:pPr>
        <w:pStyle w:val="ListParagraph"/>
        <w:shd w:val="clear" w:color="auto" w:fill="FFFFFF"/>
        <w:rPr>
          <w:rFonts w:ascii="Cambria" w:hAnsi="Cambria" w:cs="Times New Roman"/>
          <w:sz w:val="22"/>
          <w:szCs w:val="22"/>
        </w:rPr>
      </w:pPr>
    </w:p>
    <w:p w14:paraId="38AB1BB8" w14:textId="673D8B46"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Results: Logit</w:t>
      </w:r>
    </w:p>
    <w:p w14:paraId="17533A1D"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w:t>
      </w:r>
    </w:p>
    <w:p w14:paraId="6EE91CF6" w14:textId="3F14EC99"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Model:              Logit            Pseudo R-squared: 0.069</w:t>
      </w:r>
    </w:p>
    <w:p w14:paraId="0008EC94"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Dependent Variable: SD2Y             AIC:              68576.0321</w:t>
      </w:r>
    </w:p>
    <w:p w14:paraId="716889C2"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Date:               2016-04-12 23:07 BIC:              68665.2976</w:t>
      </w:r>
    </w:p>
    <w:p w14:paraId="5279C6D2" w14:textId="20C58034"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No. Observations:   150000           Log-Likelihood:   -34279.</w:t>
      </w:r>
    </w:p>
    <w:p w14:paraId="24CD4AC5" w14:textId="53D3FD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Df Model:           8                LL-Null:          -36808.</w:t>
      </w:r>
    </w:p>
    <w:p w14:paraId="72BA314B" w14:textId="06AFAF60"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Df Residuals:       149991           LLR p-value:      0.0000</w:t>
      </w:r>
    </w:p>
    <w:p w14:paraId="6C020041" w14:textId="1CE7B3FE"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Converged:          1.0000           Scale:            1.0000</w:t>
      </w:r>
    </w:p>
    <w:p w14:paraId="23D0C11D" w14:textId="7FF0E100"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No. Iterations:     7.0000</w:t>
      </w:r>
    </w:p>
    <w:p w14:paraId="1A8D46FC"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w:t>
      </w:r>
    </w:p>
    <w:p w14:paraId="5275EA85"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 xml:space="preserve">              Coef.   Std.Err.     z      P&gt;|z|    [0.025   0.975]</w:t>
      </w:r>
    </w:p>
    <w:p w14:paraId="5C336B7E"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w:t>
      </w:r>
    </w:p>
    <w:p w14:paraId="3BAFB1C4"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Age          -0.0503    0.0005  -94.5529  0.0000  -0.0514  -0.0493</w:t>
      </w:r>
    </w:p>
    <w:p w14:paraId="5E4382BE"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LP30_59       0.4913    0.0112   43.8714  0.0000   0.4693   0.5132</w:t>
      </w:r>
    </w:p>
    <w:p w14:paraId="5EFBAB5B"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DR           -0.0000    0.0000   -3.5176  0.0004  -0.0001  -0.0000</w:t>
      </w:r>
    </w:p>
    <w:p w14:paraId="77E9B751"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MI           -0.0001    0.0000  -16.3962  0.0000  -0.0001  -0.0000</w:t>
      </w:r>
    </w:p>
    <w:p w14:paraId="5C2AA8E4"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OCLL         -0.0207    0.0026   -8.0025  0.0000  -0.0258  -0.0156</w:t>
      </w:r>
    </w:p>
    <w:p w14:paraId="6B9E2671"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LP90_         0.4196    0.0149   28.0726  0.0000   0.3903   0.4489</w:t>
      </w:r>
    </w:p>
    <w:p w14:paraId="2D35A14E"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LP60_90       0.1033    0.0107    9.6965  0.0000   0.0825   0.1242</w:t>
      </w:r>
    </w:p>
    <w:p w14:paraId="7D7A08AC"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MREL         -0.8835    0.0175  -50.4516  0.0000  -0.9178  -0.8492</w:t>
      </w:r>
    </w:p>
    <w:p w14:paraId="4DAB986F"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sz w:val="16"/>
          <w:szCs w:val="16"/>
          <w:lang w:val="en-US"/>
        </w:rPr>
      </w:pPr>
      <w:r w:rsidRPr="00825F38">
        <w:rPr>
          <w:rFonts w:ascii="Menlo Regular" w:hAnsi="Menlo Regular" w:cs="Menlo Regular"/>
          <w:sz w:val="16"/>
          <w:szCs w:val="16"/>
          <w:lang w:val="en-US"/>
        </w:rPr>
        <w:t>Deps          0.0383    0.0090    4.2779  0.0000   0.0208   0.0559</w:t>
      </w:r>
    </w:p>
    <w:p w14:paraId="6D70CF54" w14:textId="4B03AE2B" w:rsidR="000514D9" w:rsidRPr="00825F38" w:rsidRDefault="000514D9" w:rsidP="000514D9">
      <w:pPr>
        <w:shd w:val="clear" w:color="auto" w:fill="FFFFFF"/>
        <w:ind w:left="1120"/>
        <w:rPr>
          <w:rFonts w:ascii="Cambria" w:hAnsi="Cambria" w:cs="Times New Roman"/>
          <w:sz w:val="16"/>
          <w:szCs w:val="16"/>
        </w:rPr>
      </w:pPr>
      <w:r w:rsidRPr="00825F38">
        <w:rPr>
          <w:rFonts w:ascii="Menlo Regular" w:hAnsi="Menlo Regular" w:cs="Menlo Regular"/>
          <w:sz w:val="16"/>
          <w:szCs w:val="16"/>
          <w:lang w:val="en-US"/>
        </w:rPr>
        <w:t>=================================================================</w:t>
      </w:r>
    </w:p>
    <w:p w14:paraId="5B40AE0E" w14:textId="77777777" w:rsidR="00C40EC6" w:rsidRPr="00825F38" w:rsidRDefault="00C40EC6" w:rsidP="00C40EC6">
      <w:pPr>
        <w:pStyle w:val="ListParagraph"/>
        <w:shd w:val="clear" w:color="auto" w:fill="FFFFFF"/>
        <w:rPr>
          <w:rFonts w:ascii="Cambria" w:hAnsi="Cambria" w:cs="Times New Roman"/>
          <w:sz w:val="22"/>
          <w:szCs w:val="22"/>
        </w:rPr>
      </w:pPr>
    </w:p>
    <w:p w14:paraId="6890429F" w14:textId="6B0BCEA4" w:rsidR="00C40EC6" w:rsidRPr="00825F38" w:rsidRDefault="00C40EC6" w:rsidP="00C40EC6">
      <w:pPr>
        <w:pStyle w:val="ListParagraph"/>
        <w:numPr>
          <w:ilvl w:val="0"/>
          <w:numId w:val="9"/>
        </w:numPr>
        <w:shd w:val="clear" w:color="auto" w:fill="FFFFFF"/>
        <w:rPr>
          <w:rFonts w:ascii="Cambria" w:hAnsi="Cambria" w:cs="Times New Roman"/>
          <w:sz w:val="22"/>
          <w:szCs w:val="22"/>
        </w:rPr>
      </w:pPr>
      <w:r w:rsidRPr="00825F38">
        <w:rPr>
          <w:rFonts w:ascii="Cambria" w:hAnsi="Cambria" w:cs="Times New Roman"/>
          <w:sz w:val="22"/>
          <w:szCs w:val="22"/>
        </w:rPr>
        <w:t>The third model</w:t>
      </w:r>
      <w:r w:rsidR="00505446" w:rsidRPr="00825F38">
        <w:rPr>
          <w:rFonts w:ascii="Cambria" w:hAnsi="Cambria" w:cs="Times New Roman"/>
          <w:sz w:val="22"/>
          <w:szCs w:val="22"/>
        </w:rPr>
        <w:t xml:space="preserve"> </w:t>
      </w:r>
      <w:r w:rsidR="00605758" w:rsidRPr="00825F38">
        <w:rPr>
          <w:rFonts w:ascii="Cambria" w:hAnsi="Cambria" w:cs="Times New Roman"/>
          <w:sz w:val="22"/>
          <w:szCs w:val="22"/>
        </w:rPr>
        <w:t xml:space="preserve">keeps the covariates of the second model, but elevates the threshold </w:t>
      </w:r>
      <w:r w:rsidR="000514D9" w:rsidRPr="00825F38">
        <w:rPr>
          <w:rFonts w:ascii="Cambria" w:hAnsi="Cambria" w:cs="Times New Roman"/>
          <w:sz w:val="22"/>
          <w:szCs w:val="22"/>
        </w:rPr>
        <w:t xml:space="preserve">of the classification rule to </w:t>
      </w:r>
      <w:r w:rsidR="000514D9" w:rsidRPr="00825F38">
        <w:rPr>
          <w:rFonts w:ascii="Cambria" w:hAnsi="Cambria" w:cs="Times New Roman"/>
          <w:i/>
          <w:sz w:val="22"/>
          <w:szCs w:val="22"/>
        </w:rPr>
        <w:t>u = 0.9.</w:t>
      </w:r>
    </w:p>
    <w:p w14:paraId="64CB32DA" w14:textId="77777777" w:rsidR="00C40EC6" w:rsidRPr="00825F38" w:rsidRDefault="00C40EC6" w:rsidP="00EF3547">
      <w:pPr>
        <w:pStyle w:val="ListParagraph"/>
        <w:shd w:val="clear" w:color="auto" w:fill="FFFFFF"/>
        <w:ind w:left="360"/>
        <w:rPr>
          <w:rFonts w:ascii="Cambria" w:hAnsi="Cambria" w:cs="Times New Roman"/>
          <w:sz w:val="22"/>
          <w:szCs w:val="22"/>
        </w:rPr>
      </w:pPr>
    </w:p>
    <w:p w14:paraId="3EE29FFA"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 xml:space="preserve">                         Results: Logit</w:t>
      </w:r>
    </w:p>
    <w:p w14:paraId="17200221"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w:t>
      </w:r>
    </w:p>
    <w:p w14:paraId="41FE6A54"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 xml:space="preserve">Model:              Logit            Pseudo R-squared: 0.069     </w:t>
      </w:r>
    </w:p>
    <w:p w14:paraId="5841F726"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Dependent Variable: SD2Y             AIC:              68576.0321</w:t>
      </w:r>
    </w:p>
    <w:p w14:paraId="75B35673"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Date:               2016-04-12 23:07 BIC:              68665.2976</w:t>
      </w:r>
    </w:p>
    <w:p w14:paraId="7C087E52"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 xml:space="preserve">No. Observations:   150000           Log-Likelihood:   -34279.   </w:t>
      </w:r>
    </w:p>
    <w:p w14:paraId="6CE31C6D"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 xml:space="preserve">Df Model:           8                LL-Null:          -36808.   </w:t>
      </w:r>
    </w:p>
    <w:p w14:paraId="5FC67F8D"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 xml:space="preserve">Df Residuals:       149991           LLR p-value:      0.0000    </w:t>
      </w:r>
    </w:p>
    <w:p w14:paraId="5D182B19"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 xml:space="preserve">Converged:          1.0000           Scale:            1.0000    </w:t>
      </w:r>
    </w:p>
    <w:p w14:paraId="033A46FC"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 xml:space="preserve">No. Iterations:     7.0000                                       </w:t>
      </w:r>
    </w:p>
    <w:p w14:paraId="6DC1F069"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w:t>
      </w:r>
    </w:p>
    <w:p w14:paraId="4430D532"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 xml:space="preserve">              Coef.   Std.Err.     z      P&gt;|z|    [0.025   0.975]</w:t>
      </w:r>
    </w:p>
    <w:p w14:paraId="206FC30C"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w:t>
      </w:r>
    </w:p>
    <w:p w14:paraId="7A9A5BB4"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Age          -0.0503    0.0005  -94.5529  0.0000  -0.0514  -0.0493</w:t>
      </w:r>
    </w:p>
    <w:p w14:paraId="0EBCF903"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LP30_59       0.4913    0.0112   43.8714  0.0000   0.4693   0.5132</w:t>
      </w:r>
    </w:p>
    <w:p w14:paraId="02A99BDF"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DR           -0.0000    0.0000   -3.5176  0.0004  -0.0001  -0.0000</w:t>
      </w:r>
    </w:p>
    <w:p w14:paraId="3FCD5AD5"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MI           -0.0001    0.0000  -16.3962  0.0000  -0.0001  -0.0000</w:t>
      </w:r>
    </w:p>
    <w:p w14:paraId="44226649"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OCLL         -0.0207    0.0026   -8.0025  0.0000  -0.0258  -0.0156</w:t>
      </w:r>
    </w:p>
    <w:p w14:paraId="76BAE53E"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LP90_         0.4196    0.0149   28.0726  0.0000   0.3903   0.4489</w:t>
      </w:r>
    </w:p>
    <w:p w14:paraId="7AF97CD9"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LP60_90       0.1033    0.0107    9.6965  0.0000   0.0825   0.1242</w:t>
      </w:r>
    </w:p>
    <w:p w14:paraId="50377E74"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MREL         -0.8835    0.0175  -50.4516  0.0000  -0.9178  -0.8492</w:t>
      </w:r>
    </w:p>
    <w:p w14:paraId="7BFAF816" w14:textId="77777777" w:rsidR="000514D9" w:rsidRPr="00825F38"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sz w:val="16"/>
          <w:szCs w:val="16"/>
          <w:lang w:val="en-US"/>
        </w:rPr>
      </w:pPr>
      <w:r w:rsidRPr="00825F38">
        <w:rPr>
          <w:rFonts w:ascii="Menlo Regular" w:hAnsi="Menlo Regular" w:cs="Menlo Regular"/>
          <w:sz w:val="16"/>
          <w:szCs w:val="16"/>
          <w:lang w:val="en-US"/>
        </w:rPr>
        <w:t>Deps          0.0383    0.0090    4.2779  0.0000   0.0208   0.0559</w:t>
      </w:r>
    </w:p>
    <w:p w14:paraId="42C29B47" w14:textId="660C5CED" w:rsidR="00EF3547" w:rsidRPr="00825F38" w:rsidRDefault="000514D9" w:rsidP="000514D9">
      <w:pPr>
        <w:shd w:val="clear" w:color="auto" w:fill="FFFFFF"/>
        <w:ind w:left="1120"/>
        <w:rPr>
          <w:rFonts w:ascii="Cambria" w:hAnsi="Cambria" w:cs="Times New Roman"/>
          <w:sz w:val="16"/>
          <w:szCs w:val="16"/>
        </w:rPr>
      </w:pPr>
      <w:r w:rsidRPr="00825F38">
        <w:rPr>
          <w:rFonts w:ascii="Menlo Regular" w:hAnsi="Menlo Regular" w:cs="Menlo Regular"/>
          <w:sz w:val="16"/>
          <w:szCs w:val="16"/>
          <w:lang w:val="en-US"/>
        </w:rPr>
        <w:t>=================================================================</w:t>
      </w:r>
    </w:p>
    <w:p w14:paraId="2F7DE4C5" w14:textId="77777777" w:rsidR="00AE68BA" w:rsidRPr="00825F38" w:rsidRDefault="00AE68BA" w:rsidP="000514D9">
      <w:pPr>
        <w:ind w:left="1120"/>
        <w:rPr>
          <w:rFonts w:ascii="Cambria" w:hAnsi="Cambria"/>
          <w:sz w:val="22"/>
        </w:rPr>
      </w:pPr>
    </w:p>
    <w:p w14:paraId="31C8A5EE" w14:textId="3047D71E" w:rsidR="000514D9" w:rsidRPr="00825F38" w:rsidRDefault="000514D9" w:rsidP="000514D9">
      <w:pPr>
        <w:pStyle w:val="ListParagraph"/>
        <w:numPr>
          <w:ilvl w:val="0"/>
          <w:numId w:val="6"/>
        </w:numPr>
        <w:rPr>
          <w:rFonts w:ascii="Cambria" w:hAnsi="Cambria" w:cs="Times New Roman"/>
          <w:sz w:val="22"/>
          <w:szCs w:val="22"/>
        </w:rPr>
      </w:pPr>
      <w:r w:rsidRPr="00825F38">
        <w:rPr>
          <w:rFonts w:ascii="Cambria" w:hAnsi="Cambria" w:cs="Times New Roman"/>
          <w:sz w:val="22"/>
          <w:szCs w:val="22"/>
        </w:rPr>
        <w:t>Evaluating the model</w:t>
      </w:r>
    </w:p>
    <w:p w14:paraId="372F6524" w14:textId="77777777" w:rsidR="000514D9" w:rsidRPr="00825F38" w:rsidRDefault="000514D9" w:rsidP="000514D9">
      <w:pPr>
        <w:rPr>
          <w:rFonts w:ascii="Cambria" w:hAnsi="Cambria"/>
          <w:sz w:val="22"/>
        </w:rPr>
      </w:pPr>
    </w:p>
    <w:p w14:paraId="25508D5D" w14:textId="77777777" w:rsidR="000514D9" w:rsidRPr="00825F38" w:rsidRDefault="000514D9" w:rsidP="000514D9">
      <w:pPr>
        <w:pStyle w:val="ListParagraph"/>
        <w:numPr>
          <w:ilvl w:val="0"/>
          <w:numId w:val="9"/>
        </w:numPr>
        <w:rPr>
          <w:rFonts w:ascii="Cambria" w:hAnsi="Cambria"/>
          <w:sz w:val="22"/>
        </w:rPr>
      </w:pPr>
      <w:r w:rsidRPr="00825F38">
        <w:rPr>
          <w:rFonts w:ascii="Cambria" w:hAnsi="Cambria"/>
          <w:sz w:val="22"/>
        </w:rPr>
        <w:t>Accuracy model 1: 0.9337533333333333</w:t>
      </w:r>
    </w:p>
    <w:p w14:paraId="1E4BEBA0" w14:textId="77777777" w:rsidR="000514D9" w:rsidRPr="00825F38" w:rsidRDefault="000514D9" w:rsidP="000514D9">
      <w:pPr>
        <w:pStyle w:val="ListParagraph"/>
        <w:numPr>
          <w:ilvl w:val="0"/>
          <w:numId w:val="9"/>
        </w:numPr>
        <w:rPr>
          <w:rFonts w:ascii="Cambria" w:hAnsi="Cambria"/>
          <w:sz w:val="22"/>
        </w:rPr>
      </w:pPr>
      <w:r w:rsidRPr="00825F38">
        <w:rPr>
          <w:rFonts w:ascii="Cambria" w:hAnsi="Cambria"/>
          <w:sz w:val="22"/>
        </w:rPr>
        <w:t>Accuracy model 2: 0.9337533333333333</w:t>
      </w:r>
    </w:p>
    <w:p w14:paraId="79925753" w14:textId="619B0D80" w:rsidR="000514D9" w:rsidRPr="00825F38" w:rsidRDefault="000514D9" w:rsidP="000514D9">
      <w:pPr>
        <w:pStyle w:val="ListParagraph"/>
        <w:numPr>
          <w:ilvl w:val="0"/>
          <w:numId w:val="9"/>
        </w:numPr>
        <w:rPr>
          <w:rFonts w:ascii="Cambria" w:hAnsi="Cambria"/>
          <w:sz w:val="22"/>
        </w:rPr>
      </w:pPr>
      <w:r w:rsidRPr="00825F38">
        <w:rPr>
          <w:rFonts w:ascii="Cambria" w:hAnsi="Cambria"/>
          <w:sz w:val="22"/>
        </w:rPr>
        <w:t>Accuracy model 3: 0.93318</w:t>
      </w:r>
    </w:p>
    <w:p w14:paraId="68B68DFF" w14:textId="77777777" w:rsidR="000514D9" w:rsidRPr="00825F38" w:rsidRDefault="000514D9" w:rsidP="000514D9">
      <w:pPr>
        <w:rPr>
          <w:rFonts w:ascii="Cambria" w:hAnsi="Cambria"/>
          <w:sz w:val="22"/>
        </w:rPr>
      </w:pPr>
    </w:p>
    <w:p w14:paraId="12BFBE89" w14:textId="725AA767" w:rsidR="000514D9" w:rsidRPr="00825F38" w:rsidRDefault="000514D9" w:rsidP="000514D9">
      <w:pPr>
        <w:ind w:left="360"/>
        <w:rPr>
          <w:rFonts w:ascii="Cambria" w:hAnsi="Cambria"/>
          <w:sz w:val="22"/>
        </w:rPr>
      </w:pPr>
      <w:r w:rsidRPr="00825F38">
        <w:rPr>
          <w:rFonts w:ascii="Cambria" w:hAnsi="Cambria"/>
          <w:sz w:val="22"/>
        </w:rPr>
        <w:t>We selected the second model as it has the least covariates and best accuracy of the tested cases.</w:t>
      </w:r>
    </w:p>
    <w:sectPr w:rsidR="000514D9" w:rsidRPr="00825F38" w:rsidSect="00D3143C">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DEC83" w14:textId="77777777" w:rsidR="004D100A" w:rsidRDefault="004D100A" w:rsidP="00AE68BA">
      <w:r>
        <w:separator/>
      </w:r>
    </w:p>
  </w:endnote>
  <w:endnote w:type="continuationSeparator" w:id="0">
    <w:p w14:paraId="73B8190A" w14:textId="77777777" w:rsidR="004D100A" w:rsidRDefault="004D100A" w:rsidP="00AE6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E1A02" w14:textId="77777777" w:rsidR="004D100A" w:rsidRDefault="004D100A" w:rsidP="00AE68BA">
      <w:r>
        <w:separator/>
      </w:r>
    </w:p>
  </w:footnote>
  <w:footnote w:type="continuationSeparator" w:id="0">
    <w:p w14:paraId="55787898" w14:textId="77777777" w:rsidR="004D100A" w:rsidRDefault="004D100A" w:rsidP="00AE68BA">
      <w:r>
        <w:continuationSeparator/>
      </w:r>
    </w:p>
  </w:footnote>
  <w:footnote w:id="1">
    <w:p w14:paraId="75A7F86E" w14:textId="77777777" w:rsidR="004D100A" w:rsidRPr="00AE68BA" w:rsidRDefault="004D100A">
      <w:pPr>
        <w:pStyle w:val="FootnoteText"/>
        <w:rPr>
          <w:sz w:val="16"/>
          <w:szCs w:val="16"/>
          <w:lang w:val="es-ES_tradnl"/>
        </w:rPr>
      </w:pPr>
      <w:r w:rsidRPr="00AE68BA">
        <w:rPr>
          <w:rStyle w:val="FootnoteReference"/>
          <w:sz w:val="16"/>
          <w:szCs w:val="16"/>
        </w:rPr>
        <w:footnoteRef/>
      </w:r>
      <w:r w:rsidRPr="00AE68BA">
        <w:rPr>
          <w:sz w:val="16"/>
          <w:szCs w:val="16"/>
        </w:rPr>
        <w:t xml:space="preserve"> Except real estate and no installment debt</w:t>
      </w:r>
    </w:p>
  </w:footnote>
  <w:footnote w:id="2">
    <w:p w14:paraId="783AE840" w14:textId="77777777" w:rsidR="004D100A" w:rsidRPr="00AE68BA" w:rsidRDefault="004D100A" w:rsidP="0046665D">
      <w:pPr>
        <w:pStyle w:val="FootnoteText"/>
        <w:rPr>
          <w:sz w:val="16"/>
          <w:szCs w:val="16"/>
          <w:lang w:val="es-ES_tradnl"/>
        </w:rPr>
      </w:pPr>
      <w:r w:rsidRPr="00AE68BA">
        <w:rPr>
          <w:rStyle w:val="FootnoteReference"/>
          <w:sz w:val="16"/>
          <w:szCs w:val="16"/>
        </w:rPr>
        <w:footnoteRef/>
      </w:r>
      <w:r w:rsidRPr="00AE68BA">
        <w:rPr>
          <w:sz w:val="16"/>
          <w:szCs w:val="16"/>
        </w:rPr>
        <w:t xml:space="preserve"> e.g. installment such as car loan or mortgage</w:t>
      </w:r>
    </w:p>
  </w:footnote>
  <w:footnote w:id="3">
    <w:p w14:paraId="06ECCF32" w14:textId="77777777" w:rsidR="004D100A" w:rsidRPr="00AE68BA" w:rsidRDefault="004D100A" w:rsidP="0046665D">
      <w:pPr>
        <w:pStyle w:val="FootnoteText"/>
        <w:rPr>
          <w:sz w:val="16"/>
          <w:szCs w:val="16"/>
          <w:lang w:val="es-ES_tradnl"/>
        </w:rPr>
      </w:pPr>
      <w:r w:rsidRPr="00AE68BA">
        <w:rPr>
          <w:rStyle w:val="FootnoteReference"/>
          <w:sz w:val="16"/>
          <w:szCs w:val="16"/>
        </w:rPr>
        <w:footnoteRef/>
      </w:r>
      <w:r w:rsidRPr="00AE68BA">
        <w:rPr>
          <w:sz w:val="16"/>
          <w:szCs w:val="16"/>
        </w:rPr>
        <w:t xml:space="preserve"> e.g. credit cards</w:t>
      </w:r>
    </w:p>
  </w:footnote>
  <w:footnote w:id="4">
    <w:p w14:paraId="4493730B" w14:textId="77777777" w:rsidR="004D100A" w:rsidRPr="00AE68BA" w:rsidRDefault="004D100A">
      <w:pPr>
        <w:pStyle w:val="FootnoteText"/>
        <w:rPr>
          <w:lang w:val="es-ES_tradnl"/>
        </w:rPr>
      </w:pPr>
      <w:r w:rsidRPr="00AE68BA">
        <w:rPr>
          <w:rStyle w:val="FootnoteReference"/>
          <w:sz w:val="16"/>
          <w:szCs w:val="16"/>
        </w:rPr>
        <w:footnoteRef/>
      </w:r>
      <w:r w:rsidRPr="00AE68BA">
        <w:rPr>
          <w:sz w:val="16"/>
          <w:szCs w:val="16"/>
        </w:rPr>
        <w:t xml:space="preserve"> Including home equity lines of credit</w:t>
      </w:r>
    </w:p>
  </w:footnote>
  <w:footnote w:id="5">
    <w:p w14:paraId="1713DF50" w14:textId="71D07B09" w:rsidR="004D100A" w:rsidRPr="00EF3547" w:rsidRDefault="004D100A">
      <w:pPr>
        <w:pStyle w:val="FootnoteText"/>
        <w:rPr>
          <w:sz w:val="16"/>
          <w:szCs w:val="16"/>
          <w:lang w:val="es-ES_tradnl"/>
        </w:rPr>
      </w:pPr>
      <w:r w:rsidRPr="00EF3547">
        <w:rPr>
          <w:rStyle w:val="FootnoteReference"/>
          <w:sz w:val="16"/>
          <w:szCs w:val="16"/>
        </w:rPr>
        <w:footnoteRef/>
      </w:r>
      <w:r w:rsidRPr="00EF3547">
        <w:rPr>
          <w:sz w:val="16"/>
          <w:szCs w:val="16"/>
        </w:rPr>
        <w:t xml:space="preserve"> Both histograms and scatter plots </w:t>
      </w:r>
      <w:r>
        <w:rPr>
          <w:sz w:val="16"/>
          <w:szCs w:val="16"/>
        </w:rPr>
        <w:t>are avaliable in their corresponding folder for consultation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C8B72" w14:textId="77777777" w:rsidR="004D100A" w:rsidRPr="009C028F" w:rsidRDefault="004D100A" w:rsidP="009C028F">
    <w:pPr>
      <w:pStyle w:val="Header"/>
      <w:jc w:val="right"/>
      <w:rPr>
        <w:b/>
        <w:color w:val="7F7F7F" w:themeColor="text1" w:themeTint="80"/>
        <w:sz w:val="22"/>
      </w:rPr>
    </w:pPr>
    <w:r w:rsidRPr="009C028F">
      <w:rPr>
        <w:b/>
        <w:color w:val="7F7F7F" w:themeColor="text1" w:themeTint="80"/>
        <w:sz w:val="22"/>
      </w:rPr>
      <w:t>April 12,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2775"/>
    <w:multiLevelType w:val="hybridMultilevel"/>
    <w:tmpl w:val="4404B7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FF52C1"/>
    <w:multiLevelType w:val="hybridMultilevel"/>
    <w:tmpl w:val="9E26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BC6440"/>
    <w:multiLevelType w:val="hybridMultilevel"/>
    <w:tmpl w:val="92506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0B43D7"/>
    <w:multiLevelType w:val="hybridMultilevel"/>
    <w:tmpl w:val="4404B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0B4B26"/>
    <w:multiLevelType w:val="hybridMultilevel"/>
    <w:tmpl w:val="66DE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85955"/>
    <w:multiLevelType w:val="hybridMultilevel"/>
    <w:tmpl w:val="8AE4F5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6CE62DA"/>
    <w:multiLevelType w:val="hybridMultilevel"/>
    <w:tmpl w:val="2EA6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F6EBA"/>
    <w:multiLevelType w:val="hybridMultilevel"/>
    <w:tmpl w:val="46A23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A6A6FDB"/>
    <w:multiLevelType w:val="hybridMultilevel"/>
    <w:tmpl w:val="E882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1234CD"/>
    <w:multiLevelType w:val="hybridMultilevel"/>
    <w:tmpl w:val="A0BE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4"/>
  </w:num>
  <w:num w:numId="5">
    <w:abstractNumId w:val="0"/>
  </w:num>
  <w:num w:numId="6">
    <w:abstractNumId w:val="5"/>
  </w:num>
  <w:num w:numId="7">
    <w:abstractNumId w:val="7"/>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8BA"/>
    <w:rsid w:val="000514D9"/>
    <w:rsid w:val="000C1DA0"/>
    <w:rsid w:val="0046665D"/>
    <w:rsid w:val="004727BA"/>
    <w:rsid w:val="004D100A"/>
    <w:rsid w:val="00505446"/>
    <w:rsid w:val="00507CDF"/>
    <w:rsid w:val="00552269"/>
    <w:rsid w:val="00605758"/>
    <w:rsid w:val="00825F38"/>
    <w:rsid w:val="00950761"/>
    <w:rsid w:val="009C028F"/>
    <w:rsid w:val="00AE68BA"/>
    <w:rsid w:val="00B46CDF"/>
    <w:rsid w:val="00C40EC6"/>
    <w:rsid w:val="00CE0726"/>
    <w:rsid w:val="00D3143C"/>
    <w:rsid w:val="00EC51DD"/>
    <w:rsid w:val="00EF3547"/>
    <w:rsid w:val="00F86117"/>
    <w:rsid w:val="00FA795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EAA0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8BA"/>
    <w:pPr>
      <w:ind w:left="720"/>
      <w:contextualSpacing/>
    </w:pPr>
  </w:style>
  <w:style w:type="paragraph" w:styleId="FootnoteText">
    <w:name w:val="footnote text"/>
    <w:basedOn w:val="Normal"/>
    <w:link w:val="FootnoteTextChar"/>
    <w:uiPriority w:val="99"/>
    <w:unhideWhenUsed/>
    <w:rsid w:val="00AE68BA"/>
  </w:style>
  <w:style w:type="character" w:customStyle="1" w:styleId="FootnoteTextChar">
    <w:name w:val="Footnote Text Char"/>
    <w:basedOn w:val="DefaultParagraphFont"/>
    <w:link w:val="FootnoteText"/>
    <w:uiPriority w:val="99"/>
    <w:rsid w:val="00AE68BA"/>
  </w:style>
  <w:style w:type="character" w:styleId="FootnoteReference">
    <w:name w:val="footnote reference"/>
    <w:basedOn w:val="DefaultParagraphFont"/>
    <w:uiPriority w:val="99"/>
    <w:unhideWhenUsed/>
    <w:rsid w:val="00AE68BA"/>
    <w:rPr>
      <w:vertAlign w:val="superscript"/>
    </w:rPr>
  </w:style>
  <w:style w:type="paragraph" w:styleId="NormalWeb">
    <w:name w:val="Normal (Web)"/>
    <w:basedOn w:val="Normal"/>
    <w:uiPriority w:val="99"/>
    <w:semiHidden/>
    <w:unhideWhenUsed/>
    <w:rsid w:val="00AE68B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E68BA"/>
  </w:style>
  <w:style w:type="paragraph" w:styleId="Header">
    <w:name w:val="header"/>
    <w:basedOn w:val="Normal"/>
    <w:link w:val="HeaderChar"/>
    <w:uiPriority w:val="99"/>
    <w:unhideWhenUsed/>
    <w:rsid w:val="009C028F"/>
    <w:pPr>
      <w:tabs>
        <w:tab w:val="center" w:pos="4153"/>
        <w:tab w:val="right" w:pos="8306"/>
      </w:tabs>
    </w:pPr>
  </w:style>
  <w:style w:type="character" w:customStyle="1" w:styleId="HeaderChar">
    <w:name w:val="Header Char"/>
    <w:basedOn w:val="DefaultParagraphFont"/>
    <w:link w:val="Header"/>
    <w:uiPriority w:val="99"/>
    <w:rsid w:val="009C028F"/>
  </w:style>
  <w:style w:type="paragraph" w:styleId="Footer">
    <w:name w:val="footer"/>
    <w:basedOn w:val="Normal"/>
    <w:link w:val="FooterChar"/>
    <w:uiPriority w:val="99"/>
    <w:unhideWhenUsed/>
    <w:rsid w:val="009C028F"/>
    <w:pPr>
      <w:tabs>
        <w:tab w:val="center" w:pos="4153"/>
        <w:tab w:val="right" w:pos="8306"/>
      </w:tabs>
    </w:pPr>
  </w:style>
  <w:style w:type="character" w:customStyle="1" w:styleId="FooterChar">
    <w:name w:val="Footer Char"/>
    <w:basedOn w:val="DefaultParagraphFont"/>
    <w:link w:val="Footer"/>
    <w:uiPriority w:val="99"/>
    <w:rsid w:val="009C028F"/>
  </w:style>
  <w:style w:type="table" w:styleId="TableGrid">
    <w:name w:val="Table Grid"/>
    <w:basedOn w:val="TableNormal"/>
    <w:uiPriority w:val="59"/>
    <w:rsid w:val="00507C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40EC6"/>
    <w:rPr>
      <w:color w:val="808080"/>
    </w:rPr>
  </w:style>
  <w:style w:type="paragraph" w:styleId="BalloonText">
    <w:name w:val="Balloon Text"/>
    <w:basedOn w:val="Normal"/>
    <w:link w:val="BalloonTextChar"/>
    <w:uiPriority w:val="99"/>
    <w:semiHidden/>
    <w:unhideWhenUsed/>
    <w:rsid w:val="00C4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E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8BA"/>
    <w:pPr>
      <w:ind w:left="720"/>
      <w:contextualSpacing/>
    </w:pPr>
  </w:style>
  <w:style w:type="paragraph" w:styleId="FootnoteText">
    <w:name w:val="footnote text"/>
    <w:basedOn w:val="Normal"/>
    <w:link w:val="FootnoteTextChar"/>
    <w:uiPriority w:val="99"/>
    <w:unhideWhenUsed/>
    <w:rsid w:val="00AE68BA"/>
  </w:style>
  <w:style w:type="character" w:customStyle="1" w:styleId="FootnoteTextChar">
    <w:name w:val="Footnote Text Char"/>
    <w:basedOn w:val="DefaultParagraphFont"/>
    <w:link w:val="FootnoteText"/>
    <w:uiPriority w:val="99"/>
    <w:rsid w:val="00AE68BA"/>
  </w:style>
  <w:style w:type="character" w:styleId="FootnoteReference">
    <w:name w:val="footnote reference"/>
    <w:basedOn w:val="DefaultParagraphFont"/>
    <w:uiPriority w:val="99"/>
    <w:unhideWhenUsed/>
    <w:rsid w:val="00AE68BA"/>
    <w:rPr>
      <w:vertAlign w:val="superscript"/>
    </w:rPr>
  </w:style>
  <w:style w:type="paragraph" w:styleId="NormalWeb">
    <w:name w:val="Normal (Web)"/>
    <w:basedOn w:val="Normal"/>
    <w:uiPriority w:val="99"/>
    <w:semiHidden/>
    <w:unhideWhenUsed/>
    <w:rsid w:val="00AE68B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E68BA"/>
  </w:style>
  <w:style w:type="paragraph" w:styleId="Header">
    <w:name w:val="header"/>
    <w:basedOn w:val="Normal"/>
    <w:link w:val="HeaderChar"/>
    <w:uiPriority w:val="99"/>
    <w:unhideWhenUsed/>
    <w:rsid w:val="009C028F"/>
    <w:pPr>
      <w:tabs>
        <w:tab w:val="center" w:pos="4153"/>
        <w:tab w:val="right" w:pos="8306"/>
      </w:tabs>
    </w:pPr>
  </w:style>
  <w:style w:type="character" w:customStyle="1" w:styleId="HeaderChar">
    <w:name w:val="Header Char"/>
    <w:basedOn w:val="DefaultParagraphFont"/>
    <w:link w:val="Header"/>
    <w:uiPriority w:val="99"/>
    <w:rsid w:val="009C028F"/>
  </w:style>
  <w:style w:type="paragraph" w:styleId="Footer">
    <w:name w:val="footer"/>
    <w:basedOn w:val="Normal"/>
    <w:link w:val="FooterChar"/>
    <w:uiPriority w:val="99"/>
    <w:unhideWhenUsed/>
    <w:rsid w:val="009C028F"/>
    <w:pPr>
      <w:tabs>
        <w:tab w:val="center" w:pos="4153"/>
        <w:tab w:val="right" w:pos="8306"/>
      </w:tabs>
    </w:pPr>
  </w:style>
  <w:style w:type="character" w:customStyle="1" w:styleId="FooterChar">
    <w:name w:val="Footer Char"/>
    <w:basedOn w:val="DefaultParagraphFont"/>
    <w:link w:val="Footer"/>
    <w:uiPriority w:val="99"/>
    <w:rsid w:val="009C028F"/>
  </w:style>
  <w:style w:type="table" w:styleId="TableGrid">
    <w:name w:val="Table Grid"/>
    <w:basedOn w:val="TableNormal"/>
    <w:uiPriority w:val="59"/>
    <w:rsid w:val="00507C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40EC6"/>
    <w:rPr>
      <w:color w:val="808080"/>
    </w:rPr>
  </w:style>
  <w:style w:type="paragraph" w:styleId="BalloonText">
    <w:name w:val="Balloon Text"/>
    <w:basedOn w:val="Normal"/>
    <w:link w:val="BalloonTextChar"/>
    <w:uiPriority w:val="99"/>
    <w:semiHidden/>
    <w:unhideWhenUsed/>
    <w:rsid w:val="00C4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E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38751">
      <w:bodyDiv w:val="1"/>
      <w:marLeft w:val="0"/>
      <w:marRight w:val="0"/>
      <w:marTop w:val="0"/>
      <w:marBottom w:val="0"/>
      <w:divBdr>
        <w:top w:val="none" w:sz="0" w:space="0" w:color="auto"/>
        <w:left w:val="none" w:sz="0" w:space="0" w:color="auto"/>
        <w:bottom w:val="none" w:sz="0" w:space="0" w:color="auto"/>
        <w:right w:val="none" w:sz="0" w:space="0" w:color="auto"/>
      </w:divBdr>
    </w:div>
    <w:div w:id="835925026">
      <w:bodyDiv w:val="1"/>
      <w:marLeft w:val="0"/>
      <w:marRight w:val="0"/>
      <w:marTop w:val="0"/>
      <w:marBottom w:val="0"/>
      <w:divBdr>
        <w:top w:val="none" w:sz="0" w:space="0" w:color="auto"/>
        <w:left w:val="none" w:sz="0" w:space="0" w:color="auto"/>
        <w:bottom w:val="none" w:sz="0" w:space="0" w:color="auto"/>
        <w:right w:val="none" w:sz="0" w:space="0" w:color="auto"/>
      </w:divBdr>
    </w:div>
    <w:div w:id="1365133403">
      <w:bodyDiv w:val="1"/>
      <w:marLeft w:val="0"/>
      <w:marRight w:val="0"/>
      <w:marTop w:val="0"/>
      <w:marBottom w:val="0"/>
      <w:divBdr>
        <w:top w:val="none" w:sz="0" w:space="0" w:color="auto"/>
        <w:left w:val="none" w:sz="0" w:space="0" w:color="auto"/>
        <w:bottom w:val="none" w:sz="0" w:space="0" w:color="auto"/>
        <w:right w:val="none" w:sz="0" w:space="0" w:color="auto"/>
      </w:divBdr>
    </w:div>
    <w:div w:id="1772429430">
      <w:bodyDiv w:val="1"/>
      <w:marLeft w:val="0"/>
      <w:marRight w:val="0"/>
      <w:marTop w:val="0"/>
      <w:marBottom w:val="0"/>
      <w:divBdr>
        <w:top w:val="none" w:sz="0" w:space="0" w:color="auto"/>
        <w:left w:val="none" w:sz="0" w:space="0" w:color="auto"/>
        <w:bottom w:val="none" w:sz="0" w:space="0" w:color="auto"/>
        <w:right w:val="none" w:sz="0" w:space="0" w:color="auto"/>
      </w:divBdr>
    </w:div>
    <w:div w:id="1953777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AA64C-B956-D344-A62B-74EA84D1B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1588</Words>
  <Characters>9058</Characters>
  <Application>Microsoft Macintosh Word</Application>
  <DocSecurity>0</DocSecurity>
  <Lines>75</Lines>
  <Paragraphs>21</Paragraphs>
  <ScaleCrop>false</ScaleCrop>
  <Company/>
  <LinksUpToDate>false</LinksUpToDate>
  <CharactersWithSpaces>10625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Salvador López</dc:creator>
  <cp:keywords/>
  <dc:description/>
  <cp:lastModifiedBy>Hector Salvador López</cp:lastModifiedBy>
  <cp:revision>3</cp:revision>
  <cp:lastPrinted>2016-04-13T04:26:00Z</cp:lastPrinted>
  <dcterms:created xsi:type="dcterms:W3CDTF">2016-04-13T04:26:00Z</dcterms:created>
  <dcterms:modified xsi:type="dcterms:W3CDTF">2016-04-13T04:54:00Z</dcterms:modified>
</cp:coreProperties>
</file>