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5D5" w:rsidRDefault="00C0349E">
      <w:pPr>
        <w:spacing w:line="259" w:lineRule="auto"/>
        <w:ind w:left="0" w:firstLine="0"/>
        <w:jc w:val="left"/>
      </w:pPr>
      <w:r>
        <w:t xml:space="preserve"> </w:t>
      </w:r>
    </w:p>
    <w:p w:rsidR="007825D5" w:rsidRPr="00A84BB9" w:rsidRDefault="00C0349E">
      <w:pPr>
        <w:ind w:left="137" w:right="-7"/>
        <w:rPr>
          <w:lang w:val="es-MX"/>
        </w:rPr>
      </w:pPr>
      <w:r w:rsidRPr="00A84BB9">
        <w:rPr>
          <w:lang w:val="es-MX"/>
        </w:rPr>
        <w:t>El documento de requerimientos de software para la propuesta de desarrollo de “Super-</w:t>
      </w:r>
      <w:proofErr w:type="spellStart"/>
      <w:r w:rsidRPr="00A84BB9">
        <w:rPr>
          <w:lang w:val="es-MX"/>
        </w:rPr>
        <w:t>lab</w:t>
      </w:r>
      <w:proofErr w:type="spellEnd"/>
      <w:r w:rsidRPr="00A84BB9">
        <w:rPr>
          <w:lang w:val="es-MX"/>
        </w:rPr>
        <w:t xml:space="preserve">”, un sistema para administrar el laboratorio de un </w:t>
      </w:r>
      <w:proofErr w:type="gramStart"/>
      <w:r w:rsidRPr="00A84BB9">
        <w:rPr>
          <w:lang w:val="es-MX"/>
        </w:rPr>
        <w:t>hospital,</w:t>
      </w:r>
      <w:proofErr w:type="gramEnd"/>
      <w:r w:rsidRPr="00A84BB9">
        <w:rPr>
          <w:lang w:val="es-MX"/>
        </w:rPr>
        <w:t xml:space="preserve"> consiste de capítulos de acuerdo a los factores de calidad requeridos:  </w:t>
      </w:r>
    </w:p>
    <w:p w:rsidR="007825D5" w:rsidRPr="00C0349E" w:rsidRDefault="00C0349E">
      <w:pPr>
        <w:ind w:left="127" w:right="-7" w:firstLine="938"/>
      </w:pPr>
      <w:r w:rsidRPr="00C0349E">
        <w:rPr>
          <w:sz w:val="28"/>
          <w:lang w:val="es-MX"/>
        </w:rPr>
        <w:t xml:space="preserve"> </w:t>
      </w:r>
      <w:r w:rsidRPr="00C0349E">
        <w:t xml:space="preserve">correctness, reliability, efficiency, integrity, usability, maintainability, flexibility, testability, portability, reusability and interoperability. </w:t>
      </w:r>
    </w:p>
    <w:p w:rsidR="007825D5" w:rsidRDefault="00C0349E">
      <w:pPr>
        <w:spacing w:after="19" w:line="259" w:lineRule="auto"/>
        <w:ind w:left="142" w:firstLine="0"/>
        <w:jc w:val="left"/>
      </w:pPr>
      <w:r>
        <w:t xml:space="preserve"> </w:t>
      </w:r>
    </w:p>
    <w:p w:rsidR="007825D5" w:rsidRPr="00A84BB9" w:rsidRDefault="00C0349E">
      <w:pPr>
        <w:ind w:left="137" w:right="-7"/>
        <w:rPr>
          <w:lang w:val="es-MX"/>
        </w:rPr>
      </w:pPr>
      <w:r w:rsidRPr="00A84BB9">
        <w:rPr>
          <w:lang w:val="es-MX"/>
        </w:rPr>
        <w:t>En la tabla siguiente encontrarás secciones tomadas del documento de requerimientos mencionado. Para cada sección, completa con el nombre del factor que se ajuste mejor al requerimiento (sólo uno).</w:t>
      </w:r>
      <w:r w:rsidRPr="00A84BB9">
        <w:rPr>
          <w:i/>
          <w:sz w:val="20"/>
          <w:lang w:val="es-MX"/>
        </w:rPr>
        <w:t xml:space="preserve"> </w:t>
      </w:r>
    </w:p>
    <w:tbl>
      <w:tblPr>
        <w:tblStyle w:val="TableGrid"/>
        <w:tblW w:w="8829" w:type="dxa"/>
        <w:tblInd w:w="5" w:type="dxa"/>
        <w:tblCellMar>
          <w:top w:w="8" w:type="dxa"/>
          <w:left w:w="106" w:type="dxa"/>
          <w:right w:w="55" w:type="dxa"/>
        </w:tblCellMar>
        <w:tblLook w:val="04A0" w:firstRow="1" w:lastRow="0" w:firstColumn="1" w:lastColumn="0" w:noHBand="0" w:noVBand="1"/>
      </w:tblPr>
      <w:tblGrid>
        <w:gridCol w:w="535"/>
        <w:gridCol w:w="6257"/>
        <w:gridCol w:w="2037"/>
      </w:tblGrid>
      <w:tr w:rsidR="007825D5">
        <w:trPr>
          <w:trHeight w:val="701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5D5" w:rsidRDefault="00C0349E">
            <w:pPr>
              <w:spacing w:line="259" w:lineRule="auto"/>
              <w:ind w:left="2" w:firstLine="0"/>
              <w:jc w:val="left"/>
            </w:pPr>
            <w:r>
              <w:rPr>
                <w:b/>
                <w:sz w:val="20"/>
              </w:rPr>
              <w:t>No.</w:t>
            </w:r>
          </w:p>
        </w:tc>
        <w:tc>
          <w:tcPr>
            <w:tcW w:w="6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5D5" w:rsidRDefault="00C0349E">
            <w:pPr>
              <w:spacing w:line="259" w:lineRule="auto"/>
              <w:ind w:left="0" w:firstLine="0"/>
              <w:jc w:val="left"/>
            </w:pPr>
            <w:r>
              <w:rPr>
                <w:b/>
                <w:sz w:val="20"/>
              </w:rPr>
              <w:t>Section taken from the software requirement document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5D5" w:rsidRDefault="00C0349E">
            <w:pPr>
              <w:spacing w:line="259" w:lineRule="auto"/>
              <w:ind w:left="0" w:firstLine="0"/>
              <w:jc w:val="left"/>
            </w:pPr>
            <w:r>
              <w:rPr>
                <w:b/>
                <w:sz w:val="20"/>
              </w:rPr>
              <w:t>The requirements factor</w:t>
            </w:r>
            <w:r>
              <w:rPr>
                <w:sz w:val="28"/>
              </w:rPr>
              <w:t xml:space="preserve"> </w:t>
            </w:r>
          </w:p>
        </w:tc>
      </w:tr>
      <w:tr w:rsidR="007825D5">
        <w:trPr>
          <w:trHeight w:val="701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5D5" w:rsidRDefault="00C0349E">
            <w:pPr>
              <w:spacing w:line="259" w:lineRule="auto"/>
              <w:ind w:left="2" w:firstLine="0"/>
              <w:jc w:val="left"/>
            </w:pPr>
            <w:r>
              <w:rPr>
                <w:sz w:val="28"/>
              </w:rPr>
              <w:t xml:space="preserve">1 </w:t>
            </w:r>
          </w:p>
        </w:tc>
        <w:tc>
          <w:tcPr>
            <w:tcW w:w="6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5D5" w:rsidRDefault="00C0349E">
            <w:pPr>
              <w:spacing w:line="259" w:lineRule="auto"/>
              <w:ind w:left="0" w:right="52" w:firstLine="0"/>
            </w:pPr>
            <w:r>
              <w:rPr>
                <w:sz w:val="20"/>
              </w:rPr>
              <w:t>The “Super-lab” software system will enable direct transfer of laboratory results to those files of hospitalized patients managed by the “</w:t>
            </w:r>
            <w:proofErr w:type="spellStart"/>
            <w:proofErr w:type="gramStart"/>
            <w:r>
              <w:rPr>
                <w:sz w:val="20"/>
              </w:rPr>
              <w:t>MDFile”software</w:t>
            </w:r>
            <w:proofErr w:type="spellEnd"/>
            <w:proofErr w:type="gramEnd"/>
            <w:r>
              <w:rPr>
                <w:sz w:val="20"/>
              </w:rPr>
              <w:t xml:space="preserve"> package.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5D5" w:rsidRPr="00A84BB9" w:rsidRDefault="00A84BB9" w:rsidP="00A84BB9">
            <w:pPr>
              <w:pStyle w:val="Sinespaciado"/>
              <w:rPr>
                <w:b/>
                <w:color w:val="FF0000"/>
              </w:rPr>
            </w:pPr>
            <w:r w:rsidRPr="00A84BB9">
              <w:rPr>
                <w:b/>
                <w:color w:val="FF0000"/>
              </w:rPr>
              <w:t>Interoperability</w:t>
            </w:r>
          </w:p>
        </w:tc>
      </w:tr>
      <w:tr w:rsidR="007825D5">
        <w:trPr>
          <w:trHeight w:val="468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5D5" w:rsidRDefault="00C0349E">
            <w:pPr>
              <w:spacing w:line="259" w:lineRule="auto"/>
              <w:ind w:left="2" w:firstLine="0"/>
              <w:jc w:val="left"/>
            </w:pPr>
            <w:r>
              <w:rPr>
                <w:sz w:val="28"/>
              </w:rPr>
              <w:t xml:space="preserve">2 </w:t>
            </w:r>
          </w:p>
        </w:tc>
        <w:tc>
          <w:tcPr>
            <w:tcW w:w="6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5D5" w:rsidRDefault="00C0349E">
            <w:pPr>
              <w:spacing w:line="259" w:lineRule="auto"/>
              <w:ind w:left="0" w:firstLine="0"/>
            </w:pPr>
            <w:r>
              <w:rPr>
                <w:sz w:val="20"/>
              </w:rPr>
              <w:t xml:space="preserve">The probability that the “Super-lab” software system will be found in a state of failure during peak hours (9 am to 4 pm) is required to be below 0.5%.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5D5" w:rsidRPr="00A84BB9" w:rsidRDefault="000167B5" w:rsidP="00A84BB9">
            <w:pPr>
              <w:pStyle w:val="Sinespaciado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Efficiency</w:t>
            </w:r>
          </w:p>
        </w:tc>
      </w:tr>
      <w:tr w:rsidR="007825D5">
        <w:trPr>
          <w:trHeight w:val="470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5D5" w:rsidRDefault="00C0349E">
            <w:pPr>
              <w:spacing w:line="259" w:lineRule="auto"/>
              <w:ind w:left="2" w:firstLine="0"/>
              <w:jc w:val="left"/>
            </w:pPr>
            <w:r>
              <w:rPr>
                <w:sz w:val="28"/>
              </w:rPr>
              <w:t xml:space="preserve">3 </w:t>
            </w:r>
          </w:p>
        </w:tc>
        <w:tc>
          <w:tcPr>
            <w:tcW w:w="6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5D5" w:rsidRDefault="00C0349E">
            <w:pPr>
              <w:spacing w:line="259" w:lineRule="auto"/>
              <w:ind w:left="0" w:firstLine="0"/>
            </w:pPr>
            <w:r>
              <w:rPr>
                <w:sz w:val="20"/>
              </w:rPr>
              <w:t xml:space="preserve">The “Super-lab” software to be developed for hospital laboratory use may be adapted later for private laboratory use.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5D5" w:rsidRPr="00A84BB9" w:rsidRDefault="00A84BB9" w:rsidP="00A84BB9">
            <w:pPr>
              <w:pStyle w:val="Sinespaciado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Reusability</w:t>
            </w:r>
          </w:p>
        </w:tc>
      </w:tr>
      <w:tr w:rsidR="007825D5">
        <w:trPr>
          <w:trHeight w:val="931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5D5" w:rsidRDefault="00C0349E">
            <w:pPr>
              <w:spacing w:line="259" w:lineRule="auto"/>
              <w:ind w:left="2" w:firstLine="0"/>
              <w:jc w:val="left"/>
            </w:pPr>
            <w:r>
              <w:rPr>
                <w:sz w:val="28"/>
              </w:rPr>
              <w:t xml:space="preserve">4 </w:t>
            </w:r>
          </w:p>
        </w:tc>
        <w:tc>
          <w:tcPr>
            <w:tcW w:w="6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5D5" w:rsidRDefault="00C0349E">
            <w:pPr>
              <w:spacing w:line="259" w:lineRule="auto"/>
              <w:ind w:left="0" w:right="57" w:firstLine="0"/>
              <w:jc w:val="left"/>
            </w:pPr>
            <w:r>
              <w:rPr>
                <w:sz w:val="20"/>
              </w:rPr>
              <w:t xml:space="preserve">The training of a laboratory technician, requiring no more than 3 days, will enable the technician to reach level C of “Super-lab” software usage. This means that he or she will be able to manage reception of 20 patients per hour.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5D5" w:rsidRPr="00A84BB9" w:rsidRDefault="00A84BB9" w:rsidP="00A84BB9">
            <w:pPr>
              <w:pStyle w:val="Sinespaciado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Usability</w:t>
            </w:r>
          </w:p>
        </w:tc>
      </w:tr>
      <w:tr w:rsidR="007825D5">
        <w:trPr>
          <w:trHeight w:val="1390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5D5" w:rsidRDefault="00C0349E">
            <w:pPr>
              <w:spacing w:line="259" w:lineRule="auto"/>
              <w:ind w:left="2" w:firstLine="0"/>
              <w:jc w:val="left"/>
            </w:pPr>
            <w:r>
              <w:rPr>
                <w:sz w:val="28"/>
              </w:rPr>
              <w:t xml:space="preserve">5 </w:t>
            </w:r>
          </w:p>
        </w:tc>
        <w:tc>
          <w:tcPr>
            <w:tcW w:w="6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5D5" w:rsidRDefault="00C0349E">
            <w:pPr>
              <w:spacing w:line="259" w:lineRule="auto"/>
              <w:ind w:left="0" w:right="59" w:firstLine="0"/>
            </w:pPr>
            <w:r>
              <w:rPr>
                <w:sz w:val="20"/>
              </w:rPr>
              <w:t xml:space="preserve">The “Super-lab” software system will record </w:t>
            </w:r>
            <w:proofErr w:type="gramStart"/>
            <w:r>
              <w:rPr>
                <w:sz w:val="20"/>
              </w:rPr>
              <w:t>a detailed users</w:t>
            </w:r>
            <w:proofErr w:type="gramEnd"/>
            <w:r>
              <w:rPr>
                <w:sz w:val="20"/>
              </w:rPr>
              <w:t xml:space="preserve">’ log. In addition, the system will report attempts by unauthorized persons to obtain medical information from the laboratory test results database. The report will include the following information: the network identification of the applying terminal, the system code of the employee who requested that information, the day and time of attempt and the type of attempt.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5D5" w:rsidRDefault="00A84BB9" w:rsidP="00A84BB9">
            <w:pPr>
              <w:pStyle w:val="Sinespaciado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Integrity</w:t>
            </w:r>
          </w:p>
          <w:p w:rsidR="000167B5" w:rsidRPr="00A84BB9" w:rsidRDefault="000167B5" w:rsidP="00A84BB9">
            <w:pPr>
              <w:pStyle w:val="Sinespaciado"/>
              <w:rPr>
                <w:b/>
                <w:color w:val="FF0000"/>
              </w:rPr>
            </w:pPr>
          </w:p>
        </w:tc>
      </w:tr>
      <w:tr w:rsidR="007825D5">
        <w:trPr>
          <w:trHeight w:val="698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5D5" w:rsidRDefault="00C0349E">
            <w:pPr>
              <w:spacing w:line="259" w:lineRule="auto"/>
              <w:ind w:left="2" w:firstLine="0"/>
              <w:jc w:val="left"/>
            </w:pPr>
            <w:r>
              <w:rPr>
                <w:sz w:val="28"/>
              </w:rPr>
              <w:t xml:space="preserve">6 </w:t>
            </w:r>
          </w:p>
        </w:tc>
        <w:tc>
          <w:tcPr>
            <w:tcW w:w="6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5D5" w:rsidRDefault="00C0349E">
            <w:pPr>
              <w:spacing w:line="259" w:lineRule="auto"/>
              <w:ind w:left="0" w:right="52" w:firstLine="0"/>
            </w:pPr>
            <w:r>
              <w:rPr>
                <w:sz w:val="20"/>
              </w:rPr>
              <w:t xml:space="preserve">The “Super-lab” software system will process all the monthly reports for the hospital departments’ management, the hospital management, and the hospital controller according to Appendix D of the development contract.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5D5" w:rsidRPr="00A84BB9" w:rsidRDefault="00C0349E" w:rsidP="00A84BB9">
            <w:pPr>
              <w:pStyle w:val="Sinespaciado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Reliability</w:t>
            </w:r>
          </w:p>
        </w:tc>
      </w:tr>
      <w:tr w:rsidR="007825D5">
        <w:trPr>
          <w:trHeight w:val="701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5D5" w:rsidRDefault="00C0349E">
            <w:pPr>
              <w:spacing w:line="259" w:lineRule="auto"/>
              <w:ind w:left="2" w:firstLine="0"/>
              <w:jc w:val="left"/>
            </w:pPr>
            <w:r>
              <w:rPr>
                <w:sz w:val="28"/>
              </w:rPr>
              <w:t xml:space="preserve">7 </w:t>
            </w:r>
          </w:p>
        </w:tc>
        <w:tc>
          <w:tcPr>
            <w:tcW w:w="6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5D5" w:rsidRDefault="00C0349E">
            <w:pPr>
              <w:spacing w:line="259" w:lineRule="auto"/>
              <w:ind w:left="0" w:right="62" w:firstLine="0"/>
            </w:pPr>
            <w:r>
              <w:rPr>
                <w:sz w:val="20"/>
              </w:rPr>
              <w:t xml:space="preserve">The “Super-lab” subsystem that deals with billing patients for their tests may be eventually used as a subsystem in the “Physiotherapy Center” software package.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5D5" w:rsidRPr="00A84BB9" w:rsidRDefault="00C0349E" w:rsidP="00A84BB9">
            <w:pPr>
              <w:pStyle w:val="Sinespaciado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Flexibility</w:t>
            </w:r>
          </w:p>
        </w:tc>
      </w:tr>
      <w:tr w:rsidR="007825D5">
        <w:trPr>
          <w:trHeight w:val="1160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5D5" w:rsidRDefault="00C0349E">
            <w:pPr>
              <w:spacing w:line="259" w:lineRule="auto"/>
              <w:ind w:left="2" w:firstLine="0"/>
              <w:jc w:val="left"/>
            </w:pPr>
            <w:r>
              <w:rPr>
                <w:sz w:val="28"/>
              </w:rPr>
              <w:t xml:space="preserve">8 </w:t>
            </w:r>
          </w:p>
        </w:tc>
        <w:tc>
          <w:tcPr>
            <w:tcW w:w="6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5D5" w:rsidRDefault="00C0349E">
            <w:pPr>
              <w:spacing w:line="259" w:lineRule="auto"/>
              <w:ind w:left="0" w:right="57" w:firstLine="0"/>
            </w:pPr>
            <w:r>
              <w:rPr>
                <w:sz w:val="20"/>
              </w:rPr>
              <w:t xml:space="preserve">The software system should be able to serve 12 workstations and 8 automatic testing machines with a single model AS20 server and a CS25 communication server that will be able to serve 25 communication lines. This hardware system should conform to all availability requirements as listed in Appendix C.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5D5" w:rsidRPr="00A84BB9" w:rsidRDefault="00C0349E" w:rsidP="00A84BB9">
            <w:pPr>
              <w:pStyle w:val="Sinespaciado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Testability</w:t>
            </w:r>
          </w:p>
        </w:tc>
      </w:tr>
      <w:tr w:rsidR="007825D5">
        <w:trPr>
          <w:trHeight w:val="701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5D5" w:rsidRDefault="00C0349E">
            <w:pPr>
              <w:spacing w:line="259" w:lineRule="auto"/>
              <w:ind w:left="2" w:firstLine="0"/>
              <w:jc w:val="left"/>
            </w:pPr>
            <w:r>
              <w:rPr>
                <w:sz w:val="28"/>
              </w:rPr>
              <w:t xml:space="preserve">9 </w:t>
            </w:r>
          </w:p>
        </w:tc>
        <w:tc>
          <w:tcPr>
            <w:tcW w:w="6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5D5" w:rsidRDefault="00C0349E">
            <w:pPr>
              <w:spacing w:line="259" w:lineRule="auto"/>
              <w:ind w:left="0" w:right="64" w:firstLine="0"/>
            </w:pPr>
            <w:r>
              <w:rPr>
                <w:sz w:val="20"/>
              </w:rPr>
              <w:t xml:space="preserve">The “Super-lab” software package developed for the Linux operating system should be compatible for applications in a Windows NT environment.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5D5" w:rsidRPr="00A84BB9" w:rsidRDefault="000167B5" w:rsidP="00A84BB9">
            <w:pPr>
              <w:pStyle w:val="Sinespaciado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Portability</w:t>
            </w:r>
          </w:p>
        </w:tc>
      </w:tr>
    </w:tbl>
    <w:p w:rsidR="007825D5" w:rsidRDefault="00C0349E" w:rsidP="00991DFE">
      <w:pPr>
        <w:spacing w:line="425" w:lineRule="auto"/>
        <w:ind w:left="0" w:right="8760" w:firstLine="0"/>
        <w:jc w:val="left"/>
      </w:pPr>
      <w:r>
        <w:rPr>
          <w:sz w:val="28"/>
        </w:rPr>
        <w:t xml:space="preserve">  </w:t>
      </w:r>
      <w:bookmarkStart w:id="0" w:name="_GoBack"/>
      <w:bookmarkEnd w:id="0"/>
    </w:p>
    <w:sectPr w:rsidR="007825D5">
      <w:pgSz w:w="12240" w:h="15840"/>
      <w:pgMar w:top="1440" w:right="1700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5D5"/>
    <w:rsid w:val="000167B5"/>
    <w:rsid w:val="007825D5"/>
    <w:rsid w:val="00991DFE"/>
    <w:rsid w:val="00A84BB9"/>
    <w:rsid w:val="00C0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D2DF7"/>
  <w15:docId w15:val="{8FC94FBF-CBAD-444B-AC6B-A41ACBDE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89" w:lineRule="auto"/>
      <w:ind w:left="152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84B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A84BB9"/>
    <w:pPr>
      <w:spacing w:after="0" w:line="240" w:lineRule="auto"/>
      <w:ind w:left="152" w:hanging="10"/>
      <w:jc w:val="both"/>
    </w:pPr>
    <w:rPr>
      <w:rFonts w:ascii="Arial" w:eastAsia="Arial" w:hAnsi="Arial" w:cs="Arial"/>
      <w:color w:val="000000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A84B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</dc:creator>
  <cp:keywords/>
  <cp:lastModifiedBy>Hector Takami</cp:lastModifiedBy>
  <cp:revision>4</cp:revision>
  <cp:lastPrinted>2018-01-27T22:21:00Z</cp:lastPrinted>
  <dcterms:created xsi:type="dcterms:W3CDTF">2018-01-27T22:21:00Z</dcterms:created>
  <dcterms:modified xsi:type="dcterms:W3CDTF">2018-01-27T22:22:00Z</dcterms:modified>
</cp:coreProperties>
</file>