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none" w:color="FFFFFF" w:sz="0"/>
              <w:bottom w:val="none" w:color="FFFFFF" w:sz="0"/>
              <w:right w:val="none" w:color="FFFFFF" w:sz="0"/>
            </w:tcBorders>
            <w:shd w:fill="0D7A6A" w:val="clear"/>
            <w:tcMar>
              <w:top w:type="dxa" w:w="400"/>
              <w:left w:type="dxa" w:w="500"/>
              <w:bottom w:type="dxa" w:w="400"/>
              <w:right w:type="dxa" w:w="500"/>
            </w:tcMar>
          </w:tcPr>
          <w:p>
            <w:pPr>
              <w:jc w:val="center"/>
            </w:pPr>
            <w:r>
              <w:rPr>
                <w:rFonts w:ascii="Georgia" w:cs="Georgia" w:eastAsia="Georgia" w:hAnsi="Georgia"/>
                <w:b/>
                <w:bCs/>
                <w:color w:val="D4920A"/>
                <w:sz w:val="36"/>
                <w:szCs w:val="36"/>
              </w:rPr>
              <w:t xml:space="preserve">EXAMEN DE PRÁCTICA · DELE C1</w:t>
            </w:r>
          </w:p>
          <w:p>
            <w:pPr>
              <w:jc w:val="center"/>
            </w:pPr>
            <w:r>
              <w:rPr>
                <w:rFonts w:ascii="Calibri" w:cs="Calibri" w:eastAsia="Calibri" w:hAnsi="Calibri"/>
                <w:color w:val="FFFFFF"/>
                <w:sz w:val="22"/>
                <w:szCs w:val="22"/>
              </w:rPr>
              <w:t xml:space="preserve">Spanish Lessons with Mercedes</w:t>
            </w:r>
          </w:p>
          <w:p>
            <w:pPr>
              <w:jc w:val="center"/>
            </w:pPr>
            <w:r>
              <w:rPr>
                <w:rFonts w:ascii="Calibri" w:cs="Calibri" w:eastAsia="Calibri" w:hAnsi="Calibri"/>
                <w:color w:val="9AB3D0"/>
                <w:sz w:val="18"/>
                <w:szCs w:val="18"/>
              </w:rPr>
              <w:t xml:space="preserve">spanishmercedes.com</w:t>
            </w:r>
          </w:p>
        </w:tc>
      </w:tr>
    </w:tbl>
    <w:p>
      <w:pPr>
        <w:spacing w:after="240" w:before="240"/>
      </w:pPr>
      <w:r>
        <w:t xml:space="preserve"/>
      </w:r>
    </w:p>
    <w:p>
      <w:pPr>
        <w:jc w:val="center"/>
      </w:pPr>
      <w:r>
        <w:rPr>
          <w:rFonts w:ascii="Calibri" w:cs="Calibri" w:eastAsia="Calibri" w:hAnsi="Calibri"/>
          <w:b/>
          <w:bCs/>
          <w:color w:val="1C2A4A"/>
          <w:sz w:val="24"/>
          <w:szCs w:val="24"/>
        </w:rPr>
        <w:t xml:space="preserve">Duración total: 335 minutos (5 horas y 35 minutos)</w:t>
      </w:r>
    </w:p>
    <w:p>
      <w:pPr>
        <w:spacing w:after="160" w:before="1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2301"/>
        <w:gridCol w:w="2301"/>
        <w:gridCol w:w="2301"/>
        <w:gridCol w:w="2301"/>
      </w:tblGrid>
      <w:tr>
        <w:tc>
          <w:tcPr>
            <w:tcW w:type="dxa" w:w="2301"/>
            <w:tcBorders>
              <w:top w:val="none" w:color="FFFFFF" w:sz="0"/>
              <w:left w:val="none" w:color="FFFFFF" w:sz="0"/>
              <w:bottom w:val="none" w:color="FFFFFF" w:sz="0"/>
              <w:right w:val="single" w:color="FFFFFF" w:sz="4"/>
            </w:tcBorders>
            <w:shd w:fill="1C2A4A" w:val="clear"/>
            <w:tcMar>
              <w:top w:type="dxa" w:w="200"/>
              <w:left w:type="dxa" w:w="200"/>
              <w:bottom w:type="dxa" w:w="200"/>
              <w:right w:type="dxa" w:w="200"/>
            </w:tcMar>
          </w:tcPr>
          <w:p>
            <w:r>
              <w:rPr>
                <w:rFonts w:ascii="Calibri" w:cs="Calibri" w:eastAsia="Calibri" w:hAnsi="Calibri"/>
                <w:b/>
                <w:bCs/>
                <w:color w:val="D4920A"/>
                <w:sz w:val="16"/>
                <w:szCs w:val="16"/>
              </w:rPr>
              <w:t xml:space="preserve">PRUEBA 1</w:t>
            </w:r>
          </w:p>
          <w:p>
            <w:r>
              <w:rPr>
                <w:rFonts w:ascii="Calibri" w:cs="Calibri" w:eastAsia="Calibri" w:hAnsi="Calibri"/>
                <w:b/>
                <w:bCs/>
                <w:color w:val="FFFFFF"/>
                <w:sz w:val="18"/>
                <w:szCs w:val="18"/>
              </w:rPr>
              <w:t xml:space="preserve">Comprensión de lectura</w:t>
            </w:r>
          </w:p>
          <w:p>
            <w:r>
              <w:rPr>
                <w:rFonts w:ascii="Calibri" w:cs="Calibri" w:eastAsia="Calibri" w:hAnsi="Calibri"/>
                <w:color w:val="AAAAAA"/>
                <w:sz w:val="14"/>
                <w:szCs w:val="14"/>
              </w:rPr>
              <w:t xml:space="preserve">90 min · 18 preguntas</w:t>
            </w:r>
          </w:p>
        </w:tc>
        <w:tc>
          <w:tcPr>
            <w:tcW w:type="dxa" w:w="2301"/>
            <w:tcBorders>
              <w:top w:val="none" w:color="FFFFFF" w:sz="0"/>
              <w:left w:val="none" w:color="FFFFFF" w:sz="0"/>
              <w:bottom w:val="none" w:color="FFFFFF" w:sz="0"/>
              <w:right w:val="single" w:color="FFFFFF" w:sz="4"/>
            </w:tcBorders>
            <w:shd w:fill="1C2A4A" w:val="clear"/>
            <w:tcMar>
              <w:top w:type="dxa" w:w="200"/>
              <w:left w:type="dxa" w:w="200"/>
              <w:bottom w:type="dxa" w:w="200"/>
              <w:right w:type="dxa" w:w="200"/>
            </w:tcMar>
          </w:tcPr>
          <w:p>
            <w:r>
              <w:rPr>
                <w:rFonts w:ascii="Calibri" w:cs="Calibri" w:eastAsia="Calibri" w:hAnsi="Calibri"/>
                <w:b/>
                <w:bCs/>
                <w:color w:val="D4920A"/>
                <w:sz w:val="16"/>
                <w:szCs w:val="16"/>
              </w:rPr>
              <w:t xml:space="preserve">PRUEBA 2</w:t>
            </w:r>
          </w:p>
          <w:p>
            <w:r>
              <w:rPr>
                <w:rFonts w:ascii="Calibri" w:cs="Calibri" w:eastAsia="Calibri" w:hAnsi="Calibri"/>
                <w:b/>
                <w:bCs/>
                <w:color w:val="FFFFFF"/>
                <w:sz w:val="18"/>
                <w:szCs w:val="18"/>
              </w:rPr>
              <w:t xml:space="preserve">Comprensión auditiva</w:t>
            </w:r>
          </w:p>
          <w:p>
            <w:r>
              <w:rPr>
                <w:rFonts w:ascii="Calibri" w:cs="Calibri" w:eastAsia="Calibri" w:hAnsi="Calibri"/>
                <w:color w:val="AAAAAA"/>
                <w:sz w:val="14"/>
                <w:szCs w:val="14"/>
              </w:rPr>
              <w:t xml:space="preserve">105 min · 38 preguntas</w:t>
            </w:r>
          </w:p>
        </w:tc>
        <w:tc>
          <w:tcPr>
            <w:tcW w:type="dxa" w:w="2301"/>
            <w:tcBorders>
              <w:top w:val="none" w:color="FFFFFF" w:sz="0"/>
              <w:left w:val="none" w:color="FFFFFF" w:sz="0"/>
              <w:bottom w:val="none" w:color="FFFFFF" w:sz="0"/>
              <w:right w:val="single" w:color="FFFFFF" w:sz="4"/>
            </w:tcBorders>
            <w:shd w:fill="C8102E" w:val="clear"/>
            <w:tcMar>
              <w:top w:type="dxa" w:w="200"/>
              <w:left w:type="dxa" w:w="200"/>
              <w:bottom w:type="dxa" w:w="200"/>
              <w:right w:type="dxa" w:w="200"/>
            </w:tcMar>
          </w:tcPr>
          <w:p>
            <w:r>
              <w:rPr>
                <w:rFonts w:ascii="Calibri" w:cs="Calibri" w:eastAsia="Calibri" w:hAnsi="Calibri"/>
                <w:b/>
                <w:bCs/>
                <w:color w:val="D4920A"/>
                <w:sz w:val="16"/>
                <w:szCs w:val="16"/>
              </w:rPr>
              <w:t xml:space="preserve">PRUEBA 3</w:t>
            </w:r>
          </w:p>
          <w:p>
            <w:r>
              <w:rPr>
                <w:rFonts w:ascii="Calibri" w:cs="Calibri" w:eastAsia="Calibri" w:hAnsi="Calibri"/>
                <w:b/>
                <w:bCs/>
                <w:color w:val="FFFFFF"/>
                <w:sz w:val="18"/>
                <w:szCs w:val="18"/>
              </w:rPr>
              <w:t xml:space="preserve">Expresión escrita</w:t>
            </w:r>
          </w:p>
          <w:p>
            <w:r>
              <w:rPr>
                <w:rFonts w:ascii="Calibri" w:cs="Calibri" w:eastAsia="Calibri" w:hAnsi="Calibri"/>
                <w:color w:val="AAAAAA"/>
                <w:sz w:val="14"/>
                <w:szCs w:val="14"/>
              </w:rPr>
              <w:t xml:space="preserve">80 min · 2 tareas</w:t>
            </w:r>
          </w:p>
        </w:tc>
        <w:tc>
          <w:tcPr>
            <w:tcW w:type="dxa" w:w="2301"/>
            <w:tcBorders>
              <w:top w:val="none" w:color="FFFFFF" w:sz="0"/>
              <w:left w:val="none" w:color="FFFFFF" w:sz="0"/>
              <w:bottom w:val="none" w:color="FFFFFF" w:sz="0"/>
              <w:right w:val="single" w:color="FFFFFF" w:sz="4"/>
            </w:tcBorders>
            <w:shd w:fill="0D7A6A" w:val="clear"/>
            <w:tcMar>
              <w:top w:type="dxa" w:w="200"/>
              <w:left w:type="dxa" w:w="200"/>
              <w:bottom w:type="dxa" w:w="200"/>
              <w:right w:type="dxa" w:w="200"/>
            </w:tcMar>
          </w:tcPr>
          <w:p>
            <w:r>
              <w:rPr>
                <w:rFonts w:ascii="Calibri" w:cs="Calibri" w:eastAsia="Calibri" w:hAnsi="Calibri"/>
                <w:b/>
                <w:bCs/>
                <w:color w:val="D4920A"/>
                <w:sz w:val="16"/>
                <w:szCs w:val="16"/>
              </w:rPr>
              <w:t xml:space="preserve">PRUEBA 4</w:t>
            </w:r>
          </w:p>
          <w:p>
            <w:r>
              <w:rPr>
                <w:rFonts w:ascii="Calibri" w:cs="Calibri" w:eastAsia="Calibri" w:hAnsi="Calibri"/>
                <w:b/>
                <w:bCs/>
                <w:color w:val="FFFFFF"/>
                <w:sz w:val="18"/>
                <w:szCs w:val="18"/>
              </w:rPr>
              <w:t xml:space="preserve">Expresión oral</w:t>
            </w:r>
          </w:p>
          <w:p>
            <w:r>
              <w:rPr>
                <w:rFonts w:ascii="Calibri" w:cs="Calibri" w:eastAsia="Calibri" w:hAnsi="Calibri"/>
                <w:color w:val="AAAAAA"/>
                <w:sz w:val="14"/>
                <w:szCs w:val="14"/>
              </w:rPr>
              <w:t xml:space="preserve">20+20 min · 3 tareas</w:t>
            </w:r>
          </w:p>
        </w:tc>
      </w:tr>
    </w:tbl>
    <w:p>
      <w:pPr>
        <w:spacing w:after="400" w:before="400"/>
      </w:pPr>
      <w:r>
        <w:t xml:space="preserve"/>
      </w:r>
    </w:p>
    <w:p>
      <w:pPr>
        <w:jc w:val="center"/>
      </w:pPr>
      <w:r>
        <w:rPr>
          <w:rFonts w:ascii="Calibri" w:cs="Calibri" w:eastAsia="Calibri" w:hAnsi="Calibri"/>
          <w:i/>
          <w:iCs/>
          <w:color w:val="666666"/>
          <w:sz w:val="16"/>
          <w:szCs w:val="16"/>
        </w:rPr>
        <w:t xml:space="preserve">Material de práctica preparado por Mercedes · www.spanishmercedes.com</w:t>
      </w:r>
    </w:p>
    <w:p>
      <w:pPr>
        <w:jc w:val="center"/>
      </w:pPr>
      <w:r>
        <w:rPr>
          <w:rFonts w:ascii="Calibri" w:cs="Calibri" w:eastAsia="Calibri" w:hAnsi="Calibri"/>
          <w:i/>
          <w:iCs/>
          <w:color w:val="666666"/>
          <w:sz w:val="16"/>
          <w:szCs w:val="16"/>
        </w:rPr>
        <w:t xml:space="preserve">Este examen sigue el formato oficial del DELE C1 del Instituto Cervantes</w:t>
      </w:r>
    </w:p>
    <w:p>
      <w:r>
        <w:br w:type="pag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none" w:color="FFFFFF" w:sz="0"/>
              <w:bottom w:val="none" w:color="FFFFFF" w:sz="0"/>
              <w:right w:val="none" w:color="FFFFFF" w:sz="0"/>
            </w:tcBorders>
            <w:shd w:fill="1C2A4A" w:val="clear"/>
            <w:tcMar>
              <w:top w:type="dxa" w:w="250"/>
              <w:left w:type="dxa" w:w="500"/>
              <w:bottom w:type="dxa" w:w="250"/>
              <w:right w:type="dxa" w:w="500"/>
            </w:tcMar>
          </w:tcPr>
          <w:p>
            <w:r>
              <w:rPr>
                <w:rFonts w:ascii="Calibri" w:cs="Calibri" w:eastAsia="Calibri" w:hAnsi="Calibri"/>
                <w:b/>
                <w:bCs/>
                <w:color w:val="D4920A"/>
                <w:sz w:val="22"/>
                <w:szCs w:val="22"/>
              </w:rPr>
              <w:t xml:space="preserve">PRUEBA 1</w:t>
            </w:r>
          </w:p>
          <w:p>
            <w:r>
              <w:rPr>
                <w:rFonts w:ascii="Georgia" w:cs="Georgia" w:eastAsia="Georgia" w:hAnsi="Georgia"/>
                <w:b/>
                <w:bCs/>
                <w:color w:val="FFFFFF"/>
                <w:sz w:val="30"/>
                <w:szCs w:val="30"/>
              </w:rPr>
              <w:t xml:space="preserve">Comprensión de lectura y uso de la lengua</w:t>
            </w:r>
          </w:p>
        </w:tc>
      </w:tr>
    </w:tbl>
    <w:p>
      <w:pPr>
        <w:spacing w:after="160" w:before="160"/>
      </w:pPr>
      <w:r>
        <w:t xml:space="preserve"/>
      </w:r>
    </w:p>
    <w:p>
      <w:pPr>
        <w:spacing w:line="360"/>
        <w:jc w:val="both"/>
      </w:pPr>
      <w:r>
        <w:rPr>
          <w:rFonts w:ascii="Calibri" w:cs="Calibri" w:eastAsia="Calibri" w:hAnsi="Calibri"/>
          <w:b w:val="[object Object]"/>
          <w:bCs w:val="[object Object]"/>
          <w:sz w:val="22"/>
          <w:szCs w:val="22"/>
        </w:rPr>
        <w:t xml:space="preserve">Duración: 90 minutos · 3 tareas · 18 preguntas · 25% de la nota final</w:t>
      </w:r>
    </w:p>
    <w:p>
      <w:pPr>
        <w:spacing w:after="120" w:before="12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single" w:color="D4920A" w:sz="16"/>
              <w:bottom w:val="none" w:color="FFFFFF" w:sz="0"/>
              <w:right w:val="none" w:color="FFFFFF" w:sz="0"/>
            </w:tcBorders>
            <w:shd w:fill="FDF5E0" w:val="clear"/>
            <w:tcMar>
              <w:top w:type="dxa" w:w="160"/>
              <w:left w:type="dxa" w:w="300"/>
              <w:bottom w:type="dxa" w:w="160"/>
              <w:right w:type="dxa" w:w="300"/>
            </w:tcMar>
          </w:tcPr>
          <w:p>
            <w:r>
              <w:rPr>
                <w:rFonts w:ascii="Calibri" w:cs="Calibri" w:eastAsia="Calibri" w:hAnsi="Calibri"/>
                <w:b/>
                <w:bCs/>
                <w:color w:val="D4920A"/>
                <w:sz w:val="18"/>
                <w:szCs w:val="18"/>
              </w:rPr>
              <w:t xml:space="preserve">TAREA 1</w:t>
            </w:r>
            <w:r>
              <w:rPr>
                <w:rFonts w:ascii="Calibri" w:cs="Calibri" w:eastAsia="Calibri" w:hAnsi="Calibri"/>
                <w:color w:val="666666"/>
                <w:sz w:val="18"/>
                <w:szCs w:val="18"/>
              </w:rPr>
              <w:t xml:space="preserve">   ·   ~17 min · 6 preguntas</w:t>
            </w:r>
          </w:p>
          <w:p>
            <w:pPr>
              <w:spacing w:before="60"/>
            </w:pPr>
            <w:r>
              <w:rPr>
                <w:rFonts w:ascii="Calibri" w:cs="Calibri" w:eastAsia="Calibri" w:hAnsi="Calibri"/>
                <w:b/>
                <w:bCs/>
                <w:color w:val="1C2A4A"/>
                <w:sz w:val="22"/>
                <w:szCs w:val="22"/>
              </w:rPr>
              <w:t xml:space="preserve">Localizar información específica en un texto</w:t>
            </w:r>
          </w:p>
        </w:tc>
      </w:tr>
    </w:tbl>
    <w:p>
      <w:pPr>
        <w:spacing w:after="100" w:before="100"/>
      </w:pPr>
      <w:r>
        <w:t xml:space="preserve"/>
      </w:r>
    </w:p>
    <w:p>
      <w:pPr>
        <w:spacing w:line="360"/>
        <w:jc w:val="both"/>
      </w:pPr>
      <w:r>
        <w:rPr>
          <w:rFonts w:ascii="Calibri" w:cs="Calibri" w:eastAsia="Calibri" w:hAnsi="Calibri"/>
          <w:b w:val="false"/>
          <w:bCs w:val="false"/>
          <w:sz w:val="22"/>
          <w:szCs w:val="22"/>
        </w:rPr>
        <w:t xml:space="preserve">Lee el siguiente artículo sobre la transformación educativa en el siglo XXI y contesta las preguntas 1-6. Selecciona la opción correcta (a, b o c).</w:t>
      </w:r>
    </w:p>
    <w:p>
      <w:pPr>
        <w:spacing w:after="120" w:before="120"/>
      </w:pPr>
      <w:r>
        <w:t xml:space="preserve"/>
      </w:r>
    </w:p>
    <w:p>
      <w:pPr>
        <w:spacing w:after="120"/>
        <w:jc w:val="center"/>
      </w:pPr>
      <w:r>
        <w:rPr>
          <w:rFonts w:ascii="Calibri" w:cs="Calibri" w:eastAsia="Calibri" w:hAnsi="Calibri"/>
          <w:b/>
          <w:bCs/>
          <w:color w:val="1C2A4A"/>
          <w:sz w:val="22"/>
          <w:szCs w:val="22"/>
        </w:rPr>
        <w:t xml:space="preserve">LA EDUCACIÓN EN LA ERA DE LA INTELIGENCIA ARTIFICIAL</w:t>
      </w:r>
    </w:p>
    <w:p>
      <w:pPr>
        <w:spacing w:line="360"/>
        <w:jc w:val="both"/>
      </w:pPr>
      <w:r>
        <w:rPr>
          <w:rFonts w:ascii="Calibri" w:cs="Calibri" w:eastAsia="Calibri" w:hAnsi="Calibri"/>
          <w:b w:val="false"/>
          <w:bCs w:val="false"/>
          <w:sz w:val="22"/>
          <w:szCs w:val="22"/>
        </w:rPr>
        <w:t xml:space="preserve">La inteligencia artificial está revolucionando no solo cómo aprendemos, sino también qué debemos aprender. Las universidades del siglo veintiuno se enfrentan a un dilema existencial: ¿cómo preparar a los estudiantes para un futuro donde máquinas pueden ejecutar tareas cognitivas que hace una década parecían exclusivamente humanas? La respuesta no es simplemente adoptar tecnología, sino repensar radicalmente los objetivos educativos.</w:t>
      </w:r>
    </w:p>
    <w:p>
      <w:pPr>
        <w:spacing w:after="100" w:before="100"/>
      </w:pPr>
      <w:r>
        <w:t xml:space="preserve"/>
      </w:r>
    </w:p>
    <w:p>
      <w:pPr>
        <w:spacing w:line="360"/>
        <w:jc w:val="both"/>
      </w:pPr>
      <w:r>
        <w:rPr>
          <w:rFonts w:ascii="Calibri" w:cs="Calibri" w:eastAsia="Calibri" w:hAnsi="Calibri"/>
          <w:b w:val="false"/>
          <w:bCs w:val="false"/>
          <w:sz w:val="22"/>
          <w:szCs w:val="22"/>
        </w:rPr>
        <w:t xml:space="preserve">Los sistemas educativos tradicionales se construyeron alrededor de la transmisión eficiente de información. Un profesor era el experto, los estudiantes eran receptores pasivos de contenido. Pero en la era de la IA, la información es abundante, accesible instantáneamente. Lo que falta es capacidad de discernimiento, pensamiento crítico, creatividad y adaptabilidad. Las universidades deben transformarse en espacios donde estos valores se cultiven, no donde se acumule conocimiento factual que un motor de búsqueda puede resolver en milisegundos.</w:t>
      </w:r>
    </w:p>
    <w:p>
      <w:pPr>
        <w:spacing w:after="100" w:before="100"/>
      </w:pPr>
      <w:r>
        <w:t xml:space="preserve"/>
      </w:r>
    </w:p>
    <w:p>
      <w:pPr>
        <w:spacing w:line="360"/>
        <w:jc w:val="both"/>
      </w:pPr>
      <w:r>
        <w:rPr>
          <w:rFonts w:ascii="Calibri" w:cs="Calibri" w:eastAsia="Calibri" w:hAnsi="Calibri"/>
          <w:b w:val="false"/>
          <w:bCs w:val="false"/>
          <w:sz w:val="22"/>
          <w:szCs w:val="22"/>
        </w:rPr>
        <w:t xml:space="preserve">Algunos defensores de la IA en educación argumentan que las máquinas pueden personalizar el aprendizaje a una escala jamás vista. Tutores virtuales con inteligencia adaptativa pueden identificar las brechas específicas en el conocimiento de cada estudiante y ajustar el ritmo y contenido en tiempo real. Esto democratiza el acceso a educación de calidad, eliminando las barreras geográficas y económicas que han plagado los sistemas educativos tradicionales.</w:t>
      </w:r>
    </w:p>
    <w:p>
      <w:pPr>
        <w:spacing w:after="100" w:before="100"/>
      </w:pPr>
      <w:r>
        <w:t xml:space="preserve"/>
      </w:r>
    </w:p>
    <w:p>
      <w:pPr>
        <w:spacing w:line="360"/>
        <w:jc w:val="both"/>
      </w:pPr>
      <w:r>
        <w:rPr>
          <w:rFonts w:ascii="Calibri" w:cs="Calibri" w:eastAsia="Calibri" w:hAnsi="Calibri"/>
          <w:b w:val="false"/>
          <w:bCs w:val="false"/>
          <w:sz w:val="22"/>
          <w:szCs w:val="22"/>
        </w:rPr>
        <w:t xml:space="preserve">Sin embargo, esta optimismo debe templarse con un realismo ético. La IA entrenada en datos históricos reproduce y amplifica sesgos existentes. Si un algoritmo de admisión universitaria se entrena en décadas de decisiones humanas, heredará los prejuicios de esa historia. Más inquietante aún es cómo la automatización del aprendizaje podría erosionar dimensiones esencialmente humanas: la relación mentoring entre profesor y estudiante, la serendipia del descubrimiento intelectual no planificado, la comunidad de aprendizaje que surge en aulas físicas.</w:t>
      </w:r>
    </w:p>
    <w:p>
      <w:pPr>
        <w:spacing w:after="160" w:before="1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1000"/>
        <w:gridCol w:w="8204"/>
      </w:tblGrid>
      <w:tr>
        <w:tc>
          <w:tcPr>
            <w:tcW w:type="dxa" w:w="1000"/>
            <w:tcBorders>
              <w:top w:val="none" w:color="FFFFFF" w:sz="0"/>
              <w:left w:val="none" w:color="FFFFFF" w:sz="0"/>
              <w:bottom w:val="none" w:color="FFFFFF" w:sz="0"/>
              <w:right w:val="none" w:color="FFFFFF" w:sz="0"/>
            </w:tcBorders>
            <w:shd w:fill="1C2A4A" w:val="clear"/>
            <w:tcMar>
              <w:top w:type="dxa" w:w="60"/>
              <w:left w:type="dxa" w:w="60"/>
              <w:bottom w:type="dxa" w:w="60"/>
              <w:right w:type="dxa" w:w="60"/>
            </w:tcMar>
          </w:tcPr>
          <w:p>
            <w:pPr>
              <w:jc w:val="center"/>
            </w:pPr>
            <w:r>
              <w:rPr>
                <w:b/>
                <w:bCs/>
                <w:color w:val="FFFFFF"/>
                <w:sz w:val="20"/>
                <w:szCs w:val="20"/>
              </w:rPr>
              <w:t xml:space="preserve">1</w:t>
            </w:r>
          </w:p>
        </w:tc>
        <w:tc>
          <w:tcPr>
            <w:tcW w:type="dxa" w:w="820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80"/>
            </w:pPr>
            <w:r>
              <w:rPr>
                <w:b/>
                <w:bCs/>
                <w:sz w:val="22"/>
                <w:szCs w:val="22"/>
              </w:rPr>
              <w:t xml:space="preserve">Según el artículo, ¿cuál fue el rol tradicional de las universidades?</w:t>
            </w:r>
          </w:p>
          <w:p>
            <w:pPr>
              <w:spacing w:after="40"/>
            </w:pPr>
            <w:r>
              <w:rPr>
                <w:sz w:val="20"/>
                <w:szCs w:val="20"/>
              </w:rPr>
              <w:t xml:space="preserve">a) Desarrollar pensamiento crítico y creatividad en los estudiantes</w:t>
            </w:r>
          </w:p>
          <w:p>
            <w:pPr>
              <w:spacing w:after="40"/>
            </w:pPr>
            <w:r>
              <w:rPr>
                <w:sz w:val="20"/>
                <w:szCs w:val="20"/>
              </w:rPr>
              <w:t xml:space="preserve">b) Transmitir eficientemente información de expertos a receptores pasivos</w:t>
            </w:r>
          </w:p>
          <w:p>
            <w:pPr>
              <w:spacing w:after="40"/>
            </w:pPr>
            <w:r>
              <w:rPr>
                <w:sz w:val="20"/>
                <w:szCs w:val="20"/>
              </w:rPr>
              <w:t xml:space="preserve">c) Usar inteligencia artificial para personalizar el aprendizaje</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1000"/>
        <w:gridCol w:w="8204"/>
      </w:tblGrid>
      <w:tr>
        <w:tc>
          <w:tcPr>
            <w:tcW w:type="dxa" w:w="1000"/>
            <w:tcBorders>
              <w:top w:val="none" w:color="FFFFFF" w:sz="0"/>
              <w:left w:val="none" w:color="FFFFFF" w:sz="0"/>
              <w:bottom w:val="none" w:color="FFFFFF" w:sz="0"/>
              <w:right w:val="none" w:color="FFFFFF" w:sz="0"/>
            </w:tcBorders>
            <w:shd w:fill="1C2A4A" w:val="clear"/>
            <w:tcMar>
              <w:top w:type="dxa" w:w="60"/>
              <w:left w:type="dxa" w:w="60"/>
              <w:bottom w:type="dxa" w:w="60"/>
              <w:right w:type="dxa" w:w="60"/>
            </w:tcMar>
          </w:tcPr>
          <w:p>
            <w:pPr>
              <w:jc w:val="center"/>
            </w:pPr>
            <w:r>
              <w:rPr>
                <w:b/>
                <w:bCs/>
                <w:color w:val="FFFFFF"/>
                <w:sz w:val="20"/>
                <w:szCs w:val="20"/>
              </w:rPr>
              <w:t xml:space="preserve">2</w:t>
            </w:r>
          </w:p>
        </w:tc>
        <w:tc>
          <w:tcPr>
            <w:tcW w:type="dxa" w:w="820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80"/>
            </w:pPr>
            <w:r>
              <w:rPr>
                <w:b/>
                <w:bCs/>
                <w:sz w:val="22"/>
                <w:szCs w:val="22"/>
              </w:rPr>
              <w:t xml:space="preserve">¿Por qué la IA puede democratizar la educación según el texto?</w:t>
            </w:r>
          </w:p>
          <w:p>
            <w:pPr>
              <w:spacing w:after="40"/>
            </w:pPr>
            <w:r>
              <w:rPr>
                <w:sz w:val="20"/>
                <w:szCs w:val="20"/>
              </w:rPr>
              <w:t xml:space="preserve">a) Porque reduce costos para las universidades</w:t>
            </w:r>
          </w:p>
          <w:p>
            <w:pPr>
              <w:spacing w:after="40"/>
            </w:pPr>
            <w:r>
              <w:rPr>
                <w:sz w:val="20"/>
                <w:szCs w:val="20"/>
              </w:rPr>
              <w:t xml:space="preserve">b) Porque personaliza el aprendizaje eliminando barreras geográficas y económicas</w:t>
            </w:r>
          </w:p>
          <w:p>
            <w:pPr>
              <w:spacing w:after="40"/>
            </w:pPr>
            <w:r>
              <w:rPr>
                <w:sz w:val="20"/>
                <w:szCs w:val="20"/>
              </w:rPr>
              <w:t xml:space="preserve">c) Porque reemplaza a los profesores con máquinas más eficientes</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1000"/>
        <w:gridCol w:w="8204"/>
      </w:tblGrid>
      <w:tr>
        <w:tc>
          <w:tcPr>
            <w:tcW w:type="dxa" w:w="1000"/>
            <w:tcBorders>
              <w:top w:val="none" w:color="FFFFFF" w:sz="0"/>
              <w:left w:val="none" w:color="FFFFFF" w:sz="0"/>
              <w:bottom w:val="none" w:color="FFFFFF" w:sz="0"/>
              <w:right w:val="none" w:color="FFFFFF" w:sz="0"/>
            </w:tcBorders>
            <w:shd w:fill="1C2A4A" w:val="clear"/>
            <w:tcMar>
              <w:top w:type="dxa" w:w="60"/>
              <w:left w:type="dxa" w:w="60"/>
              <w:bottom w:type="dxa" w:w="60"/>
              <w:right w:type="dxa" w:w="60"/>
            </w:tcMar>
          </w:tcPr>
          <w:p>
            <w:pPr>
              <w:jc w:val="center"/>
            </w:pPr>
            <w:r>
              <w:rPr>
                <w:b/>
                <w:bCs/>
                <w:color w:val="FFFFFF"/>
                <w:sz w:val="20"/>
                <w:szCs w:val="20"/>
              </w:rPr>
              <w:t xml:space="preserve">3</w:t>
            </w:r>
          </w:p>
        </w:tc>
        <w:tc>
          <w:tcPr>
            <w:tcW w:type="dxa" w:w="820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80"/>
            </w:pPr>
            <w:r>
              <w:rPr>
                <w:b/>
                <w:bCs/>
                <w:sz w:val="22"/>
                <w:szCs w:val="22"/>
              </w:rPr>
              <w:t xml:space="preserve">¿Cuál es la principal preocupación ética mencionada sobre la IA en educación?</w:t>
            </w:r>
          </w:p>
          <w:p>
            <w:pPr>
              <w:spacing w:after="40"/>
            </w:pPr>
            <w:r>
              <w:rPr>
                <w:sz w:val="20"/>
                <w:szCs w:val="20"/>
              </w:rPr>
              <w:t xml:space="preserve">a) Que es demasiado costosa para las universidades pobres</w:t>
            </w:r>
          </w:p>
          <w:p>
            <w:pPr>
              <w:spacing w:after="40"/>
            </w:pPr>
            <w:r>
              <w:rPr>
                <w:sz w:val="20"/>
                <w:szCs w:val="20"/>
              </w:rPr>
              <w:t xml:space="preserve">b) Que reproduce sesgos históricos en decisiones de admisión</w:t>
            </w:r>
          </w:p>
          <w:p>
            <w:pPr>
              <w:spacing w:after="40"/>
            </w:pPr>
            <w:r>
              <w:rPr>
                <w:sz w:val="20"/>
                <w:szCs w:val="20"/>
              </w:rPr>
              <w:t xml:space="preserve">c) Que los estudiantes no aprenderán a pensar críticamente</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1000"/>
        <w:gridCol w:w="8204"/>
      </w:tblGrid>
      <w:tr>
        <w:tc>
          <w:tcPr>
            <w:tcW w:type="dxa" w:w="1000"/>
            <w:tcBorders>
              <w:top w:val="none" w:color="FFFFFF" w:sz="0"/>
              <w:left w:val="none" w:color="FFFFFF" w:sz="0"/>
              <w:bottom w:val="none" w:color="FFFFFF" w:sz="0"/>
              <w:right w:val="none" w:color="FFFFFF" w:sz="0"/>
            </w:tcBorders>
            <w:shd w:fill="1C2A4A" w:val="clear"/>
            <w:tcMar>
              <w:top w:type="dxa" w:w="60"/>
              <w:left w:type="dxa" w:w="60"/>
              <w:bottom w:type="dxa" w:w="60"/>
              <w:right w:type="dxa" w:w="60"/>
            </w:tcMar>
          </w:tcPr>
          <w:p>
            <w:pPr>
              <w:jc w:val="center"/>
            </w:pPr>
            <w:r>
              <w:rPr>
                <w:b/>
                <w:bCs/>
                <w:color w:val="FFFFFF"/>
                <w:sz w:val="20"/>
                <w:szCs w:val="20"/>
              </w:rPr>
              <w:t xml:space="preserve">4</w:t>
            </w:r>
          </w:p>
        </w:tc>
        <w:tc>
          <w:tcPr>
            <w:tcW w:type="dxa" w:w="820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80"/>
            </w:pPr>
            <w:r>
              <w:rPr>
                <w:b/>
                <w:bCs/>
                <w:sz w:val="22"/>
                <w:szCs w:val="22"/>
              </w:rPr>
              <w:t xml:space="preserve">¿Qué dimensiones humanas podría erosionar la automatización del aprendizaje?</w:t>
            </w:r>
          </w:p>
          <w:p>
            <w:pPr>
              <w:spacing w:after="40"/>
            </w:pPr>
            <w:r>
              <w:rPr>
                <w:sz w:val="20"/>
                <w:szCs w:val="20"/>
              </w:rPr>
              <w:t xml:space="preserve">a) La capacidad de memorizar información</w:t>
            </w:r>
          </w:p>
          <w:p>
            <w:pPr>
              <w:spacing w:after="40"/>
            </w:pPr>
            <w:r>
              <w:rPr>
                <w:sz w:val="20"/>
                <w:szCs w:val="20"/>
              </w:rPr>
              <w:t xml:space="preserve">b) La relación mentor-estudiante y la comunidad de aprendizaje</w:t>
            </w:r>
          </w:p>
          <w:p>
            <w:pPr>
              <w:spacing w:after="40"/>
            </w:pPr>
            <w:r>
              <w:rPr>
                <w:sz w:val="20"/>
                <w:szCs w:val="20"/>
              </w:rPr>
              <w:t xml:space="preserve">c) El acceso a recursos educativos de calidad</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1000"/>
        <w:gridCol w:w="8204"/>
      </w:tblGrid>
      <w:tr>
        <w:tc>
          <w:tcPr>
            <w:tcW w:type="dxa" w:w="1000"/>
            <w:tcBorders>
              <w:top w:val="none" w:color="FFFFFF" w:sz="0"/>
              <w:left w:val="none" w:color="FFFFFF" w:sz="0"/>
              <w:bottom w:val="none" w:color="FFFFFF" w:sz="0"/>
              <w:right w:val="none" w:color="FFFFFF" w:sz="0"/>
            </w:tcBorders>
            <w:shd w:fill="1C2A4A" w:val="clear"/>
            <w:tcMar>
              <w:top w:type="dxa" w:w="60"/>
              <w:left w:type="dxa" w:w="60"/>
              <w:bottom w:type="dxa" w:w="60"/>
              <w:right w:type="dxa" w:w="60"/>
            </w:tcMar>
          </w:tcPr>
          <w:p>
            <w:pPr>
              <w:jc w:val="center"/>
            </w:pPr>
            <w:r>
              <w:rPr>
                <w:b/>
                <w:bCs/>
                <w:color w:val="FFFFFF"/>
                <w:sz w:val="20"/>
                <w:szCs w:val="20"/>
              </w:rPr>
              <w:t xml:space="preserve">5</w:t>
            </w:r>
          </w:p>
        </w:tc>
        <w:tc>
          <w:tcPr>
            <w:tcW w:type="dxa" w:w="820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80"/>
            </w:pPr>
            <w:r>
              <w:rPr>
                <w:b/>
                <w:bCs/>
                <w:sz w:val="22"/>
                <w:szCs w:val="22"/>
              </w:rPr>
              <w:t xml:space="preserve">¿Cuál es el principal cambio que las universidades deben hacer según el autor?</w:t>
            </w:r>
          </w:p>
          <w:p>
            <w:pPr>
              <w:spacing w:after="40"/>
            </w:pPr>
            <w:r>
              <w:rPr>
                <w:sz w:val="20"/>
                <w:szCs w:val="20"/>
              </w:rPr>
              <w:t xml:space="preserve">a) Adoptar más tecnología para todos los cursos</w:t>
            </w:r>
          </w:p>
          <w:p>
            <w:pPr>
              <w:spacing w:after="40"/>
            </w:pPr>
            <w:r>
              <w:rPr>
                <w:sz w:val="20"/>
                <w:szCs w:val="20"/>
              </w:rPr>
              <w:t xml:space="preserve">b) Transformarse en espacios donde se cultiven habilidades como pensamiento crítico</w:t>
            </w:r>
          </w:p>
          <w:p>
            <w:pPr>
              <w:spacing w:after="40"/>
            </w:pPr>
            <w:r>
              <w:rPr>
                <w:sz w:val="20"/>
                <w:szCs w:val="20"/>
              </w:rPr>
              <w:t xml:space="preserve">c) Eliminar los profesores humanos y reemplazarlos con tutores virtuales</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1000"/>
        <w:gridCol w:w="8204"/>
      </w:tblGrid>
      <w:tr>
        <w:tc>
          <w:tcPr>
            <w:tcW w:type="dxa" w:w="1000"/>
            <w:tcBorders>
              <w:top w:val="none" w:color="FFFFFF" w:sz="0"/>
              <w:left w:val="none" w:color="FFFFFF" w:sz="0"/>
              <w:bottom w:val="none" w:color="FFFFFF" w:sz="0"/>
              <w:right w:val="none" w:color="FFFFFF" w:sz="0"/>
            </w:tcBorders>
            <w:shd w:fill="1C2A4A" w:val="clear"/>
            <w:tcMar>
              <w:top w:type="dxa" w:w="60"/>
              <w:left w:type="dxa" w:w="60"/>
              <w:bottom w:type="dxa" w:w="60"/>
              <w:right w:type="dxa" w:w="60"/>
            </w:tcMar>
          </w:tcPr>
          <w:p>
            <w:pPr>
              <w:jc w:val="center"/>
            </w:pPr>
            <w:r>
              <w:rPr>
                <w:b/>
                <w:bCs/>
                <w:color w:val="FFFFFF"/>
                <w:sz w:val="20"/>
                <w:szCs w:val="20"/>
              </w:rPr>
              <w:t xml:space="preserve">6</w:t>
            </w:r>
          </w:p>
        </w:tc>
        <w:tc>
          <w:tcPr>
            <w:tcW w:type="dxa" w:w="820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80"/>
            </w:pPr>
            <w:r>
              <w:rPr>
                <w:b/>
                <w:bCs/>
                <w:sz w:val="22"/>
                <w:szCs w:val="22"/>
              </w:rPr>
              <w:t xml:space="preserve">¿Qué propósito tiene el párrafo sobre "algunos defensores de la IA"?</w:t>
            </w:r>
          </w:p>
          <w:p>
            <w:pPr>
              <w:spacing w:after="40"/>
            </w:pPr>
            <w:r>
              <w:rPr>
                <w:sz w:val="20"/>
                <w:szCs w:val="20"/>
              </w:rPr>
              <w:t xml:space="preserve">a) Criticar completamente el uso de IA en educación</w:t>
            </w:r>
          </w:p>
          <w:p>
            <w:pPr>
              <w:spacing w:after="40"/>
            </w:pPr>
            <w:r>
              <w:rPr>
                <w:sz w:val="20"/>
                <w:szCs w:val="20"/>
              </w:rPr>
              <w:t xml:space="preserve">b) Presentar beneficios potenciales antes de matizarlos con preocupaciones éticas</w:t>
            </w:r>
          </w:p>
          <w:p>
            <w:pPr>
              <w:spacing w:after="40"/>
            </w:pPr>
            <w:r>
              <w:rPr>
                <w:sz w:val="20"/>
                <w:szCs w:val="20"/>
              </w:rPr>
              <w:t xml:space="preserve">c) Demostrar que la IA es perfecta para la educación moderna</w:t>
            </w:r>
          </w:p>
        </w:tc>
      </w:tr>
    </w:tbl>
    <w:p>
      <w:pPr>
        <w:spacing w:after="160" w:before="160"/>
      </w:pPr>
      <w:r>
        <w:t xml:space="preserve"/>
      </w:r>
    </w:p>
    <w:p>
      <w:r>
        <w:br w:type="pag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single" w:color="D4920A" w:sz="16"/>
              <w:bottom w:val="none" w:color="FFFFFF" w:sz="0"/>
              <w:right w:val="none" w:color="FFFFFF" w:sz="0"/>
            </w:tcBorders>
            <w:shd w:fill="FDF5E0" w:val="clear"/>
            <w:tcMar>
              <w:top w:type="dxa" w:w="160"/>
              <w:left w:type="dxa" w:w="300"/>
              <w:bottom w:type="dxa" w:w="160"/>
              <w:right w:type="dxa" w:w="300"/>
            </w:tcMar>
          </w:tcPr>
          <w:p>
            <w:r>
              <w:rPr>
                <w:rFonts w:ascii="Calibri" w:cs="Calibri" w:eastAsia="Calibri" w:hAnsi="Calibri"/>
                <w:b/>
                <w:bCs/>
                <w:color w:val="D4920A"/>
                <w:sz w:val="18"/>
                <w:szCs w:val="18"/>
              </w:rPr>
              <w:t xml:space="preserve">TAREA 2</w:t>
            </w:r>
            <w:r>
              <w:rPr>
                <w:rFonts w:ascii="Calibri" w:cs="Calibri" w:eastAsia="Calibri" w:hAnsi="Calibri"/>
                <w:color w:val="666666"/>
                <w:sz w:val="18"/>
                <w:szCs w:val="18"/>
              </w:rPr>
              <w:t xml:space="preserve">   ·   ~36 min · 10 preguntas</w:t>
            </w:r>
          </w:p>
          <w:p>
            <w:pPr>
              <w:spacing w:before="60"/>
            </w:pPr>
            <w:r>
              <w:rPr>
                <w:rFonts w:ascii="Calibri" w:cs="Calibri" w:eastAsia="Calibri" w:hAnsi="Calibri"/>
                <w:b/>
                <w:bCs/>
                <w:color w:val="1C2A4A"/>
                <w:sz w:val="22"/>
                <w:szCs w:val="22"/>
              </w:rPr>
              <w:t xml:space="preserve">Relacionar textos con afirmaciones</w:t>
            </w:r>
          </w:p>
        </w:tc>
      </w:tr>
    </w:tbl>
    <w:p>
      <w:pPr>
        <w:spacing w:after="100" w:before="100"/>
      </w:pPr>
      <w:r>
        <w:t xml:space="preserve"/>
      </w:r>
    </w:p>
    <w:p>
      <w:pPr>
        <w:spacing w:line="360"/>
        <w:jc w:val="both"/>
      </w:pPr>
      <w:r>
        <w:rPr>
          <w:rFonts w:ascii="Calibri" w:cs="Calibri" w:eastAsia="Calibri" w:hAnsi="Calibri"/>
          <w:b w:val="false"/>
          <w:bCs w:val="false"/>
          <w:sz w:val="22"/>
          <w:szCs w:val="22"/>
        </w:rPr>
        <w:t xml:space="preserve">Lee los siguientes textos breves sobre políticas de salud pública. A continuación encontrarás 10 afirmaciones. Debes indicar qué texto corresponde a cada afirmación. HAY TEXTOS QUE PUEDEN USARSE VARIAS VECES Y OTROS QUE NO SE USAN.</w:t>
      </w:r>
    </w:p>
    <w:p>
      <w:pPr>
        <w:spacing w:after="120" w:before="120"/>
      </w:pPr>
      <w:r>
        <w:t xml:space="preserve"/>
      </w:r>
    </w:p>
    <w:p>
      <w:pPr>
        <w:spacing w:after="120"/>
        <w:jc w:val="center"/>
      </w:pPr>
      <w:r>
        <w:rPr>
          <w:rFonts w:ascii="Calibri" w:cs="Calibri" w:eastAsia="Calibri" w:hAnsi="Calibri"/>
          <w:b/>
          <w:bCs/>
          <w:color w:val="1C2A4A"/>
          <w:sz w:val="20"/>
          <w:szCs w:val="20"/>
        </w:rPr>
        <w:t xml:space="preserve">TEXTOS</w:t>
      </w:r>
    </w:p>
    <w:p>
      <w:pPr>
        <w:spacing w:after="120"/>
      </w:pPr>
      <w:r>
        <w:rPr>
          <w:rFonts w:ascii="Calibri" w:cs="Calibri" w:eastAsia="Calibri" w:hAnsi="Calibri"/>
          <w:b/>
          <w:bCs/>
          <w:sz w:val="20"/>
          <w:szCs w:val="20"/>
        </w:rPr>
        <w:t xml:space="preserve">Texto A:</w:t>
      </w:r>
      <w:r>
        <w:rPr>
          <w:rFonts w:ascii="Calibri" w:cs="Calibri" w:eastAsia="Calibri" w:hAnsi="Calibri"/>
          <w:sz w:val="20"/>
          <w:szCs w:val="20"/>
        </w:rPr>
        <w:t xml:space="preserve"> La obesidad ha alcanzado proporciones epidémicas en países desarrollados. Un enfoque basado únicamente en responsabilidad individual—"come menos, muévete más"—ha demostrado ser ineficaz. Las políticas públicas deben abordar determinantes estructurales: acceso a alimentos frescos en barrios pobres, diseño urbano que desincentiva actividad física, publicidad agresiva de ultraprocesados dirigida a niños.</w:t>
      </w:r>
    </w:p>
    <w:p>
      <w:pPr>
        <w:spacing w:after="120"/>
      </w:pPr>
      <w:r>
        <w:rPr>
          <w:rFonts w:ascii="Calibri" w:cs="Calibri" w:eastAsia="Calibri" w:hAnsi="Calibri"/>
          <w:b/>
          <w:bCs/>
          <w:sz w:val="20"/>
          <w:szCs w:val="20"/>
        </w:rPr>
        <w:t xml:space="preserve">Texto B:</w:t>
      </w:r>
      <w:r>
        <w:rPr>
          <w:rFonts w:ascii="Calibri" w:cs="Calibri" w:eastAsia="Calibri" w:hAnsi="Calibri"/>
          <w:sz w:val="20"/>
          <w:szCs w:val="20"/>
        </w:rPr>
        <w:t xml:space="preserve"> Las campañas de vacunación masiva contra enfermedades infecciosas representan uno de los mayores éxitos de la salud pública del siglo veinte. La erradicación de la viruela y casi-eliminación de polio demuestran que intervenciones coordinadas globales pueden eliminar amenazas de salud existenciales. Sin embargo, la confianza en vacunas ha erosionado, impulsada por desinformación y desconfianza institucional.</w:t>
      </w:r>
    </w:p>
    <w:p>
      <w:pPr>
        <w:spacing w:after="120"/>
      </w:pPr>
      <w:r>
        <w:rPr>
          <w:rFonts w:ascii="Calibri" w:cs="Calibri" w:eastAsia="Calibri" w:hAnsi="Calibri"/>
          <w:b/>
          <w:bCs/>
          <w:sz w:val="20"/>
          <w:szCs w:val="20"/>
        </w:rPr>
        <w:t xml:space="preserve">Texto C:</w:t>
      </w:r>
      <w:r>
        <w:rPr>
          <w:rFonts w:ascii="Calibri" w:cs="Calibri" w:eastAsia="Calibri" w:hAnsi="Calibri"/>
          <w:sz w:val="20"/>
          <w:szCs w:val="20"/>
        </w:rPr>
        <w:t xml:space="preserve"> La salud mental está siendo reconocida finalmente como prioritaria, no como lujo de sociedades ricas. Depresión, ansiedad y PTSD cargan economías globales con miles de millones en productividad perdida. Sin embargo, acceso a psicoterapia sigue siendo un privilegio: en muchos países, existe un psicólogo por cada 100,000 personas. Intervenciones de bajo costo—grupos de apoyo comunitarios, mindfulness en escuelas—pueden ser escalables sin comprometer calidad.</w:t>
      </w:r>
    </w:p>
    <w:p>
      <w:pPr>
        <w:spacing w:after="160"/>
      </w:pPr>
      <w:r>
        <w:rPr>
          <w:rFonts w:ascii="Calibri" w:cs="Calibri" w:eastAsia="Calibri" w:hAnsi="Calibri"/>
          <w:b/>
          <w:bCs/>
          <w:sz w:val="20"/>
          <w:szCs w:val="20"/>
        </w:rPr>
        <w:t xml:space="preserve">Texto D:</w:t>
      </w:r>
      <w:r>
        <w:rPr>
          <w:rFonts w:ascii="Calibri" w:cs="Calibri" w:eastAsia="Calibri" w:hAnsi="Calibri"/>
          <w:sz w:val="20"/>
          <w:szCs w:val="20"/>
        </w:rPr>
        <w:t xml:space="preserve"> El cambio climático es fundamentalmente una crisis de salud pública. Olas de calor matan más personas que terremotos. La contaminación del aire causa 7 millones de muertes anuales. Vectores de enfermedades infecciosas migran hacia nuevos territorios. Paradójicamente, soluciones climáticas—energía renovable, transporte activo—mejoran salud simultáneamente, creando un raro caso donde la política ambiental y la medicina convergen.</w:t>
      </w:r>
    </w:p>
    <w:p>
      <w:pPr>
        <w:spacing w:after="120"/>
        <w:jc w:val="center"/>
      </w:pPr>
      <w:r>
        <w:rPr>
          <w:rFonts w:ascii="Calibri" w:cs="Calibri" w:eastAsia="Calibri" w:hAnsi="Calibri"/>
          <w:b/>
          <w:bCs/>
          <w:color w:val="1C2A4A"/>
          <w:sz w:val="20"/>
          <w:szCs w:val="20"/>
        </w:rPr>
        <w:t xml:space="preserve">AFIRMACIONES</w:t>
      </w:r>
    </w:p>
    <w:p>
      <w:pPr>
        <w:spacing w:line="360"/>
        <w:jc w:val="both"/>
      </w:pPr>
      <w:r>
        <w:rPr>
          <w:rFonts w:ascii="Calibri" w:cs="Calibri" w:eastAsia="Calibri" w:hAnsi="Calibri"/>
          <w:b w:val="false"/>
          <w:bCs w:val="false"/>
          <w:sz w:val="22"/>
          <w:szCs w:val="22"/>
        </w:rPr>
        <w:t xml:space="preserve">7. Los determinantes estructurales de la salud son tan importantes como el comportamiento individual</w:t>
      </w:r>
    </w:p>
    <w:p>
      <w:pPr>
        <w:spacing w:after="40" w:before="40"/>
      </w:pPr>
      <w:r>
        <w:t xml:space="preserve"/>
      </w:r>
    </w:p>
    <w:p>
      <w:pPr>
        <w:spacing w:line="360"/>
        <w:jc w:val="both"/>
      </w:pPr>
      <w:r>
        <w:rPr>
          <w:rFonts w:ascii="Calibri" w:cs="Calibri" w:eastAsia="Calibri" w:hAnsi="Calibri"/>
          <w:b w:val="false"/>
          <w:bCs w:val="false"/>
          <w:sz w:val="22"/>
          <w:szCs w:val="22"/>
        </w:rPr>
        <w:t xml:space="preserve">8. Factores ambientales tienen consecuencias de salud global que trascienden sus dominios tradicionales</w:t>
      </w:r>
    </w:p>
    <w:p>
      <w:pPr>
        <w:spacing w:after="40" w:before="40"/>
      </w:pPr>
      <w:r>
        <w:t xml:space="preserve"/>
      </w:r>
    </w:p>
    <w:p>
      <w:pPr>
        <w:spacing w:line="360"/>
        <w:jc w:val="both"/>
      </w:pPr>
      <w:r>
        <w:rPr>
          <w:rFonts w:ascii="Calibri" w:cs="Calibri" w:eastAsia="Calibri" w:hAnsi="Calibri"/>
          <w:b w:val="false"/>
          <w:bCs w:val="false"/>
          <w:sz w:val="22"/>
          <w:szCs w:val="22"/>
        </w:rPr>
        <w:t xml:space="preserve">9. La desconfianza institucional ha reducido la efectividad de intervenciones de salud pública previamente exitosas</w:t>
      </w:r>
    </w:p>
    <w:p>
      <w:pPr>
        <w:spacing w:after="40" w:before="40"/>
      </w:pPr>
      <w:r>
        <w:t xml:space="preserve"/>
      </w:r>
    </w:p>
    <w:p>
      <w:pPr>
        <w:spacing w:line="360"/>
        <w:jc w:val="both"/>
      </w:pPr>
      <w:r>
        <w:rPr>
          <w:rFonts w:ascii="Calibri" w:cs="Calibri" w:eastAsia="Calibri" w:hAnsi="Calibri"/>
          <w:b w:val="false"/>
          <w:bCs w:val="false"/>
          <w:sz w:val="22"/>
          <w:szCs w:val="22"/>
        </w:rPr>
        <w:t xml:space="preserve">10. El acceso equitativo a servicios de salud mental requiere innovación en modelos de entrega</w:t>
      </w:r>
    </w:p>
    <w:p>
      <w:pPr>
        <w:spacing w:after="40" w:before="40"/>
      </w:pPr>
      <w:r>
        <w:t xml:space="preserve"/>
      </w:r>
    </w:p>
    <w:p>
      <w:pPr>
        <w:spacing w:line="360"/>
        <w:jc w:val="both"/>
      </w:pPr>
      <w:r>
        <w:rPr>
          <w:rFonts w:ascii="Calibri" w:cs="Calibri" w:eastAsia="Calibri" w:hAnsi="Calibri"/>
          <w:b w:val="false"/>
          <w:bCs w:val="false"/>
          <w:sz w:val="22"/>
          <w:szCs w:val="22"/>
        </w:rPr>
        <w:t xml:space="preserve">11. Las soluciones a crisis de salud pública deben ser multisectoriales, no puramente médicas</w:t>
      </w:r>
    </w:p>
    <w:p>
      <w:pPr>
        <w:spacing w:after="40" w:before="40"/>
      </w:pPr>
      <w:r>
        <w:t xml:space="preserve"/>
      </w:r>
    </w:p>
    <w:p>
      <w:pPr>
        <w:spacing w:line="360"/>
        <w:jc w:val="both"/>
      </w:pPr>
      <w:r>
        <w:rPr>
          <w:rFonts w:ascii="Calibri" w:cs="Calibri" w:eastAsia="Calibri" w:hAnsi="Calibri"/>
          <w:b w:val="false"/>
          <w:bCs w:val="false"/>
          <w:sz w:val="22"/>
          <w:szCs w:val="22"/>
        </w:rPr>
        <w:t xml:space="preserve">12. La intervención coordinada puede eliminar enfermedades que parecen permanentes</w:t>
      </w:r>
    </w:p>
    <w:p>
      <w:pPr>
        <w:spacing w:after="40" w:before="40"/>
      </w:pPr>
      <w:r>
        <w:t xml:space="preserve"/>
      </w:r>
    </w:p>
    <w:p>
      <w:pPr>
        <w:spacing w:line="360"/>
        <w:jc w:val="both"/>
      </w:pPr>
      <w:r>
        <w:rPr>
          <w:rFonts w:ascii="Calibri" w:cs="Calibri" w:eastAsia="Calibri" w:hAnsi="Calibri"/>
          <w:b w:val="false"/>
          <w:bCs w:val="false"/>
          <w:sz w:val="22"/>
          <w:szCs w:val="22"/>
        </w:rPr>
        <w:t xml:space="preserve">13. Los costos indirectos de problemas de salud mental exceden ampliamente los costos directos</w:t>
      </w:r>
    </w:p>
    <w:p>
      <w:pPr>
        <w:spacing w:after="40" w:before="40"/>
      </w:pPr>
      <w:r>
        <w:t xml:space="preserve"/>
      </w:r>
    </w:p>
    <w:p>
      <w:pPr>
        <w:spacing w:line="360"/>
        <w:jc w:val="both"/>
      </w:pPr>
      <w:r>
        <w:rPr>
          <w:rFonts w:ascii="Calibri" w:cs="Calibri" w:eastAsia="Calibri" w:hAnsi="Calibri"/>
          <w:b w:val="false"/>
          <w:bCs w:val="false"/>
          <w:sz w:val="22"/>
          <w:szCs w:val="22"/>
        </w:rPr>
        <w:t xml:space="preserve">14. Mensajes simplistas sobre salud pueden ser contraproducentes cuando ignoran factores sistémicos</w:t>
      </w:r>
    </w:p>
    <w:p>
      <w:pPr>
        <w:spacing w:after="40" w:before="40"/>
      </w:pPr>
      <w:r>
        <w:t xml:space="preserve"/>
      </w:r>
    </w:p>
    <w:p>
      <w:pPr>
        <w:spacing w:line="360"/>
        <w:jc w:val="both"/>
      </w:pPr>
      <w:r>
        <w:rPr>
          <w:rFonts w:ascii="Calibri" w:cs="Calibri" w:eastAsia="Calibri" w:hAnsi="Calibri"/>
          <w:b w:val="false"/>
          <w:bCs w:val="false"/>
          <w:sz w:val="22"/>
          <w:szCs w:val="22"/>
        </w:rPr>
        <w:t xml:space="preserve">15. Intervenciones de salud pueden simultáneamente resolver problemas sociales y ambientales</w:t>
      </w:r>
    </w:p>
    <w:p>
      <w:pPr>
        <w:spacing w:after="40" w:before="40"/>
      </w:pPr>
      <w:r>
        <w:t xml:space="preserve"/>
      </w:r>
    </w:p>
    <w:p>
      <w:pPr>
        <w:spacing w:line="360"/>
        <w:jc w:val="both"/>
      </w:pPr>
      <w:r>
        <w:rPr>
          <w:rFonts w:ascii="Calibri" w:cs="Calibri" w:eastAsia="Calibri" w:hAnsi="Calibri"/>
          <w:b w:val="false"/>
          <w:bCs w:val="false"/>
          <w:sz w:val="22"/>
          <w:szCs w:val="22"/>
        </w:rPr>
        <w:t xml:space="preserve">16. El acceso a recursos de salud sigue siendo desigual incluso en problemas reconocidos como prioritarios</w:t>
      </w:r>
    </w:p>
    <w:p>
      <w:pPr>
        <w:spacing w:after="160" w:before="160"/>
      </w:pPr>
      <w:r>
        <w:t xml:space="preserve"/>
      </w:r>
    </w:p>
    <w:p>
      <w:r>
        <w:br w:type="pag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none" w:color="FFFFFF" w:sz="0"/>
              <w:bottom w:val="none" w:color="FFFFFF" w:sz="0"/>
              <w:right w:val="none" w:color="FFFFFF" w:sz="0"/>
            </w:tcBorders>
            <w:shd w:fill="C8102E" w:val="clear"/>
            <w:tcMar>
              <w:top w:type="dxa" w:w="250"/>
              <w:left w:type="dxa" w:w="500"/>
              <w:bottom w:type="dxa" w:w="250"/>
              <w:right w:type="dxa" w:w="500"/>
            </w:tcMar>
          </w:tcPr>
          <w:p>
            <w:r>
              <w:rPr>
                <w:rFonts w:ascii="Calibri" w:cs="Calibri" w:eastAsia="Calibri" w:hAnsi="Calibri"/>
                <w:b/>
                <w:bCs/>
                <w:color w:val="D4920A"/>
                <w:sz w:val="22"/>
                <w:szCs w:val="22"/>
              </w:rPr>
              <w:t xml:space="preserve">PRUEBA 2</w:t>
            </w:r>
          </w:p>
          <w:p>
            <w:r>
              <w:rPr>
                <w:rFonts w:ascii="Georgia" w:cs="Georgia" w:eastAsia="Georgia" w:hAnsi="Georgia"/>
                <w:b/>
                <w:bCs/>
                <w:color w:val="FFFFFF"/>
                <w:sz w:val="30"/>
                <w:szCs w:val="30"/>
              </w:rPr>
              <w:t xml:space="preserve">Comprensión auditiva</w:t>
            </w:r>
          </w:p>
        </w:tc>
      </w:tr>
    </w:tbl>
    <w:p>
      <w:pPr>
        <w:spacing w:after="160" w:before="160"/>
      </w:pPr>
      <w:r>
        <w:t xml:space="preserve"/>
      </w:r>
    </w:p>
    <w:p>
      <w:pPr>
        <w:spacing w:line="360"/>
        <w:jc w:val="both"/>
      </w:pPr>
      <w:r>
        <w:rPr>
          <w:rFonts w:ascii="Calibri" w:cs="Calibri" w:eastAsia="Calibri" w:hAnsi="Calibri"/>
          <w:b w:val="[object Object]"/>
          <w:bCs w:val="[object Object]"/>
          <w:sz w:val="22"/>
          <w:szCs w:val="22"/>
        </w:rPr>
        <w:t xml:space="preserve">Duración: 105 minutos · 6 tareas · 38 preguntas</w:t>
      </w:r>
    </w:p>
    <w:p>
      <w:pPr>
        <w:spacing w:after="120" w:before="120"/>
      </w:pPr>
      <w:r>
        <w:t xml:space="preserve"/>
      </w:r>
    </w:p>
    <w:p>
      <w:pPr>
        <w:spacing w:line="360"/>
        <w:jc w:val="both"/>
      </w:pPr>
      <w:r>
        <w:rPr>
          <w:rFonts w:ascii="Calibri" w:cs="Calibri" w:eastAsia="Calibri" w:hAnsi="Calibri"/>
          <w:b w:val="[object Object]"/>
          <w:bCs w:val="[object Object]"/>
          <w:sz w:val="22"/>
          <w:szCs w:val="22"/>
        </w:rPr>
        <w:t xml:space="preserve">Los audios de esta prueba están disponibles en línea en: spanishmercedes.com/audio-dele-c1</w:t>
      </w:r>
    </w:p>
    <w:p>
      <w:pPr>
        <w:spacing w:after="120" w:before="12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single" w:color="D4920A" w:sz="16"/>
              <w:bottom w:val="none" w:color="FFFFFF" w:sz="0"/>
              <w:right w:val="none" w:color="FFFFFF" w:sz="0"/>
            </w:tcBorders>
            <w:shd w:fill="FDF5E0" w:val="clear"/>
            <w:tcMar>
              <w:top w:type="dxa" w:w="160"/>
              <w:left w:type="dxa" w:w="300"/>
              <w:bottom w:type="dxa" w:w="160"/>
              <w:right w:type="dxa" w:w="300"/>
            </w:tcMar>
          </w:tcPr>
          <w:p>
            <w:r>
              <w:rPr>
                <w:rFonts w:ascii="Calibri" w:cs="Calibri" w:eastAsia="Calibri" w:hAnsi="Calibri"/>
                <w:b/>
                <w:bCs/>
                <w:color w:val="D4920A"/>
                <w:sz w:val="18"/>
                <w:szCs w:val="18"/>
              </w:rPr>
              <w:t xml:space="preserve">TAREA 1</w:t>
            </w:r>
            <w:r>
              <w:rPr>
                <w:rFonts w:ascii="Calibri" w:cs="Calibri" w:eastAsia="Calibri" w:hAnsi="Calibri"/>
                <w:color w:val="666666"/>
                <w:sz w:val="18"/>
                <w:szCs w:val="18"/>
              </w:rPr>
              <w:t xml:space="preserve">   ·   ~17 min · 6 preguntas</w:t>
            </w:r>
          </w:p>
          <w:p>
            <w:pPr>
              <w:spacing w:before="60"/>
            </w:pPr>
            <w:r>
              <w:rPr>
                <w:rFonts w:ascii="Calibri" w:cs="Calibri" w:eastAsia="Calibri" w:hAnsi="Calibri"/>
                <w:b/>
                <w:bCs/>
                <w:color w:val="1C2A4A"/>
                <w:sz w:val="22"/>
                <w:szCs w:val="22"/>
              </w:rPr>
              <w:t xml:space="preserve">Seleccionar opción correcta después de escuchar fragmentos</w:t>
            </w:r>
          </w:p>
        </w:tc>
      </w:tr>
    </w:tbl>
    <w:p>
      <w:pPr>
        <w:spacing w:after="100" w:before="100"/>
      </w:pPr>
      <w:r>
        <w:t xml:space="preserve"/>
      </w:r>
    </w:p>
    <w:p>
      <w:pPr>
        <w:spacing w:line="360"/>
        <w:jc w:val="both"/>
      </w:pPr>
      <w:r>
        <w:rPr>
          <w:rFonts w:ascii="Calibri" w:cs="Calibri" w:eastAsia="Calibri" w:hAnsi="Calibri"/>
          <w:b w:val="false"/>
          <w:bCs w:val="false"/>
          <w:sz w:val="22"/>
          <w:szCs w:val="22"/>
        </w:rPr>
        <w:t xml:space="preserve">Escucharás 6 fragmentos breves sobre noticias y actualidad. Para cada uno, selecciona la opción correcta (a, b o c).</w:t>
      </w:r>
    </w:p>
    <w:p>
      <w:pPr>
        <w:spacing w:after="120" w:before="12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1000"/>
        <w:gridCol w:w="8204"/>
      </w:tblGrid>
      <w:tr>
        <w:tc>
          <w:tcPr>
            <w:tcW w:type="dxa" w:w="1000"/>
            <w:tcBorders>
              <w:top w:val="none" w:color="FFFFFF" w:sz="0"/>
              <w:left w:val="none" w:color="FFFFFF" w:sz="0"/>
              <w:bottom w:val="none" w:color="FFFFFF" w:sz="0"/>
              <w:right w:val="none" w:color="FFFFFF" w:sz="0"/>
            </w:tcBorders>
            <w:shd w:fill="1C2A4A" w:val="clear"/>
            <w:tcMar>
              <w:top w:type="dxa" w:w="60"/>
              <w:left w:type="dxa" w:w="60"/>
              <w:bottom w:type="dxa" w:w="60"/>
              <w:right w:type="dxa" w:w="60"/>
            </w:tcMar>
          </w:tcPr>
          <w:p>
            <w:pPr>
              <w:jc w:val="center"/>
            </w:pPr>
            <w:r>
              <w:rPr>
                <w:b/>
                <w:bCs/>
                <w:color w:val="FFFFFF"/>
                <w:sz w:val="20"/>
                <w:szCs w:val="20"/>
              </w:rPr>
              <w:t xml:space="preserve">1</w:t>
            </w:r>
          </w:p>
        </w:tc>
        <w:tc>
          <w:tcPr>
            <w:tcW w:type="dxa" w:w="820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80"/>
            </w:pPr>
            <w:r>
              <w:rPr>
                <w:b/>
                <w:bCs/>
                <w:sz w:val="22"/>
                <w:szCs w:val="22"/>
              </w:rPr>
              <w:t xml:space="preserve">¿Cuál es el tema principal del fragmento?</w:t>
            </w:r>
          </w:p>
          <w:p>
            <w:pPr>
              <w:spacing w:after="40"/>
            </w:pPr>
            <w:r>
              <w:rPr>
                <w:sz w:val="20"/>
                <w:szCs w:val="20"/>
              </w:rPr>
              <w:t xml:space="preserve">a) Energías renovables</w:t>
            </w:r>
          </w:p>
          <w:p>
            <w:pPr>
              <w:spacing w:after="40"/>
            </w:pPr>
            <w:r>
              <w:rPr>
                <w:sz w:val="20"/>
                <w:szCs w:val="20"/>
              </w:rPr>
              <w:t xml:space="preserve">b) Transformación digital</w:t>
            </w:r>
          </w:p>
          <w:p>
            <w:pPr>
              <w:spacing w:after="40"/>
            </w:pPr>
            <w:r>
              <w:rPr>
                <w:sz w:val="20"/>
                <w:szCs w:val="20"/>
              </w:rPr>
              <w:t xml:space="preserve">c) Cambios demográficos</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1000"/>
        <w:gridCol w:w="8204"/>
      </w:tblGrid>
      <w:tr>
        <w:tc>
          <w:tcPr>
            <w:tcW w:type="dxa" w:w="1000"/>
            <w:tcBorders>
              <w:top w:val="none" w:color="FFFFFF" w:sz="0"/>
              <w:left w:val="none" w:color="FFFFFF" w:sz="0"/>
              <w:bottom w:val="none" w:color="FFFFFF" w:sz="0"/>
              <w:right w:val="none" w:color="FFFFFF" w:sz="0"/>
            </w:tcBorders>
            <w:shd w:fill="1C2A4A" w:val="clear"/>
            <w:tcMar>
              <w:top w:type="dxa" w:w="60"/>
              <w:left w:type="dxa" w:w="60"/>
              <w:bottom w:type="dxa" w:w="60"/>
              <w:right w:type="dxa" w:w="60"/>
            </w:tcMar>
          </w:tcPr>
          <w:p>
            <w:pPr>
              <w:jc w:val="center"/>
            </w:pPr>
            <w:r>
              <w:rPr>
                <w:b/>
                <w:bCs/>
                <w:color w:val="FFFFFF"/>
                <w:sz w:val="20"/>
                <w:szCs w:val="20"/>
              </w:rPr>
              <w:t xml:space="preserve">2</w:t>
            </w:r>
          </w:p>
        </w:tc>
        <w:tc>
          <w:tcPr>
            <w:tcW w:type="dxa" w:w="820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80"/>
            </w:pPr>
            <w:r>
              <w:rPr>
                <w:b/>
                <w:bCs/>
                <w:sz w:val="22"/>
                <w:szCs w:val="22"/>
              </w:rPr>
              <w:t xml:space="preserve">¿Qué dato específico se menciona?</w:t>
            </w:r>
          </w:p>
          <w:p>
            <w:pPr>
              <w:spacing w:after="40"/>
            </w:pPr>
            <w:r>
              <w:rPr>
                <w:sz w:val="20"/>
                <w:szCs w:val="20"/>
              </w:rPr>
              <w:t xml:space="preserve">a) Una posición de ranking</w:t>
            </w:r>
          </w:p>
          <w:p>
            <w:pPr>
              <w:spacing w:after="40"/>
            </w:pPr>
            <w:r>
              <w:rPr>
                <w:sz w:val="20"/>
                <w:szCs w:val="20"/>
              </w:rPr>
              <w:t xml:space="preserve">b) Un porcentaje de aumento</w:t>
            </w:r>
          </w:p>
          <w:p>
            <w:pPr>
              <w:spacing w:after="40"/>
            </w:pPr>
            <w:r>
              <w:rPr>
                <w:sz w:val="20"/>
                <w:szCs w:val="20"/>
              </w:rPr>
              <w:t xml:space="preserve">c) Un número de años</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1000"/>
        <w:gridCol w:w="8204"/>
      </w:tblGrid>
      <w:tr>
        <w:tc>
          <w:tcPr>
            <w:tcW w:type="dxa" w:w="1000"/>
            <w:tcBorders>
              <w:top w:val="none" w:color="FFFFFF" w:sz="0"/>
              <w:left w:val="none" w:color="FFFFFF" w:sz="0"/>
              <w:bottom w:val="none" w:color="FFFFFF" w:sz="0"/>
              <w:right w:val="none" w:color="FFFFFF" w:sz="0"/>
            </w:tcBorders>
            <w:shd w:fill="1C2A4A" w:val="clear"/>
            <w:tcMar>
              <w:top w:type="dxa" w:w="60"/>
              <w:left w:type="dxa" w:w="60"/>
              <w:bottom w:type="dxa" w:w="60"/>
              <w:right w:type="dxa" w:w="60"/>
            </w:tcMar>
          </w:tcPr>
          <w:p>
            <w:pPr>
              <w:jc w:val="center"/>
            </w:pPr>
            <w:r>
              <w:rPr>
                <w:b/>
                <w:bCs/>
                <w:color w:val="FFFFFF"/>
                <w:sz w:val="20"/>
                <w:szCs w:val="20"/>
              </w:rPr>
              <w:t xml:space="preserve">3</w:t>
            </w:r>
          </w:p>
        </w:tc>
        <w:tc>
          <w:tcPr>
            <w:tcW w:type="dxa" w:w="820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80"/>
            </w:pPr>
            <w:r>
              <w:rPr>
                <w:b/>
                <w:bCs/>
                <w:sz w:val="22"/>
                <w:szCs w:val="22"/>
              </w:rPr>
              <w:t xml:space="preserve">¿Cuál es la implicación principal?</w:t>
            </w:r>
          </w:p>
          <w:p>
            <w:pPr>
              <w:spacing w:after="40"/>
            </w:pPr>
            <w:r>
              <w:rPr>
                <w:sz w:val="20"/>
                <w:szCs w:val="20"/>
              </w:rPr>
              <w:t xml:space="preserve">a) Hay optimismo sobre el futuro</w:t>
            </w:r>
          </w:p>
          <w:p>
            <w:pPr>
              <w:spacing w:after="40"/>
            </w:pPr>
            <w:r>
              <w:rPr>
                <w:sz w:val="20"/>
                <w:szCs w:val="20"/>
              </w:rPr>
              <w:t xml:space="preserve">b) Se necesitan cambios urgentes</w:t>
            </w:r>
          </w:p>
          <w:p>
            <w:pPr>
              <w:spacing w:after="40"/>
            </w:pPr>
            <w:r>
              <w:rPr>
                <w:sz w:val="20"/>
                <w:szCs w:val="20"/>
              </w:rPr>
              <w:t xml:space="preserve">c) La situación es estable</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1000"/>
        <w:gridCol w:w="8204"/>
      </w:tblGrid>
      <w:tr>
        <w:tc>
          <w:tcPr>
            <w:tcW w:type="dxa" w:w="1000"/>
            <w:tcBorders>
              <w:top w:val="none" w:color="FFFFFF" w:sz="0"/>
              <w:left w:val="none" w:color="FFFFFF" w:sz="0"/>
              <w:bottom w:val="none" w:color="FFFFFF" w:sz="0"/>
              <w:right w:val="none" w:color="FFFFFF" w:sz="0"/>
            </w:tcBorders>
            <w:shd w:fill="1C2A4A" w:val="clear"/>
            <w:tcMar>
              <w:top w:type="dxa" w:w="60"/>
              <w:left w:type="dxa" w:w="60"/>
              <w:bottom w:type="dxa" w:w="60"/>
              <w:right w:type="dxa" w:w="60"/>
            </w:tcMar>
          </w:tcPr>
          <w:p>
            <w:pPr>
              <w:jc w:val="center"/>
            </w:pPr>
            <w:r>
              <w:rPr>
                <w:b/>
                <w:bCs/>
                <w:color w:val="FFFFFF"/>
                <w:sz w:val="20"/>
                <w:szCs w:val="20"/>
              </w:rPr>
              <w:t xml:space="preserve">4</w:t>
            </w:r>
          </w:p>
        </w:tc>
        <w:tc>
          <w:tcPr>
            <w:tcW w:type="dxa" w:w="820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80"/>
            </w:pPr>
            <w:r>
              <w:rPr>
                <w:b/>
                <w:bCs/>
                <w:sz w:val="22"/>
                <w:szCs w:val="22"/>
              </w:rPr>
              <w:t xml:space="preserve">¿Quién es responsable según el fragmento?</w:t>
            </w:r>
          </w:p>
          <w:p>
            <w:pPr>
              <w:spacing w:after="40"/>
            </w:pPr>
            <w:r>
              <w:rPr>
                <w:sz w:val="20"/>
                <w:szCs w:val="20"/>
              </w:rPr>
              <w:t xml:space="preserve">a) Gobiernos</w:t>
            </w:r>
          </w:p>
          <w:p>
            <w:pPr>
              <w:spacing w:after="40"/>
            </w:pPr>
            <w:r>
              <w:rPr>
                <w:sz w:val="20"/>
                <w:szCs w:val="20"/>
              </w:rPr>
              <w:t xml:space="preserve">b) Empresas</w:t>
            </w:r>
          </w:p>
          <w:p>
            <w:pPr>
              <w:spacing w:after="40"/>
            </w:pPr>
            <w:r>
              <w:rPr>
                <w:sz w:val="20"/>
                <w:szCs w:val="20"/>
              </w:rPr>
              <w:t xml:space="preserve">c) Ciudadanos</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1000"/>
        <w:gridCol w:w="8204"/>
      </w:tblGrid>
      <w:tr>
        <w:tc>
          <w:tcPr>
            <w:tcW w:type="dxa" w:w="1000"/>
            <w:tcBorders>
              <w:top w:val="none" w:color="FFFFFF" w:sz="0"/>
              <w:left w:val="none" w:color="FFFFFF" w:sz="0"/>
              <w:bottom w:val="none" w:color="FFFFFF" w:sz="0"/>
              <w:right w:val="none" w:color="FFFFFF" w:sz="0"/>
            </w:tcBorders>
            <w:shd w:fill="1C2A4A" w:val="clear"/>
            <w:tcMar>
              <w:top w:type="dxa" w:w="60"/>
              <w:left w:type="dxa" w:w="60"/>
              <w:bottom w:type="dxa" w:w="60"/>
              <w:right w:type="dxa" w:w="60"/>
            </w:tcMar>
          </w:tcPr>
          <w:p>
            <w:pPr>
              <w:jc w:val="center"/>
            </w:pPr>
            <w:r>
              <w:rPr>
                <w:b/>
                <w:bCs/>
                <w:color w:val="FFFFFF"/>
                <w:sz w:val="20"/>
                <w:szCs w:val="20"/>
              </w:rPr>
              <w:t xml:space="preserve">5</w:t>
            </w:r>
          </w:p>
        </w:tc>
        <w:tc>
          <w:tcPr>
            <w:tcW w:type="dxa" w:w="820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80"/>
            </w:pPr>
            <w:r>
              <w:rPr>
                <w:b/>
                <w:bCs/>
                <w:sz w:val="22"/>
                <w:szCs w:val="22"/>
              </w:rPr>
              <w:t xml:space="preserve">¿Cuál es el tono del fragmento?</w:t>
            </w:r>
          </w:p>
          <w:p>
            <w:pPr>
              <w:spacing w:after="40"/>
            </w:pPr>
            <w:r>
              <w:rPr>
                <w:sz w:val="20"/>
                <w:szCs w:val="20"/>
              </w:rPr>
              <w:t xml:space="preserve">a) Alarmista</w:t>
            </w:r>
          </w:p>
          <w:p>
            <w:pPr>
              <w:spacing w:after="40"/>
            </w:pPr>
            <w:r>
              <w:rPr>
                <w:sz w:val="20"/>
                <w:szCs w:val="20"/>
              </w:rPr>
              <w:t xml:space="preserve">b) Informativo</w:t>
            </w:r>
          </w:p>
          <w:p>
            <w:pPr>
              <w:spacing w:after="40"/>
            </w:pPr>
            <w:r>
              <w:rPr>
                <w:sz w:val="20"/>
                <w:szCs w:val="20"/>
              </w:rPr>
              <w:t xml:space="preserve">c) Irónico</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1000"/>
        <w:gridCol w:w="8204"/>
      </w:tblGrid>
      <w:tr>
        <w:tc>
          <w:tcPr>
            <w:tcW w:type="dxa" w:w="1000"/>
            <w:tcBorders>
              <w:top w:val="none" w:color="FFFFFF" w:sz="0"/>
              <w:left w:val="none" w:color="FFFFFF" w:sz="0"/>
              <w:bottom w:val="none" w:color="FFFFFF" w:sz="0"/>
              <w:right w:val="none" w:color="FFFFFF" w:sz="0"/>
            </w:tcBorders>
            <w:shd w:fill="1C2A4A" w:val="clear"/>
            <w:tcMar>
              <w:top w:type="dxa" w:w="60"/>
              <w:left w:type="dxa" w:w="60"/>
              <w:bottom w:type="dxa" w:w="60"/>
              <w:right w:type="dxa" w:w="60"/>
            </w:tcMar>
          </w:tcPr>
          <w:p>
            <w:pPr>
              <w:jc w:val="center"/>
            </w:pPr>
            <w:r>
              <w:rPr>
                <w:b/>
                <w:bCs/>
                <w:color w:val="FFFFFF"/>
                <w:sz w:val="20"/>
                <w:szCs w:val="20"/>
              </w:rPr>
              <w:t xml:space="preserve">6</w:t>
            </w:r>
          </w:p>
        </w:tc>
        <w:tc>
          <w:tcPr>
            <w:tcW w:type="dxa" w:w="820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80"/>
            </w:pPr>
            <w:r>
              <w:rPr>
                <w:b/>
                <w:bCs/>
                <w:sz w:val="22"/>
                <w:szCs w:val="22"/>
              </w:rPr>
              <w:t xml:space="preserve">¿Qué se propone como solución?</w:t>
            </w:r>
          </w:p>
          <w:p>
            <w:pPr>
              <w:spacing w:after="40"/>
            </w:pPr>
            <w:r>
              <w:rPr>
                <w:sz w:val="20"/>
                <w:szCs w:val="20"/>
              </w:rPr>
              <w:t xml:space="preserve">a) Regulación</w:t>
            </w:r>
          </w:p>
          <w:p>
            <w:pPr>
              <w:spacing w:after="40"/>
            </w:pPr>
            <w:r>
              <w:rPr>
                <w:sz w:val="20"/>
                <w:szCs w:val="20"/>
              </w:rPr>
              <w:t xml:space="preserve">b) Educación</w:t>
            </w:r>
          </w:p>
          <w:p>
            <w:pPr>
              <w:spacing w:after="40"/>
            </w:pPr>
            <w:r>
              <w:rPr>
                <w:sz w:val="20"/>
                <w:szCs w:val="20"/>
              </w:rPr>
              <w:t xml:space="preserve">c) No se menciona</w:t>
            </w:r>
          </w:p>
        </w:tc>
      </w:tr>
    </w:tbl>
    <w:p>
      <w:pPr>
        <w:spacing w:after="160" w:before="1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single" w:color="D4920A" w:sz="16"/>
              <w:bottom w:val="none" w:color="FFFFFF" w:sz="0"/>
              <w:right w:val="none" w:color="FFFFFF" w:sz="0"/>
            </w:tcBorders>
            <w:shd w:fill="FDF5E0" w:val="clear"/>
            <w:tcMar>
              <w:top w:type="dxa" w:w="160"/>
              <w:left w:type="dxa" w:w="300"/>
              <w:bottom w:type="dxa" w:w="160"/>
              <w:right w:type="dxa" w:w="300"/>
            </w:tcMar>
          </w:tcPr>
          <w:p>
            <w:r>
              <w:rPr>
                <w:rFonts w:ascii="Calibri" w:cs="Calibri" w:eastAsia="Calibri" w:hAnsi="Calibri"/>
                <w:b/>
                <w:bCs/>
                <w:color w:val="D4920A"/>
                <w:sz w:val="18"/>
                <w:szCs w:val="18"/>
              </w:rPr>
              <w:t xml:space="preserve">TAREA 2</w:t>
            </w:r>
            <w:r>
              <w:rPr>
                <w:rFonts w:ascii="Calibri" w:cs="Calibri" w:eastAsia="Calibri" w:hAnsi="Calibri"/>
                <w:color w:val="666666"/>
                <w:sz w:val="18"/>
                <w:szCs w:val="18"/>
              </w:rPr>
              <w:t xml:space="preserve">   ·   ~27 min · 6 preguntas</w:t>
            </w:r>
          </w:p>
          <w:p>
            <w:pPr>
              <w:spacing w:before="60"/>
            </w:pPr>
            <w:r>
              <w:rPr>
                <w:rFonts w:ascii="Calibri" w:cs="Calibri" w:eastAsia="Calibri" w:hAnsi="Calibri"/>
                <w:b/>
                <w:bCs/>
                <w:color w:val="1C2A4A"/>
                <w:sz w:val="22"/>
                <w:szCs w:val="22"/>
              </w:rPr>
              <w:t xml:space="preserve">Responder preguntas sobre fragmento largo académico</w:t>
            </w:r>
          </w:p>
        </w:tc>
      </w:tr>
    </w:tbl>
    <w:p>
      <w:pPr>
        <w:spacing w:after="100" w:before="100"/>
      </w:pPr>
      <w:r>
        <w:t xml:space="preserve"/>
      </w:r>
    </w:p>
    <w:p>
      <w:pPr>
        <w:spacing w:line="360"/>
        <w:jc w:val="both"/>
      </w:pPr>
      <w:r>
        <w:rPr>
          <w:rFonts w:ascii="Calibri" w:cs="Calibri" w:eastAsia="Calibri" w:hAnsi="Calibri"/>
          <w:b w:val="false"/>
          <w:bCs w:val="false"/>
          <w:sz w:val="22"/>
          <w:szCs w:val="22"/>
        </w:rPr>
        <w:t xml:space="preserve">Escucharás un fragmento largo de aproximadamente 10 minutos sobre disrupción tecnológica e historia económica. Responde a las siguientes preguntas.</w:t>
      </w:r>
    </w:p>
    <w:p>
      <w:pPr>
        <w:spacing w:after="120" w:before="12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1000"/>
        <w:gridCol w:w="8204"/>
      </w:tblGrid>
      <w:tr>
        <w:tc>
          <w:tcPr>
            <w:tcW w:type="dxa" w:w="1000"/>
            <w:tcBorders>
              <w:top w:val="none" w:color="FFFFFF" w:sz="0"/>
              <w:left w:val="none" w:color="FFFFFF" w:sz="0"/>
              <w:bottom w:val="none" w:color="FFFFFF" w:sz="0"/>
              <w:right w:val="none" w:color="FFFFFF" w:sz="0"/>
            </w:tcBorders>
            <w:shd w:fill="1C2A4A" w:val="clear"/>
            <w:tcMar>
              <w:top w:type="dxa" w:w="60"/>
              <w:left w:type="dxa" w:w="60"/>
              <w:bottom w:type="dxa" w:w="60"/>
              <w:right w:type="dxa" w:w="60"/>
            </w:tcMar>
          </w:tcPr>
          <w:p>
            <w:pPr>
              <w:jc w:val="center"/>
            </w:pPr>
            <w:r>
              <w:rPr>
                <w:b/>
                <w:bCs/>
                <w:color w:val="FFFFFF"/>
                <w:sz w:val="20"/>
                <w:szCs w:val="20"/>
              </w:rPr>
              <w:t xml:space="preserve">7</w:t>
            </w:r>
          </w:p>
        </w:tc>
        <w:tc>
          <w:tcPr>
            <w:tcW w:type="dxa" w:w="820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80"/>
            </w:pPr>
            <w:r>
              <w:rPr>
                <w:b/>
                <w:bCs/>
                <w:sz w:val="22"/>
                <w:szCs w:val="22"/>
              </w:rPr>
              <w:t xml:space="preserve">¿Cuáles fueron las revoluciones tecnológicas comparadas en el fragmento?</w:t>
            </w:r>
          </w:p>
          <w:p>
            <w:pPr>
              <w:spacing w:after="40"/>
            </w:pPr>
            <w:r>
              <w:rPr>
                <w:sz w:val="20"/>
                <w:szCs w:val="20"/>
              </w:rPr>
              <w:t xml:space="preserve">a) La mecanización agrícola y la automatización digital</w:t>
            </w:r>
          </w:p>
          <w:p>
            <w:pPr>
              <w:spacing w:after="40"/>
            </w:pPr>
            <w:r>
              <w:rPr>
                <w:sz w:val="20"/>
                <w:szCs w:val="20"/>
              </w:rPr>
              <w:t xml:space="preserve">b) La industrial y la de la IA</w:t>
            </w:r>
          </w:p>
          <w:p>
            <w:pPr>
              <w:spacing w:after="40"/>
            </w:pPr>
            <w:r>
              <w:rPr>
                <w:sz w:val="20"/>
                <w:szCs w:val="20"/>
              </w:rPr>
              <w:t xml:space="preserve">c) La del ferrocarril y la del internet</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1000"/>
        <w:gridCol w:w="8204"/>
      </w:tblGrid>
      <w:tr>
        <w:tc>
          <w:tcPr>
            <w:tcW w:type="dxa" w:w="1000"/>
            <w:tcBorders>
              <w:top w:val="none" w:color="FFFFFF" w:sz="0"/>
              <w:left w:val="none" w:color="FFFFFF" w:sz="0"/>
              <w:bottom w:val="none" w:color="FFFFFF" w:sz="0"/>
              <w:right w:val="none" w:color="FFFFFF" w:sz="0"/>
            </w:tcBorders>
            <w:shd w:fill="1C2A4A" w:val="clear"/>
            <w:tcMar>
              <w:top w:type="dxa" w:w="60"/>
              <w:left w:type="dxa" w:w="60"/>
              <w:bottom w:type="dxa" w:w="60"/>
              <w:right w:type="dxa" w:w="60"/>
            </w:tcMar>
          </w:tcPr>
          <w:p>
            <w:pPr>
              <w:jc w:val="center"/>
            </w:pPr>
            <w:r>
              <w:rPr>
                <w:b/>
                <w:bCs/>
                <w:color w:val="FFFFFF"/>
                <w:sz w:val="20"/>
                <w:szCs w:val="20"/>
              </w:rPr>
              <w:t xml:space="preserve">8</w:t>
            </w:r>
          </w:p>
        </w:tc>
        <w:tc>
          <w:tcPr>
            <w:tcW w:type="dxa" w:w="820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80"/>
            </w:pPr>
            <w:r>
              <w:rPr>
                <w:b/>
                <w:bCs/>
                <w:sz w:val="22"/>
                <w:szCs w:val="22"/>
              </w:rPr>
              <w:t xml:space="preserve">¿Cuál es la diferencia fundamental mencionada entre revoluciones?</w:t>
            </w:r>
          </w:p>
          <w:p>
            <w:pPr>
              <w:spacing w:after="40"/>
            </w:pPr>
            <w:r>
              <w:rPr>
                <w:sz w:val="20"/>
                <w:szCs w:val="20"/>
              </w:rPr>
              <w:t xml:space="preserve">a) La industrial fue más destructiva</w:t>
            </w:r>
          </w:p>
          <w:p>
            <w:pPr>
              <w:spacing w:after="40"/>
            </w:pPr>
            <w:r>
              <w:rPr>
                <w:sz w:val="20"/>
                <w:szCs w:val="20"/>
              </w:rPr>
              <w:t xml:space="preserve">b) La digital ocurre más rápidamente</w:t>
            </w:r>
          </w:p>
          <w:p>
            <w:pPr>
              <w:spacing w:after="40"/>
            </w:pPr>
            <w:r>
              <w:rPr>
                <w:sz w:val="20"/>
                <w:szCs w:val="20"/>
              </w:rPr>
              <w:t xml:space="preserve">c) La industrial benefició a más personas</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1000"/>
        <w:gridCol w:w="8204"/>
      </w:tblGrid>
      <w:tr>
        <w:tc>
          <w:tcPr>
            <w:tcW w:type="dxa" w:w="1000"/>
            <w:tcBorders>
              <w:top w:val="none" w:color="FFFFFF" w:sz="0"/>
              <w:left w:val="none" w:color="FFFFFF" w:sz="0"/>
              <w:bottom w:val="none" w:color="FFFFFF" w:sz="0"/>
              <w:right w:val="none" w:color="FFFFFF" w:sz="0"/>
            </w:tcBorders>
            <w:shd w:fill="1C2A4A" w:val="clear"/>
            <w:tcMar>
              <w:top w:type="dxa" w:w="60"/>
              <w:left w:type="dxa" w:w="60"/>
              <w:bottom w:type="dxa" w:w="60"/>
              <w:right w:type="dxa" w:w="60"/>
            </w:tcMar>
          </w:tcPr>
          <w:p>
            <w:pPr>
              <w:jc w:val="center"/>
            </w:pPr>
            <w:r>
              <w:rPr>
                <w:b/>
                <w:bCs/>
                <w:color w:val="FFFFFF"/>
                <w:sz w:val="20"/>
                <w:szCs w:val="20"/>
              </w:rPr>
              <w:t xml:space="preserve">9</w:t>
            </w:r>
          </w:p>
        </w:tc>
        <w:tc>
          <w:tcPr>
            <w:tcW w:type="dxa" w:w="820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80"/>
            </w:pPr>
            <w:r>
              <w:rPr>
                <w:b/>
                <w:bCs/>
                <w:sz w:val="22"/>
                <w:szCs w:val="22"/>
              </w:rPr>
              <w:t xml:space="preserve">¿Qué desajuste señala el experto?</w:t>
            </w:r>
          </w:p>
          <w:p>
            <w:pPr>
              <w:spacing w:after="40"/>
            </w:pPr>
            <w:r>
              <w:rPr>
                <w:sz w:val="20"/>
                <w:szCs w:val="20"/>
              </w:rPr>
              <w:t xml:space="preserve">a) Entre oferta y demanda de trabajos</w:t>
            </w:r>
          </w:p>
          <w:p>
            <w:pPr>
              <w:spacing w:after="40"/>
            </w:pPr>
            <w:r>
              <w:rPr>
                <w:sz w:val="20"/>
                <w:szCs w:val="20"/>
              </w:rPr>
              <w:t xml:space="preserve">b) Entre capacidad de adaptación y demandas del mercado</w:t>
            </w:r>
          </w:p>
          <w:p>
            <w:pPr>
              <w:spacing w:after="40"/>
            </w:pPr>
            <w:r>
              <w:rPr>
                <w:sz w:val="20"/>
                <w:szCs w:val="20"/>
              </w:rPr>
              <w:t xml:space="preserve">c) Entre salarios y productividad</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1000"/>
        <w:gridCol w:w="8204"/>
      </w:tblGrid>
      <w:tr>
        <w:tc>
          <w:tcPr>
            <w:tcW w:type="dxa" w:w="1000"/>
            <w:tcBorders>
              <w:top w:val="none" w:color="FFFFFF" w:sz="0"/>
              <w:left w:val="none" w:color="FFFFFF" w:sz="0"/>
              <w:bottom w:val="none" w:color="FFFFFF" w:sz="0"/>
              <w:right w:val="none" w:color="FFFFFF" w:sz="0"/>
            </w:tcBorders>
            <w:shd w:fill="1C2A4A" w:val="clear"/>
            <w:tcMar>
              <w:top w:type="dxa" w:w="60"/>
              <w:left w:type="dxa" w:w="60"/>
              <w:bottom w:type="dxa" w:w="60"/>
              <w:right w:type="dxa" w:w="60"/>
            </w:tcMar>
          </w:tcPr>
          <w:p>
            <w:pPr>
              <w:jc w:val="center"/>
            </w:pPr>
            <w:r>
              <w:rPr>
                <w:b/>
                <w:bCs/>
                <w:color w:val="FFFFFF"/>
                <w:sz w:val="20"/>
                <w:szCs w:val="20"/>
              </w:rPr>
              <w:t xml:space="preserve">10</w:t>
            </w:r>
          </w:p>
        </w:tc>
        <w:tc>
          <w:tcPr>
            <w:tcW w:type="dxa" w:w="820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80"/>
            </w:pPr>
            <w:r>
              <w:rPr>
                <w:b/>
                <w:bCs/>
                <w:sz w:val="22"/>
                <w:szCs w:val="22"/>
              </w:rPr>
              <w:t xml:space="preserve">¿Qué enfoques se mencionan para lidiar con disrupciones?</w:t>
            </w:r>
          </w:p>
          <w:p>
            <w:pPr>
              <w:spacing w:after="40"/>
            </w:pPr>
            <w:r>
              <w:rPr>
                <w:sz w:val="20"/>
                <w:szCs w:val="20"/>
              </w:rPr>
              <w:t xml:space="preserve">a) Solo educación pública</w:t>
            </w:r>
          </w:p>
          <w:p>
            <w:pPr>
              <w:spacing w:after="40"/>
            </w:pPr>
            <w:r>
              <w:rPr>
                <w:sz w:val="20"/>
                <w:szCs w:val="20"/>
              </w:rPr>
              <w:t xml:space="preserve">b) Aprendizaje permanente o reconversión laboral con inversión pública</w:t>
            </w:r>
          </w:p>
          <w:p>
            <w:pPr>
              <w:spacing w:after="40"/>
            </w:pPr>
            <w:r>
              <w:rPr>
                <w:sz w:val="20"/>
                <w:szCs w:val="20"/>
              </w:rPr>
              <w:t xml:space="preserve">c) Protecciones comerciales de industrias antiguas</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1000"/>
        <w:gridCol w:w="8204"/>
      </w:tblGrid>
      <w:tr>
        <w:tc>
          <w:tcPr>
            <w:tcW w:type="dxa" w:w="1000"/>
            <w:tcBorders>
              <w:top w:val="none" w:color="FFFFFF" w:sz="0"/>
              <w:left w:val="none" w:color="FFFFFF" w:sz="0"/>
              <w:bottom w:val="none" w:color="FFFFFF" w:sz="0"/>
              <w:right w:val="none" w:color="FFFFFF" w:sz="0"/>
            </w:tcBorders>
            <w:shd w:fill="1C2A4A" w:val="clear"/>
            <w:tcMar>
              <w:top w:type="dxa" w:w="60"/>
              <w:left w:type="dxa" w:w="60"/>
              <w:bottom w:type="dxa" w:w="60"/>
              <w:right w:type="dxa" w:w="60"/>
            </w:tcMar>
          </w:tcPr>
          <w:p>
            <w:pPr>
              <w:jc w:val="center"/>
            </w:pPr>
            <w:r>
              <w:rPr>
                <w:b/>
                <w:bCs/>
                <w:color w:val="FFFFFF"/>
                <w:sz w:val="20"/>
                <w:szCs w:val="20"/>
              </w:rPr>
              <w:t xml:space="preserve">11</w:t>
            </w:r>
          </w:p>
        </w:tc>
        <w:tc>
          <w:tcPr>
            <w:tcW w:type="dxa" w:w="820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80"/>
            </w:pPr>
            <w:r>
              <w:rPr>
                <w:b/>
                <w:bCs/>
                <w:sz w:val="22"/>
                <w:szCs w:val="22"/>
              </w:rPr>
              <w:t xml:space="preserve">Según el fragmento, ¿cuál es la pregunta clave para los economistas?</w:t>
            </w:r>
          </w:p>
          <w:p>
            <w:pPr>
              <w:spacing w:after="40"/>
            </w:pPr>
            <w:r>
              <w:rPr>
                <w:sz w:val="20"/>
                <w:szCs w:val="20"/>
              </w:rPr>
              <w:t xml:space="preserve">a) Si habrá más disrupciones</w:t>
            </w:r>
          </w:p>
          <w:p>
            <w:pPr>
              <w:spacing w:after="40"/>
            </w:pPr>
            <w:r>
              <w:rPr>
                <w:sz w:val="20"/>
                <w:szCs w:val="20"/>
              </w:rPr>
              <w:t xml:space="preserve">b) Cuán rápido la sociedad se adaptará</w:t>
            </w:r>
          </w:p>
          <w:p>
            <w:pPr>
              <w:spacing w:after="40"/>
            </w:pPr>
            <w:r>
              <w:rPr>
                <w:sz w:val="20"/>
                <w:szCs w:val="20"/>
              </w:rPr>
              <w:t xml:space="preserve">c) Si el mercado se autorregulará</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1000"/>
        <w:gridCol w:w="8204"/>
      </w:tblGrid>
      <w:tr>
        <w:tc>
          <w:tcPr>
            <w:tcW w:type="dxa" w:w="1000"/>
            <w:tcBorders>
              <w:top w:val="none" w:color="FFFFFF" w:sz="0"/>
              <w:left w:val="none" w:color="FFFFFF" w:sz="0"/>
              <w:bottom w:val="none" w:color="FFFFFF" w:sz="0"/>
              <w:right w:val="none" w:color="FFFFFF" w:sz="0"/>
            </w:tcBorders>
            <w:shd w:fill="1C2A4A" w:val="clear"/>
            <w:tcMar>
              <w:top w:type="dxa" w:w="60"/>
              <w:left w:type="dxa" w:w="60"/>
              <w:bottom w:type="dxa" w:w="60"/>
              <w:right w:type="dxa" w:w="60"/>
            </w:tcMar>
          </w:tcPr>
          <w:p>
            <w:pPr>
              <w:jc w:val="center"/>
            </w:pPr>
            <w:r>
              <w:rPr>
                <w:b/>
                <w:bCs/>
                <w:color w:val="FFFFFF"/>
                <w:sz w:val="20"/>
                <w:szCs w:val="20"/>
              </w:rPr>
              <w:t xml:space="preserve">12</w:t>
            </w:r>
          </w:p>
        </w:tc>
        <w:tc>
          <w:tcPr>
            <w:tcW w:type="dxa" w:w="820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80"/>
            </w:pPr>
            <w:r>
              <w:rPr>
                <w:b/>
                <w:bCs/>
                <w:sz w:val="22"/>
                <w:szCs w:val="22"/>
              </w:rPr>
              <w:t xml:space="preserve">¿Qué advertencia se hace sobre aprendizaje permanente?</w:t>
            </w:r>
          </w:p>
          <w:p>
            <w:pPr>
              <w:spacing w:after="40"/>
            </w:pPr>
            <w:r>
              <w:rPr>
                <w:sz w:val="20"/>
                <w:szCs w:val="20"/>
              </w:rPr>
              <w:t xml:space="preserve">a) Es imposible de implementar</w:t>
            </w:r>
          </w:p>
          <w:p>
            <w:pPr>
              <w:spacing w:after="40"/>
            </w:pPr>
            <w:r>
              <w:rPr>
                <w:sz w:val="20"/>
                <w:szCs w:val="20"/>
              </w:rPr>
              <w:t xml:space="preserve">b) Podría aumentar desigualdad sin inversión pública</w:t>
            </w:r>
          </w:p>
          <w:p>
            <w:pPr>
              <w:spacing w:after="40"/>
            </w:pPr>
            <w:r>
              <w:rPr>
                <w:sz w:val="20"/>
                <w:szCs w:val="20"/>
              </w:rPr>
              <w:t xml:space="preserve">c) Solo funciona para profesionales</w:t>
            </w:r>
          </w:p>
        </w:tc>
      </w:tr>
    </w:tbl>
    <w:p>
      <w:pPr>
        <w:spacing w:after="160" w:before="1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single" w:color="D4920A" w:sz="16"/>
              <w:bottom w:val="none" w:color="FFFFFF" w:sz="0"/>
              <w:right w:val="none" w:color="FFFFFF" w:sz="0"/>
            </w:tcBorders>
            <w:shd w:fill="FDF5E0" w:val="clear"/>
            <w:tcMar>
              <w:top w:type="dxa" w:w="160"/>
              <w:left w:type="dxa" w:w="300"/>
              <w:bottom w:type="dxa" w:w="160"/>
              <w:right w:type="dxa" w:w="300"/>
            </w:tcMar>
          </w:tcPr>
          <w:p>
            <w:r>
              <w:rPr>
                <w:rFonts w:ascii="Calibri" w:cs="Calibri" w:eastAsia="Calibri" w:hAnsi="Calibri"/>
                <w:b/>
                <w:bCs/>
                <w:color w:val="D4920A"/>
                <w:sz w:val="18"/>
                <w:szCs w:val="18"/>
              </w:rPr>
              <w:t xml:space="preserve">TAREA 3</w:t>
            </w:r>
            <w:r>
              <w:rPr>
                <w:rFonts w:ascii="Calibri" w:cs="Calibri" w:eastAsia="Calibri" w:hAnsi="Calibri"/>
                <w:color w:val="666666"/>
                <w:sz w:val="18"/>
                <w:szCs w:val="18"/>
              </w:rPr>
              <w:t xml:space="preserve">   ·   ~17 min · 8 preguntas</w:t>
            </w:r>
          </w:p>
          <w:p>
            <w:pPr>
              <w:spacing w:before="60"/>
            </w:pPr>
            <w:r>
              <w:rPr>
                <w:rFonts w:ascii="Calibri" w:cs="Calibri" w:eastAsia="Calibri" w:hAnsi="Calibri"/>
                <w:b/>
                <w:bCs/>
                <w:color w:val="1C2A4A"/>
                <w:sz w:val="22"/>
                <w:szCs w:val="22"/>
              </w:rPr>
              <w:t xml:space="preserve">Responder preguntas sobre conversación académica</w:t>
            </w:r>
          </w:p>
        </w:tc>
      </w:tr>
    </w:tbl>
    <w:p>
      <w:pPr>
        <w:spacing w:after="100" w:before="100"/>
      </w:pPr>
      <w:r>
        <w:t xml:space="preserve"/>
      </w:r>
    </w:p>
    <w:p>
      <w:pPr>
        <w:spacing w:line="360"/>
        <w:jc w:val="both"/>
      </w:pPr>
      <w:r>
        <w:rPr>
          <w:rFonts w:ascii="Calibri" w:cs="Calibri" w:eastAsia="Calibri" w:hAnsi="Calibri"/>
          <w:b w:val="false"/>
          <w:bCs w:val="false"/>
          <w:sz w:val="22"/>
          <w:szCs w:val="22"/>
        </w:rPr>
        <w:t xml:space="preserve">Escucharás una conversación entre Mercedes y un profesor sobre educación. Responde a las siguientes preguntas.</w:t>
      </w:r>
    </w:p>
    <w:p>
      <w:pPr>
        <w:spacing w:after="120" w:before="12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1000"/>
        <w:gridCol w:w="8204"/>
      </w:tblGrid>
      <w:tr>
        <w:tc>
          <w:tcPr>
            <w:tcW w:type="dxa" w:w="1000"/>
            <w:tcBorders>
              <w:top w:val="none" w:color="FFFFFF" w:sz="0"/>
              <w:left w:val="none" w:color="FFFFFF" w:sz="0"/>
              <w:bottom w:val="none" w:color="FFFFFF" w:sz="0"/>
              <w:right w:val="none" w:color="FFFFFF" w:sz="0"/>
            </w:tcBorders>
            <w:shd w:fill="1C2A4A" w:val="clear"/>
            <w:tcMar>
              <w:top w:type="dxa" w:w="60"/>
              <w:left w:type="dxa" w:w="60"/>
              <w:bottom w:type="dxa" w:w="60"/>
              <w:right w:type="dxa" w:w="60"/>
            </w:tcMar>
          </w:tcPr>
          <w:p>
            <w:pPr>
              <w:jc w:val="center"/>
            </w:pPr>
            <w:r>
              <w:rPr>
                <w:b/>
                <w:bCs/>
                <w:color w:val="FFFFFF"/>
                <w:sz w:val="20"/>
                <w:szCs w:val="20"/>
              </w:rPr>
              <w:t xml:space="preserve">13</w:t>
            </w:r>
          </w:p>
        </w:tc>
        <w:tc>
          <w:tcPr>
            <w:tcW w:type="dxa" w:w="820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80"/>
            </w:pPr>
            <w:r>
              <w:rPr>
                <w:b/>
                <w:bCs/>
                <w:sz w:val="22"/>
                <w:szCs w:val="22"/>
              </w:rPr>
              <w:t xml:space="preserve">¿Cuál es el primer desafío mencionado?</w:t>
            </w:r>
          </w:p>
          <w:p>
            <w:pPr>
              <w:spacing w:after="40"/>
            </w:pPr>
            <w:r>
              <w:rPr>
                <w:sz w:val="20"/>
                <w:szCs w:val="20"/>
              </w:rPr>
              <w:t xml:space="preserve">a) Que el currículo es demasiado antiguo</w:t>
            </w:r>
          </w:p>
          <w:p>
            <w:pPr>
              <w:spacing w:after="40"/>
            </w:pPr>
            <w:r>
              <w:rPr>
                <w:sz w:val="20"/>
                <w:szCs w:val="20"/>
              </w:rPr>
              <w:t xml:space="preserve">b) Que no hay docentes calificados</w:t>
            </w:r>
          </w:p>
          <w:p>
            <w:pPr>
              <w:spacing w:after="40"/>
            </w:pPr>
            <w:r>
              <w:rPr>
                <w:sz w:val="20"/>
                <w:szCs w:val="20"/>
              </w:rPr>
              <w:t xml:space="preserve">c) Que falta financiamiento</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1000"/>
        <w:gridCol w:w="8204"/>
      </w:tblGrid>
      <w:tr>
        <w:tc>
          <w:tcPr>
            <w:tcW w:type="dxa" w:w="1000"/>
            <w:tcBorders>
              <w:top w:val="none" w:color="FFFFFF" w:sz="0"/>
              <w:left w:val="none" w:color="FFFFFF" w:sz="0"/>
              <w:bottom w:val="none" w:color="FFFFFF" w:sz="0"/>
              <w:right w:val="none" w:color="FFFFFF" w:sz="0"/>
            </w:tcBorders>
            <w:shd w:fill="1C2A4A" w:val="clear"/>
            <w:tcMar>
              <w:top w:type="dxa" w:w="60"/>
              <w:left w:type="dxa" w:w="60"/>
              <w:bottom w:type="dxa" w:w="60"/>
              <w:right w:type="dxa" w:w="60"/>
            </w:tcMar>
          </w:tcPr>
          <w:p>
            <w:pPr>
              <w:jc w:val="center"/>
            </w:pPr>
            <w:r>
              <w:rPr>
                <w:b/>
                <w:bCs/>
                <w:color w:val="FFFFFF"/>
                <w:sz w:val="20"/>
                <w:szCs w:val="20"/>
              </w:rPr>
              <w:t xml:space="preserve">14</w:t>
            </w:r>
          </w:p>
        </w:tc>
        <w:tc>
          <w:tcPr>
            <w:tcW w:type="dxa" w:w="820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80"/>
            </w:pPr>
            <w:r>
              <w:rPr>
                <w:b/>
                <w:bCs/>
                <w:sz w:val="22"/>
                <w:szCs w:val="22"/>
              </w:rPr>
              <w:t xml:space="preserve">¿Cuál es el segundo desafío?</w:t>
            </w:r>
          </w:p>
          <w:p>
            <w:pPr>
              <w:spacing w:after="40"/>
            </w:pPr>
            <w:r>
              <w:rPr>
                <w:sz w:val="20"/>
                <w:szCs w:val="20"/>
              </w:rPr>
              <w:t xml:space="preserve">a) Que la educación selecciona talento en lugar de crear capacidades</w:t>
            </w:r>
          </w:p>
          <w:p>
            <w:pPr>
              <w:spacing w:after="40"/>
            </w:pPr>
            <w:r>
              <w:rPr>
                <w:sz w:val="20"/>
                <w:szCs w:val="20"/>
              </w:rPr>
              <w:t xml:space="preserve">b) Que hay demasiada tecnología</w:t>
            </w:r>
          </w:p>
          <w:p>
            <w:pPr>
              <w:spacing w:after="40"/>
            </w:pPr>
            <w:r>
              <w:rPr>
                <w:sz w:val="20"/>
                <w:szCs w:val="20"/>
              </w:rPr>
              <w:t xml:space="preserve">c) Que los estudiantes son desmotivados</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1000"/>
        <w:gridCol w:w="8204"/>
      </w:tblGrid>
      <w:tr>
        <w:tc>
          <w:tcPr>
            <w:tcW w:type="dxa" w:w="1000"/>
            <w:tcBorders>
              <w:top w:val="none" w:color="FFFFFF" w:sz="0"/>
              <w:left w:val="none" w:color="FFFFFF" w:sz="0"/>
              <w:bottom w:val="none" w:color="FFFFFF" w:sz="0"/>
              <w:right w:val="none" w:color="FFFFFF" w:sz="0"/>
            </w:tcBorders>
            <w:shd w:fill="1C2A4A" w:val="clear"/>
            <w:tcMar>
              <w:top w:type="dxa" w:w="60"/>
              <w:left w:type="dxa" w:w="60"/>
              <w:bottom w:type="dxa" w:w="60"/>
              <w:right w:type="dxa" w:w="60"/>
            </w:tcMar>
          </w:tcPr>
          <w:p>
            <w:pPr>
              <w:jc w:val="center"/>
            </w:pPr>
            <w:r>
              <w:rPr>
                <w:b/>
                <w:bCs/>
                <w:color w:val="FFFFFF"/>
                <w:sz w:val="20"/>
                <w:szCs w:val="20"/>
              </w:rPr>
              <w:t xml:space="preserve">15</w:t>
            </w:r>
          </w:p>
        </w:tc>
        <w:tc>
          <w:tcPr>
            <w:tcW w:type="dxa" w:w="820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80"/>
            </w:pPr>
            <w:r>
              <w:rPr>
                <w:b/>
                <w:bCs/>
                <w:sz w:val="22"/>
                <w:szCs w:val="22"/>
              </w:rPr>
              <w:t xml:space="preserve">¿Cuál es la diferencia entre selección y movilidad social?</w:t>
            </w:r>
          </w:p>
          <w:p>
            <w:pPr>
              <w:spacing w:after="40"/>
            </w:pPr>
            <w:r>
              <w:rPr>
                <w:sz w:val="20"/>
                <w:szCs w:val="20"/>
              </w:rPr>
              <w:t xml:space="preserve">a) No hay diferencia, son sinónimos</w:t>
            </w:r>
          </w:p>
          <w:p>
            <w:pPr>
              <w:spacing w:after="40"/>
            </w:pPr>
            <w:r>
              <w:rPr>
                <w:sz w:val="20"/>
                <w:szCs w:val="20"/>
              </w:rPr>
              <w:t xml:space="preserve">b) Selección identifica talento; movilidad crea capacidades</w:t>
            </w:r>
          </w:p>
          <w:p>
            <w:pPr>
              <w:spacing w:after="40"/>
            </w:pPr>
            <w:r>
              <w:rPr>
                <w:sz w:val="20"/>
                <w:szCs w:val="20"/>
              </w:rPr>
              <w:t xml:space="preserve">c) Selección es para ricos; movilidad para pobres</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1000"/>
        <w:gridCol w:w="8204"/>
      </w:tblGrid>
      <w:tr>
        <w:tc>
          <w:tcPr>
            <w:tcW w:type="dxa" w:w="1000"/>
            <w:tcBorders>
              <w:top w:val="none" w:color="FFFFFF" w:sz="0"/>
              <w:left w:val="none" w:color="FFFFFF" w:sz="0"/>
              <w:bottom w:val="none" w:color="FFFFFF" w:sz="0"/>
              <w:right w:val="none" w:color="FFFFFF" w:sz="0"/>
            </w:tcBorders>
            <w:shd w:fill="1C2A4A" w:val="clear"/>
            <w:tcMar>
              <w:top w:type="dxa" w:w="60"/>
              <w:left w:type="dxa" w:w="60"/>
              <w:bottom w:type="dxa" w:w="60"/>
              <w:right w:type="dxa" w:w="60"/>
            </w:tcMar>
          </w:tcPr>
          <w:p>
            <w:pPr>
              <w:jc w:val="center"/>
            </w:pPr>
            <w:r>
              <w:rPr>
                <w:b/>
                <w:bCs/>
                <w:color w:val="FFFFFF"/>
                <w:sz w:val="20"/>
                <w:szCs w:val="20"/>
              </w:rPr>
              <w:t xml:space="preserve">16</w:t>
            </w:r>
          </w:p>
        </w:tc>
        <w:tc>
          <w:tcPr>
            <w:tcW w:type="dxa" w:w="820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80"/>
            </w:pPr>
            <w:r>
              <w:rPr>
                <w:b/>
                <w:bCs/>
                <w:sz w:val="22"/>
                <w:szCs w:val="22"/>
              </w:rPr>
              <w:t xml:space="preserve">¿Qué países ejemplifican el enfoque correcto?</w:t>
            </w:r>
          </w:p>
          <w:p>
            <w:pPr>
              <w:spacing w:after="40"/>
            </w:pPr>
            <w:r>
              <w:rPr>
                <w:sz w:val="20"/>
                <w:szCs w:val="20"/>
              </w:rPr>
              <w:t xml:space="preserve">a) Países latinoamericanos</w:t>
            </w:r>
          </w:p>
          <w:p>
            <w:pPr>
              <w:spacing w:after="40"/>
            </w:pPr>
            <w:r>
              <w:rPr>
                <w:sz w:val="20"/>
                <w:szCs w:val="20"/>
              </w:rPr>
              <w:t xml:space="preserve">b) Países asiáticos</w:t>
            </w:r>
          </w:p>
          <w:p>
            <w:pPr>
              <w:spacing w:after="40"/>
            </w:pPr>
            <w:r>
              <w:rPr>
                <w:sz w:val="20"/>
                <w:szCs w:val="20"/>
              </w:rPr>
              <w:t xml:space="preserve">c) Países escandinavos e Islandia</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1000"/>
        <w:gridCol w:w="8204"/>
      </w:tblGrid>
      <w:tr>
        <w:tc>
          <w:tcPr>
            <w:tcW w:type="dxa" w:w="1000"/>
            <w:tcBorders>
              <w:top w:val="none" w:color="FFFFFF" w:sz="0"/>
              <w:left w:val="none" w:color="FFFFFF" w:sz="0"/>
              <w:bottom w:val="none" w:color="FFFFFF" w:sz="0"/>
              <w:right w:val="none" w:color="FFFFFF" w:sz="0"/>
            </w:tcBorders>
            <w:shd w:fill="1C2A4A" w:val="clear"/>
            <w:tcMar>
              <w:top w:type="dxa" w:w="60"/>
              <w:left w:type="dxa" w:w="60"/>
              <w:bottom w:type="dxa" w:w="60"/>
              <w:right w:type="dxa" w:w="60"/>
            </w:tcMar>
          </w:tcPr>
          <w:p>
            <w:pPr>
              <w:jc w:val="center"/>
            </w:pPr>
            <w:r>
              <w:rPr>
                <w:b/>
                <w:bCs/>
                <w:color w:val="FFFFFF"/>
                <w:sz w:val="20"/>
                <w:szCs w:val="20"/>
              </w:rPr>
              <w:t xml:space="preserve">17</w:t>
            </w:r>
          </w:p>
        </w:tc>
        <w:tc>
          <w:tcPr>
            <w:tcW w:type="dxa" w:w="820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80"/>
            </w:pPr>
            <w:r>
              <w:rPr>
                <w:b/>
                <w:bCs/>
                <w:sz w:val="22"/>
                <w:szCs w:val="22"/>
              </w:rPr>
              <w:t xml:space="preserve">¿Qué priorizan estos países?</w:t>
            </w:r>
          </w:p>
          <w:p>
            <w:pPr>
              <w:spacing w:after="40"/>
            </w:pPr>
            <w:r>
              <w:rPr>
                <w:sz w:val="20"/>
                <w:szCs w:val="20"/>
              </w:rPr>
              <w:t xml:space="preserve">a) Que todos alcancen excelencia mínima antes de seleccionar mejores</w:t>
            </w:r>
          </w:p>
          <w:p>
            <w:pPr>
              <w:spacing w:after="40"/>
            </w:pPr>
            <w:r>
              <w:rPr>
                <w:sz w:val="20"/>
                <w:szCs w:val="20"/>
              </w:rPr>
              <w:t xml:space="preserve">b) Que los mejores sean identificados tempranamente</w:t>
            </w:r>
          </w:p>
          <w:p>
            <w:pPr>
              <w:spacing w:after="40"/>
            </w:pPr>
            <w:r>
              <w:rPr>
                <w:sz w:val="20"/>
                <w:szCs w:val="20"/>
              </w:rPr>
              <w:t xml:space="preserve">c) Que haya máxima competencia</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1000"/>
        <w:gridCol w:w="8204"/>
      </w:tblGrid>
      <w:tr>
        <w:tc>
          <w:tcPr>
            <w:tcW w:type="dxa" w:w="1000"/>
            <w:tcBorders>
              <w:top w:val="none" w:color="FFFFFF" w:sz="0"/>
              <w:left w:val="none" w:color="FFFFFF" w:sz="0"/>
              <w:bottom w:val="none" w:color="FFFFFF" w:sz="0"/>
              <w:right w:val="none" w:color="FFFFFF" w:sz="0"/>
            </w:tcBorders>
            <w:shd w:fill="1C2A4A" w:val="clear"/>
            <w:tcMar>
              <w:top w:type="dxa" w:w="60"/>
              <w:left w:type="dxa" w:w="60"/>
              <w:bottom w:type="dxa" w:w="60"/>
              <w:right w:type="dxa" w:w="60"/>
            </w:tcMar>
          </w:tcPr>
          <w:p>
            <w:pPr>
              <w:jc w:val="center"/>
            </w:pPr>
            <w:r>
              <w:rPr>
                <w:b/>
                <w:bCs/>
                <w:color w:val="FFFFFF"/>
                <w:sz w:val="20"/>
                <w:szCs w:val="20"/>
              </w:rPr>
              <w:t xml:space="preserve">18</w:t>
            </w:r>
          </w:p>
        </w:tc>
        <w:tc>
          <w:tcPr>
            <w:tcW w:type="dxa" w:w="820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80"/>
            </w:pPr>
            <w:r>
              <w:rPr>
                <w:b/>
                <w:bCs/>
                <w:sz w:val="22"/>
                <w:szCs w:val="22"/>
              </w:rPr>
              <w:t xml:space="preserve">¿Cuántos años ha investigado el profesor?</w:t>
            </w:r>
          </w:p>
          <w:p>
            <w:pPr>
              <w:spacing w:after="40"/>
            </w:pPr>
            <w:r>
              <w:rPr>
                <w:sz w:val="20"/>
                <w:szCs w:val="20"/>
              </w:rPr>
              <w:t xml:space="preserve">a) 5 años</w:t>
            </w:r>
          </w:p>
          <w:p>
            <w:pPr>
              <w:spacing w:after="40"/>
            </w:pPr>
            <w:r>
              <w:rPr>
                <w:sz w:val="20"/>
                <w:szCs w:val="20"/>
              </w:rPr>
              <w:t xml:space="preserve">b) 10 años</w:t>
            </w:r>
          </w:p>
          <w:p>
            <w:pPr>
              <w:spacing w:after="40"/>
            </w:pPr>
            <w:r>
              <w:rPr>
                <w:sz w:val="20"/>
                <w:szCs w:val="20"/>
              </w:rPr>
              <w:t xml:space="preserve">c) 15 años</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1000"/>
        <w:gridCol w:w="8204"/>
      </w:tblGrid>
      <w:tr>
        <w:tc>
          <w:tcPr>
            <w:tcW w:type="dxa" w:w="1000"/>
            <w:tcBorders>
              <w:top w:val="none" w:color="FFFFFF" w:sz="0"/>
              <w:left w:val="none" w:color="FFFFFF" w:sz="0"/>
              <w:bottom w:val="none" w:color="FFFFFF" w:sz="0"/>
              <w:right w:val="none" w:color="FFFFFF" w:sz="0"/>
            </w:tcBorders>
            <w:shd w:fill="1C2A4A" w:val="clear"/>
            <w:tcMar>
              <w:top w:type="dxa" w:w="60"/>
              <w:left w:type="dxa" w:w="60"/>
              <w:bottom w:type="dxa" w:w="60"/>
              <w:right w:type="dxa" w:w="60"/>
            </w:tcMar>
          </w:tcPr>
          <w:p>
            <w:pPr>
              <w:jc w:val="center"/>
            </w:pPr>
            <w:r>
              <w:rPr>
                <w:b/>
                <w:bCs/>
                <w:color w:val="FFFFFF"/>
                <w:sz w:val="20"/>
                <w:szCs w:val="20"/>
              </w:rPr>
              <w:t xml:space="preserve">19</w:t>
            </w:r>
          </w:p>
        </w:tc>
        <w:tc>
          <w:tcPr>
            <w:tcW w:type="dxa" w:w="820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80"/>
            </w:pPr>
            <w:r>
              <w:rPr>
                <w:b/>
                <w:bCs/>
                <w:sz w:val="22"/>
                <w:szCs w:val="22"/>
              </w:rPr>
              <w:t xml:space="preserve">¿Cuál es el tono del profesor en la conversación?</w:t>
            </w:r>
          </w:p>
          <w:p>
            <w:pPr>
              <w:spacing w:after="40"/>
            </w:pPr>
            <w:r>
              <w:rPr>
                <w:sz w:val="20"/>
                <w:szCs w:val="20"/>
              </w:rPr>
              <w:t xml:space="preserve">a) Pesimista</w:t>
            </w:r>
          </w:p>
          <w:p>
            <w:pPr>
              <w:spacing w:after="40"/>
            </w:pPr>
            <w:r>
              <w:rPr>
                <w:sz w:val="20"/>
                <w:szCs w:val="20"/>
              </w:rPr>
              <w:t xml:space="preserve">b) Crítico pero propositivo</w:t>
            </w:r>
          </w:p>
          <w:p>
            <w:pPr>
              <w:spacing w:after="40"/>
            </w:pPr>
            <w:r>
              <w:rPr>
                <w:sz w:val="20"/>
                <w:szCs w:val="20"/>
              </w:rPr>
              <w:t xml:space="preserve">c) Indiferente</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1000"/>
        <w:gridCol w:w="8204"/>
      </w:tblGrid>
      <w:tr>
        <w:tc>
          <w:tcPr>
            <w:tcW w:type="dxa" w:w="1000"/>
            <w:tcBorders>
              <w:top w:val="none" w:color="FFFFFF" w:sz="0"/>
              <w:left w:val="none" w:color="FFFFFF" w:sz="0"/>
              <w:bottom w:val="none" w:color="FFFFFF" w:sz="0"/>
              <w:right w:val="none" w:color="FFFFFF" w:sz="0"/>
            </w:tcBorders>
            <w:shd w:fill="1C2A4A" w:val="clear"/>
            <w:tcMar>
              <w:top w:type="dxa" w:w="60"/>
              <w:left w:type="dxa" w:w="60"/>
              <w:bottom w:type="dxa" w:w="60"/>
              <w:right w:type="dxa" w:w="60"/>
            </w:tcMar>
          </w:tcPr>
          <w:p>
            <w:pPr>
              <w:jc w:val="center"/>
            </w:pPr>
            <w:r>
              <w:rPr>
                <w:b/>
                <w:bCs/>
                <w:color w:val="FFFFFF"/>
                <w:sz w:val="20"/>
                <w:szCs w:val="20"/>
              </w:rPr>
              <w:t xml:space="preserve">20</w:t>
            </w:r>
          </w:p>
        </w:tc>
        <w:tc>
          <w:tcPr>
            <w:tcW w:type="dxa" w:w="820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80"/>
            </w:pPr>
            <w:r>
              <w:rPr>
                <w:b/>
                <w:bCs/>
                <w:sz w:val="22"/>
                <w:szCs w:val="22"/>
              </w:rPr>
              <w:t xml:space="preserve">¿Qué estructura utiliza el profesor para explicar?</w:t>
            </w:r>
          </w:p>
          <w:p>
            <w:pPr>
              <w:spacing w:after="40"/>
            </w:pPr>
            <w:r>
              <w:rPr>
                <w:sz w:val="20"/>
                <w:szCs w:val="20"/>
              </w:rPr>
              <w:t xml:space="preserve">a) Comparación de dos modelos</w:t>
            </w:r>
          </w:p>
          <w:p>
            <w:pPr>
              <w:spacing w:after="40"/>
            </w:pPr>
            <w:r>
              <w:rPr>
                <w:sz w:val="20"/>
                <w:szCs w:val="20"/>
              </w:rPr>
              <w:t xml:space="preserve">b) Causa y efecto</w:t>
            </w:r>
          </w:p>
          <w:p>
            <w:pPr>
              <w:spacing w:after="40"/>
            </w:pPr>
            <w:r>
              <w:rPr>
                <w:sz w:val="20"/>
                <w:szCs w:val="20"/>
              </w:rPr>
              <w:t xml:space="preserve">c) Cronología histórica</w:t>
            </w:r>
          </w:p>
        </w:tc>
      </w:tr>
    </w:tbl>
    <w:p>
      <w:pPr>
        <w:spacing w:after="160" w:before="160"/>
      </w:pPr>
      <w:r>
        <w:t xml:space="preserve"/>
      </w:r>
    </w:p>
    <w:p>
      <w:r>
        <w:br w:type="pag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single" w:color="D4920A" w:sz="16"/>
              <w:bottom w:val="none" w:color="FFFFFF" w:sz="0"/>
              <w:right w:val="none" w:color="FFFFFF" w:sz="0"/>
            </w:tcBorders>
            <w:shd w:fill="FDF5E0" w:val="clear"/>
            <w:tcMar>
              <w:top w:type="dxa" w:w="160"/>
              <w:left w:type="dxa" w:w="300"/>
              <w:bottom w:type="dxa" w:w="160"/>
              <w:right w:type="dxa" w:w="300"/>
            </w:tcMar>
          </w:tcPr>
          <w:p>
            <w:r>
              <w:rPr>
                <w:rFonts w:ascii="Calibri" w:cs="Calibri" w:eastAsia="Calibri" w:hAnsi="Calibri"/>
                <w:b/>
                <w:bCs/>
                <w:color w:val="D4920A"/>
                <w:sz w:val="18"/>
                <w:szCs w:val="18"/>
              </w:rPr>
              <w:t xml:space="preserve">TAREA 4</w:t>
            </w:r>
            <w:r>
              <w:rPr>
                <w:rFonts w:ascii="Calibri" w:cs="Calibri" w:eastAsia="Calibri" w:hAnsi="Calibri"/>
                <w:color w:val="666666"/>
                <w:sz w:val="18"/>
                <w:szCs w:val="18"/>
              </w:rPr>
              <w:t xml:space="preserve">   ·   ~10 min · 5 preguntas</w:t>
            </w:r>
          </w:p>
          <w:p>
            <w:pPr>
              <w:spacing w:before="60"/>
            </w:pPr>
            <w:r>
              <w:rPr>
                <w:rFonts w:ascii="Calibri" w:cs="Calibri" w:eastAsia="Calibri" w:hAnsi="Calibri"/>
                <w:b/>
                <w:bCs/>
                <w:color w:val="1C2A4A"/>
                <w:sz w:val="22"/>
                <w:szCs w:val="22"/>
              </w:rPr>
              <w:t xml:space="preserve">Responder preguntas sobre monólogo especializado</w:t>
            </w:r>
          </w:p>
        </w:tc>
      </w:tr>
    </w:tbl>
    <w:p>
      <w:pPr>
        <w:spacing w:after="100" w:before="100"/>
      </w:pPr>
      <w:r>
        <w:t xml:space="preserve"/>
      </w:r>
    </w:p>
    <w:p>
      <w:pPr>
        <w:spacing w:line="360"/>
        <w:jc w:val="both"/>
      </w:pPr>
      <w:r>
        <w:rPr>
          <w:rFonts w:ascii="Calibri" w:cs="Calibri" w:eastAsia="Calibri" w:hAnsi="Calibri"/>
          <w:b w:val="false"/>
          <w:bCs w:val="false"/>
          <w:sz w:val="22"/>
          <w:szCs w:val="22"/>
        </w:rPr>
        <w:t xml:space="preserve">Escucharás un monólogo de un economista sobre sostenibilidad ambiental y contabilidad. Responde a las preguntas.</w:t>
      </w:r>
    </w:p>
    <w:p>
      <w:pPr>
        <w:spacing w:after="120" w:before="12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1000"/>
        <w:gridCol w:w="8204"/>
      </w:tblGrid>
      <w:tr>
        <w:tc>
          <w:tcPr>
            <w:tcW w:type="dxa" w:w="1000"/>
            <w:tcBorders>
              <w:top w:val="none" w:color="FFFFFF" w:sz="0"/>
              <w:left w:val="none" w:color="FFFFFF" w:sz="0"/>
              <w:bottom w:val="none" w:color="FFFFFF" w:sz="0"/>
              <w:right w:val="none" w:color="FFFFFF" w:sz="0"/>
            </w:tcBorders>
            <w:shd w:fill="1C2A4A" w:val="clear"/>
            <w:tcMar>
              <w:top w:type="dxa" w:w="60"/>
              <w:left w:type="dxa" w:w="60"/>
              <w:bottom w:type="dxa" w:w="60"/>
              <w:right w:type="dxa" w:w="60"/>
            </w:tcMar>
          </w:tcPr>
          <w:p>
            <w:pPr>
              <w:jc w:val="center"/>
            </w:pPr>
            <w:r>
              <w:rPr>
                <w:b/>
                <w:bCs/>
                <w:color w:val="FFFFFF"/>
                <w:sz w:val="20"/>
                <w:szCs w:val="20"/>
              </w:rPr>
              <w:t xml:space="preserve">21</w:t>
            </w:r>
          </w:p>
        </w:tc>
        <w:tc>
          <w:tcPr>
            <w:tcW w:type="dxa" w:w="820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80"/>
            </w:pPr>
            <w:r>
              <w:rPr>
                <w:b/>
                <w:bCs/>
                <w:sz w:val="22"/>
                <w:szCs w:val="22"/>
              </w:rPr>
              <w:t xml:space="preserve">¿Por qué la sostenibilidad es una cuestión económica fundamental?</w:t>
            </w:r>
          </w:p>
          <w:p>
            <w:pPr>
              <w:spacing w:after="40"/>
            </w:pPr>
            <w:r>
              <w:rPr>
                <w:sz w:val="20"/>
                <w:szCs w:val="20"/>
              </w:rPr>
              <w:t xml:space="preserve">a) Porque requiere inversión inicial</w:t>
            </w:r>
          </w:p>
          <w:p>
            <w:pPr>
              <w:spacing w:after="40"/>
            </w:pPr>
            <w:r>
              <w:rPr>
                <w:sz w:val="20"/>
                <w:szCs w:val="20"/>
              </w:rPr>
              <w:t xml:space="preserve">b) Porque externalizar costos ambientales es insostenible</w:t>
            </w:r>
          </w:p>
          <w:p>
            <w:pPr>
              <w:spacing w:after="40"/>
            </w:pPr>
            <w:r>
              <w:rPr>
                <w:sz w:val="20"/>
                <w:szCs w:val="20"/>
              </w:rPr>
              <w:t xml:space="preserve">c) Porque afecta las ganancias corporativas</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1000"/>
        <w:gridCol w:w="8204"/>
      </w:tblGrid>
      <w:tr>
        <w:tc>
          <w:tcPr>
            <w:tcW w:type="dxa" w:w="1000"/>
            <w:tcBorders>
              <w:top w:val="none" w:color="FFFFFF" w:sz="0"/>
              <w:left w:val="none" w:color="FFFFFF" w:sz="0"/>
              <w:bottom w:val="none" w:color="FFFFFF" w:sz="0"/>
              <w:right w:val="none" w:color="FFFFFF" w:sz="0"/>
            </w:tcBorders>
            <w:shd w:fill="1C2A4A" w:val="clear"/>
            <w:tcMar>
              <w:top w:type="dxa" w:w="60"/>
              <w:left w:type="dxa" w:w="60"/>
              <w:bottom w:type="dxa" w:w="60"/>
              <w:right w:type="dxa" w:w="60"/>
            </w:tcMar>
          </w:tcPr>
          <w:p>
            <w:pPr>
              <w:jc w:val="center"/>
            </w:pPr>
            <w:r>
              <w:rPr>
                <w:b/>
                <w:bCs/>
                <w:color w:val="FFFFFF"/>
                <w:sz w:val="20"/>
                <w:szCs w:val="20"/>
              </w:rPr>
              <w:t xml:space="preserve">22</w:t>
            </w:r>
          </w:p>
        </w:tc>
        <w:tc>
          <w:tcPr>
            <w:tcW w:type="dxa" w:w="820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80"/>
            </w:pPr>
            <w:r>
              <w:rPr>
                <w:b/>
                <w:bCs/>
                <w:sz w:val="22"/>
                <w:szCs w:val="22"/>
              </w:rPr>
              <w:t xml:space="preserve">¿Qué ocurre cuando se internalizan costos ambientales?</w:t>
            </w:r>
          </w:p>
          <w:p>
            <w:pPr>
              <w:spacing w:after="40"/>
            </w:pPr>
            <w:r>
              <w:rPr>
                <w:sz w:val="20"/>
                <w:szCs w:val="20"/>
              </w:rPr>
              <w:t xml:space="preserve">a) Las empresas se hacen más rentables</w:t>
            </w:r>
          </w:p>
          <w:p>
            <w:pPr>
              <w:spacing w:after="40"/>
            </w:pPr>
            <w:r>
              <w:rPr>
                <w:sz w:val="20"/>
                <w:szCs w:val="20"/>
              </w:rPr>
              <w:t xml:space="preserve">b) Muchas industrias aparentemente rentables resultan deficitarias</w:t>
            </w:r>
          </w:p>
          <w:p>
            <w:pPr>
              <w:spacing w:after="40"/>
            </w:pPr>
            <w:r>
              <w:rPr>
                <w:sz w:val="20"/>
                <w:szCs w:val="20"/>
              </w:rPr>
              <w:t xml:space="preserve">c) El gobierno debe subsidiar a las empresas</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1000"/>
        <w:gridCol w:w="8204"/>
      </w:tblGrid>
      <w:tr>
        <w:tc>
          <w:tcPr>
            <w:tcW w:type="dxa" w:w="1000"/>
            <w:tcBorders>
              <w:top w:val="none" w:color="FFFFFF" w:sz="0"/>
              <w:left w:val="none" w:color="FFFFFF" w:sz="0"/>
              <w:bottom w:val="none" w:color="FFFFFF" w:sz="0"/>
              <w:right w:val="none" w:color="FFFFFF" w:sz="0"/>
            </w:tcBorders>
            <w:shd w:fill="1C2A4A" w:val="clear"/>
            <w:tcMar>
              <w:top w:type="dxa" w:w="60"/>
              <w:left w:type="dxa" w:w="60"/>
              <w:bottom w:type="dxa" w:w="60"/>
              <w:right w:type="dxa" w:w="60"/>
            </w:tcMar>
          </w:tcPr>
          <w:p>
            <w:pPr>
              <w:jc w:val="center"/>
            </w:pPr>
            <w:r>
              <w:rPr>
                <w:b/>
                <w:bCs/>
                <w:color w:val="FFFFFF"/>
                <w:sz w:val="20"/>
                <w:szCs w:val="20"/>
              </w:rPr>
              <w:t xml:space="preserve">23</w:t>
            </w:r>
          </w:p>
        </w:tc>
        <w:tc>
          <w:tcPr>
            <w:tcW w:type="dxa" w:w="820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80"/>
            </w:pPr>
            <w:r>
              <w:rPr>
                <w:b/>
                <w:bCs/>
                <w:sz w:val="22"/>
                <w:szCs w:val="22"/>
              </w:rPr>
              <w:t xml:space="preserve">¿Cuál es el problema actual según el experto?</w:t>
            </w:r>
          </w:p>
          <w:p>
            <w:pPr>
              <w:spacing w:after="40"/>
            </w:pPr>
            <w:r>
              <w:rPr>
                <w:sz w:val="20"/>
                <w:szCs w:val="20"/>
              </w:rPr>
              <w:t xml:space="preserve">a) Que no hay tecnología limpia disponible</w:t>
            </w:r>
          </w:p>
          <w:p>
            <w:pPr>
              <w:spacing w:after="40"/>
            </w:pPr>
            <w:r>
              <w:rPr>
                <w:sz w:val="20"/>
                <w:szCs w:val="20"/>
              </w:rPr>
              <w:t xml:space="preserve">b) Que los costos ambientales no aparecen en balances</w:t>
            </w:r>
          </w:p>
          <w:p>
            <w:pPr>
              <w:spacing w:after="40"/>
            </w:pPr>
            <w:r>
              <w:rPr>
                <w:sz w:val="20"/>
                <w:szCs w:val="20"/>
              </w:rPr>
              <w:t xml:space="preserve">c) Que los gobiernos gastan demasiado en ambiente</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1000"/>
        <w:gridCol w:w="8204"/>
      </w:tblGrid>
      <w:tr>
        <w:tc>
          <w:tcPr>
            <w:tcW w:type="dxa" w:w="1000"/>
            <w:tcBorders>
              <w:top w:val="none" w:color="FFFFFF" w:sz="0"/>
              <w:left w:val="none" w:color="FFFFFF" w:sz="0"/>
              <w:bottom w:val="none" w:color="FFFFFF" w:sz="0"/>
              <w:right w:val="none" w:color="FFFFFF" w:sz="0"/>
            </w:tcBorders>
            <w:shd w:fill="1C2A4A" w:val="clear"/>
            <w:tcMar>
              <w:top w:type="dxa" w:w="60"/>
              <w:left w:type="dxa" w:w="60"/>
              <w:bottom w:type="dxa" w:w="60"/>
              <w:right w:type="dxa" w:w="60"/>
            </w:tcMar>
          </w:tcPr>
          <w:p>
            <w:pPr>
              <w:jc w:val="center"/>
            </w:pPr>
            <w:r>
              <w:rPr>
                <w:b/>
                <w:bCs/>
                <w:color w:val="FFFFFF"/>
                <w:sz w:val="20"/>
                <w:szCs w:val="20"/>
              </w:rPr>
              <w:t xml:space="preserve">24</w:t>
            </w:r>
          </w:p>
        </w:tc>
        <w:tc>
          <w:tcPr>
            <w:tcW w:type="dxa" w:w="820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80"/>
            </w:pPr>
            <w:r>
              <w:rPr>
                <w:b/>
                <w:bCs/>
                <w:sz w:val="22"/>
                <w:szCs w:val="22"/>
              </w:rPr>
              <w:t xml:space="preserve">¿Qué tipo de modelos empresariales están siendo presionados?</w:t>
            </w:r>
          </w:p>
          <w:p>
            <w:pPr>
              <w:spacing w:after="40"/>
            </w:pPr>
            <w:r>
              <w:rPr>
                <w:sz w:val="20"/>
                <w:szCs w:val="20"/>
              </w:rPr>
              <w:t xml:space="preserve">a) Los modelos tradicionales de manufactura</w:t>
            </w:r>
          </w:p>
          <w:p>
            <w:pPr>
              <w:spacing w:after="40"/>
            </w:pPr>
            <w:r>
              <w:rPr>
                <w:sz w:val="20"/>
                <w:szCs w:val="20"/>
              </w:rPr>
              <w:t xml:space="preserve">b) Modelos genuinamente sostenibles</w:t>
            </w:r>
          </w:p>
          <w:p>
            <w:pPr>
              <w:spacing w:after="40"/>
            </w:pPr>
            <w:r>
              <w:rPr>
                <w:sz w:val="20"/>
                <w:szCs w:val="20"/>
              </w:rPr>
              <w:t xml:space="preserve">c) Modelos únicamente de cosméticos sostenibles</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1000"/>
        <w:gridCol w:w="8204"/>
      </w:tblGrid>
      <w:tr>
        <w:tc>
          <w:tcPr>
            <w:tcW w:type="dxa" w:w="1000"/>
            <w:tcBorders>
              <w:top w:val="none" w:color="FFFFFF" w:sz="0"/>
              <w:left w:val="none" w:color="FFFFFF" w:sz="0"/>
              <w:bottom w:val="none" w:color="FFFFFF" w:sz="0"/>
              <w:right w:val="none" w:color="FFFFFF" w:sz="0"/>
            </w:tcBorders>
            <w:shd w:fill="1C2A4A" w:val="clear"/>
            <w:tcMar>
              <w:top w:type="dxa" w:w="60"/>
              <w:left w:type="dxa" w:w="60"/>
              <w:bottom w:type="dxa" w:w="60"/>
              <w:right w:type="dxa" w:w="60"/>
            </w:tcMar>
          </w:tcPr>
          <w:p>
            <w:pPr>
              <w:jc w:val="center"/>
            </w:pPr>
            <w:r>
              <w:rPr>
                <w:b/>
                <w:bCs/>
                <w:color w:val="FFFFFF"/>
                <w:sz w:val="20"/>
                <w:szCs w:val="20"/>
              </w:rPr>
              <w:t xml:space="preserve">25</w:t>
            </w:r>
          </w:p>
        </w:tc>
        <w:tc>
          <w:tcPr>
            <w:tcW w:type="dxa" w:w="820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80"/>
            </w:pPr>
            <w:r>
              <w:rPr>
                <w:b/>
                <w:bCs/>
                <w:sz w:val="22"/>
                <w:szCs w:val="22"/>
              </w:rPr>
              <w:t xml:space="preserve">¿Cuál es el resultado potencial de esta revolución contable?</w:t>
            </w:r>
          </w:p>
          <w:p>
            <w:pPr>
              <w:spacing w:after="40"/>
            </w:pPr>
            <w:r>
              <w:rPr>
                <w:sz w:val="20"/>
                <w:szCs w:val="20"/>
              </w:rPr>
              <w:t xml:space="preserve">a) Que las empresas desaparecerán</w:t>
            </w:r>
          </w:p>
          <w:p>
            <w:pPr>
              <w:spacing w:after="40"/>
            </w:pPr>
            <w:r>
              <w:rPr>
                <w:sz w:val="20"/>
                <w:szCs w:val="20"/>
              </w:rPr>
              <w:t xml:space="preserve">b) Que surgirán modelos empresariales verdaderamente sostenibles</w:t>
            </w:r>
          </w:p>
          <w:p>
            <w:pPr>
              <w:spacing w:after="40"/>
            </w:pPr>
            <w:r>
              <w:rPr>
                <w:sz w:val="20"/>
                <w:szCs w:val="20"/>
              </w:rPr>
              <w:t xml:space="preserve">c) Que los gobiernos tomarán control de la economía</w:t>
            </w:r>
          </w:p>
        </w:tc>
      </w:tr>
    </w:tbl>
    <w:p>
      <w:pPr>
        <w:spacing w:after="160" w:before="1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single" w:color="D4920A" w:sz="16"/>
              <w:bottom w:val="none" w:color="FFFFFF" w:sz="0"/>
              <w:right w:val="none" w:color="FFFFFF" w:sz="0"/>
            </w:tcBorders>
            <w:shd w:fill="FDF5E0" w:val="clear"/>
            <w:tcMar>
              <w:top w:type="dxa" w:w="160"/>
              <w:left w:type="dxa" w:w="300"/>
              <w:bottom w:type="dxa" w:w="160"/>
              <w:right w:type="dxa" w:w="300"/>
            </w:tcMar>
          </w:tcPr>
          <w:p>
            <w:r>
              <w:rPr>
                <w:rFonts w:ascii="Calibri" w:cs="Calibri" w:eastAsia="Calibri" w:hAnsi="Calibri"/>
                <w:b/>
                <w:bCs/>
                <w:color w:val="D4920A"/>
                <w:sz w:val="18"/>
                <w:szCs w:val="18"/>
              </w:rPr>
              <w:t xml:space="preserve">TAREA 5</w:t>
            </w:r>
            <w:r>
              <w:rPr>
                <w:rFonts w:ascii="Calibri" w:cs="Calibri" w:eastAsia="Calibri" w:hAnsi="Calibri"/>
                <w:color w:val="666666"/>
                <w:sz w:val="18"/>
                <w:szCs w:val="18"/>
              </w:rPr>
              <w:t xml:space="preserve">   ·   ~15 min · 7 preguntas</w:t>
            </w:r>
          </w:p>
          <w:p>
            <w:pPr>
              <w:spacing w:before="60"/>
            </w:pPr>
            <w:r>
              <w:rPr>
                <w:rFonts w:ascii="Calibri" w:cs="Calibri" w:eastAsia="Calibri" w:hAnsi="Calibri"/>
                <w:b/>
                <w:bCs/>
                <w:color w:val="1C2A4A"/>
                <w:sz w:val="22"/>
                <w:szCs w:val="22"/>
              </w:rPr>
              <w:t xml:space="preserve">Seleccionar opinión correcta de múltiples fragmentos</w:t>
            </w:r>
          </w:p>
        </w:tc>
      </w:tr>
    </w:tbl>
    <w:p>
      <w:pPr>
        <w:spacing w:after="100" w:before="100"/>
      </w:pPr>
      <w:r>
        <w:t xml:space="preserve"/>
      </w:r>
    </w:p>
    <w:p>
      <w:pPr>
        <w:spacing w:line="360"/>
        <w:jc w:val="both"/>
      </w:pPr>
      <w:r>
        <w:rPr>
          <w:rFonts w:ascii="Calibri" w:cs="Calibri" w:eastAsia="Calibri" w:hAnsi="Calibri"/>
          <w:b w:val="false"/>
          <w:bCs w:val="false"/>
          <w:sz w:val="22"/>
          <w:szCs w:val="22"/>
        </w:rPr>
        <w:t xml:space="preserve">Escucharás 7 personas opinando sobre teletrabajo. Para cada pregunta, indica quién expresaría esa opinión.</w:t>
      </w:r>
    </w:p>
    <w:p>
      <w:pPr>
        <w:spacing w:after="120" w:before="12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1000"/>
        <w:gridCol w:w="8204"/>
      </w:tblGrid>
      <w:tr>
        <w:tc>
          <w:tcPr>
            <w:tcW w:type="dxa" w:w="1000"/>
            <w:tcBorders>
              <w:top w:val="none" w:color="FFFFFF" w:sz="0"/>
              <w:left w:val="none" w:color="FFFFFF" w:sz="0"/>
              <w:bottom w:val="none" w:color="FFFFFF" w:sz="0"/>
              <w:right w:val="none" w:color="FFFFFF" w:sz="0"/>
            </w:tcBorders>
            <w:shd w:fill="1C2A4A" w:val="clear"/>
            <w:tcMar>
              <w:top w:type="dxa" w:w="60"/>
              <w:left w:type="dxa" w:w="60"/>
              <w:bottom w:type="dxa" w:w="60"/>
              <w:right w:type="dxa" w:w="60"/>
            </w:tcMar>
          </w:tcPr>
          <w:p>
            <w:pPr>
              <w:jc w:val="center"/>
            </w:pPr>
            <w:r>
              <w:rPr>
                <w:b/>
                <w:bCs/>
                <w:color w:val="FFFFFF"/>
                <w:sz w:val="20"/>
                <w:szCs w:val="20"/>
              </w:rPr>
              <w:t xml:space="preserve">26</w:t>
            </w:r>
          </w:p>
        </w:tc>
        <w:tc>
          <w:tcPr>
            <w:tcW w:type="dxa" w:w="820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80"/>
            </w:pPr>
            <w:r>
              <w:rPr>
                <w:b/>
                <w:bCs/>
                <w:sz w:val="22"/>
                <w:szCs w:val="22"/>
              </w:rPr>
              <w:t xml:space="preserve">¿Quién valora principalmente la flexibilidad personal?</w:t>
            </w:r>
          </w:p>
          <w:p>
            <w:pPr>
              <w:spacing w:after="40"/>
            </w:pPr>
            <w:r>
              <w:rPr>
                <w:sz w:val="20"/>
                <w:szCs w:val="20"/>
              </w:rPr>
              <w:t xml:space="preserve">a) Persona 1</w:t>
            </w:r>
          </w:p>
          <w:p>
            <w:pPr>
              <w:spacing w:after="40"/>
            </w:pPr>
            <w:r>
              <w:rPr>
                <w:sz w:val="20"/>
                <w:szCs w:val="20"/>
              </w:rPr>
              <w:t xml:space="preserve">b) Persona 2</w:t>
            </w:r>
          </w:p>
          <w:p>
            <w:pPr>
              <w:spacing w:after="40"/>
            </w:pPr>
            <w:r>
              <w:rPr>
                <w:sz w:val="20"/>
                <w:szCs w:val="20"/>
              </w:rPr>
              <w:t xml:space="preserve">c) Persona 4</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1000"/>
        <w:gridCol w:w="8204"/>
      </w:tblGrid>
      <w:tr>
        <w:tc>
          <w:tcPr>
            <w:tcW w:type="dxa" w:w="1000"/>
            <w:tcBorders>
              <w:top w:val="none" w:color="FFFFFF" w:sz="0"/>
              <w:left w:val="none" w:color="FFFFFF" w:sz="0"/>
              <w:bottom w:val="none" w:color="FFFFFF" w:sz="0"/>
              <w:right w:val="none" w:color="FFFFFF" w:sz="0"/>
            </w:tcBorders>
            <w:shd w:fill="1C2A4A" w:val="clear"/>
            <w:tcMar>
              <w:top w:type="dxa" w:w="60"/>
              <w:left w:type="dxa" w:w="60"/>
              <w:bottom w:type="dxa" w:w="60"/>
              <w:right w:type="dxa" w:w="60"/>
            </w:tcMar>
          </w:tcPr>
          <w:p>
            <w:pPr>
              <w:jc w:val="center"/>
            </w:pPr>
            <w:r>
              <w:rPr>
                <w:b/>
                <w:bCs/>
                <w:color w:val="FFFFFF"/>
                <w:sz w:val="20"/>
                <w:szCs w:val="20"/>
              </w:rPr>
              <w:t xml:space="preserve">27</w:t>
            </w:r>
          </w:p>
        </w:tc>
        <w:tc>
          <w:tcPr>
            <w:tcW w:type="dxa" w:w="820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80"/>
            </w:pPr>
            <w:r>
              <w:rPr>
                <w:b/>
                <w:bCs/>
                <w:sz w:val="22"/>
                <w:szCs w:val="22"/>
              </w:rPr>
              <w:t xml:space="preserve">¿Quién enfatiza impactos en desigualdad?</w:t>
            </w:r>
          </w:p>
          <w:p>
            <w:pPr>
              <w:spacing w:after="40"/>
            </w:pPr>
            <w:r>
              <w:rPr>
                <w:sz w:val="20"/>
                <w:szCs w:val="20"/>
              </w:rPr>
              <w:t xml:space="preserve">a) Persona 2</w:t>
            </w:r>
          </w:p>
          <w:p>
            <w:pPr>
              <w:spacing w:after="40"/>
            </w:pPr>
            <w:r>
              <w:rPr>
                <w:sz w:val="20"/>
                <w:szCs w:val="20"/>
              </w:rPr>
              <w:t xml:space="preserve">b) Persona 5</w:t>
            </w:r>
          </w:p>
          <w:p>
            <w:pPr>
              <w:spacing w:after="40"/>
            </w:pPr>
            <w:r>
              <w:rPr>
                <w:sz w:val="20"/>
                <w:szCs w:val="20"/>
              </w:rPr>
              <w:t xml:space="preserve">c) Persona 7</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1000"/>
        <w:gridCol w:w="8204"/>
      </w:tblGrid>
      <w:tr>
        <w:tc>
          <w:tcPr>
            <w:tcW w:type="dxa" w:w="1000"/>
            <w:tcBorders>
              <w:top w:val="none" w:color="FFFFFF" w:sz="0"/>
              <w:left w:val="none" w:color="FFFFFF" w:sz="0"/>
              <w:bottom w:val="none" w:color="FFFFFF" w:sz="0"/>
              <w:right w:val="none" w:color="FFFFFF" w:sz="0"/>
            </w:tcBorders>
            <w:shd w:fill="1C2A4A" w:val="clear"/>
            <w:tcMar>
              <w:top w:type="dxa" w:w="60"/>
              <w:left w:type="dxa" w:w="60"/>
              <w:bottom w:type="dxa" w:w="60"/>
              <w:right w:type="dxa" w:w="60"/>
            </w:tcMar>
          </w:tcPr>
          <w:p>
            <w:pPr>
              <w:jc w:val="center"/>
            </w:pPr>
            <w:r>
              <w:rPr>
                <w:b/>
                <w:bCs/>
                <w:color w:val="FFFFFF"/>
                <w:sz w:val="20"/>
                <w:szCs w:val="20"/>
              </w:rPr>
              <w:t xml:space="preserve">28</w:t>
            </w:r>
          </w:p>
        </w:tc>
        <w:tc>
          <w:tcPr>
            <w:tcW w:type="dxa" w:w="820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80"/>
            </w:pPr>
            <w:r>
              <w:rPr>
                <w:b/>
                <w:bCs/>
                <w:sz w:val="22"/>
                <w:szCs w:val="22"/>
              </w:rPr>
              <w:t xml:space="preserve">¿Quién menciona la importancia de desconexión digital?</w:t>
            </w:r>
          </w:p>
          <w:p>
            <w:pPr>
              <w:spacing w:after="40"/>
            </w:pPr>
            <w:r>
              <w:rPr>
                <w:sz w:val="20"/>
                <w:szCs w:val="20"/>
              </w:rPr>
              <w:t xml:space="preserve">a) Persona 1</w:t>
            </w:r>
          </w:p>
          <w:p>
            <w:pPr>
              <w:spacing w:after="40"/>
            </w:pPr>
            <w:r>
              <w:rPr>
                <w:sz w:val="20"/>
                <w:szCs w:val="20"/>
              </w:rPr>
              <w:t xml:space="preserve">b) Persona 3</w:t>
            </w:r>
          </w:p>
          <w:p>
            <w:pPr>
              <w:spacing w:after="40"/>
            </w:pPr>
            <w:r>
              <w:rPr>
                <w:sz w:val="20"/>
                <w:szCs w:val="20"/>
              </w:rPr>
              <w:t xml:space="preserve">c) Persona 6</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1000"/>
        <w:gridCol w:w="8204"/>
      </w:tblGrid>
      <w:tr>
        <w:tc>
          <w:tcPr>
            <w:tcW w:type="dxa" w:w="1000"/>
            <w:tcBorders>
              <w:top w:val="none" w:color="FFFFFF" w:sz="0"/>
              <w:left w:val="none" w:color="FFFFFF" w:sz="0"/>
              <w:bottom w:val="none" w:color="FFFFFF" w:sz="0"/>
              <w:right w:val="none" w:color="FFFFFF" w:sz="0"/>
            </w:tcBorders>
            <w:shd w:fill="1C2A4A" w:val="clear"/>
            <w:tcMar>
              <w:top w:type="dxa" w:w="60"/>
              <w:left w:type="dxa" w:w="60"/>
              <w:bottom w:type="dxa" w:w="60"/>
              <w:right w:type="dxa" w:w="60"/>
            </w:tcMar>
          </w:tcPr>
          <w:p>
            <w:pPr>
              <w:jc w:val="center"/>
            </w:pPr>
            <w:r>
              <w:rPr>
                <w:b/>
                <w:bCs/>
                <w:color w:val="FFFFFF"/>
                <w:sz w:val="20"/>
                <w:szCs w:val="20"/>
              </w:rPr>
              <w:t xml:space="preserve">29</w:t>
            </w:r>
          </w:p>
        </w:tc>
        <w:tc>
          <w:tcPr>
            <w:tcW w:type="dxa" w:w="820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80"/>
            </w:pPr>
            <w:r>
              <w:rPr>
                <w:b/>
                <w:bCs/>
                <w:sz w:val="22"/>
                <w:szCs w:val="22"/>
              </w:rPr>
              <w:t xml:space="preserve">¿Quién habla desde perspectiva empresarial?</w:t>
            </w:r>
          </w:p>
          <w:p>
            <w:pPr>
              <w:spacing w:after="40"/>
            </w:pPr>
            <w:r>
              <w:rPr>
                <w:sz w:val="20"/>
                <w:szCs w:val="20"/>
              </w:rPr>
              <w:t xml:space="preserve">a) Persona 1</w:t>
            </w:r>
          </w:p>
          <w:p>
            <w:pPr>
              <w:spacing w:after="40"/>
            </w:pPr>
            <w:r>
              <w:rPr>
                <w:sz w:val="20"/>
                <w:szCs w:val="20"/>
              </w:rPr>
              <w:t xml:space="preserve">b) Persona 4</w:t>
            </w:r>
          </w:p>
          <w:p>
            <w:pPr>
              <w:spacing w:after="40"/>
            </w:pPr>
            <w:r>
              <w:rPr>
                <w:sz w:val="20"/>
                <w:szCs w:val="20"/>
              </w:rPr>
              <w:t xml:space="preserve">c) Persona 7</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1000"/>
        <w:gridCol w:w="8204"/>
      </w:tblGrid>
      <w:tr>
        <w:tc>
          <w:tcPr>
            <w:tcW w:type="dxa" w:w="1000"/>
            <w:tcBorders>
              <w:top w:val="none" w:color="FFFFFF" w:sz="0"/>
              <w:left w:val="none" w:color="FFFFFF" w:sz="0"/>
              <w:bottom w:val="none" w:color="FFFFFF" w:sz="0"/>
              <w:right w:val="none" w:color="FFFFFF" w:sz="0"/>
            </w:tcBorders>
            <w:shd w:fill="1C2A4A" w:val="clear"/>
            <w:tcMar>
              <w:top w:type="dxa" w:w="60"/>
              <w:left w:type="dxa" w:w="60"/>
              <w:bottom w:type="dxa" w:w="60"/>
              <w:right w:type="dxa" w:w="60"/>
            </w:tcMar>
          </w:tcPr>
          <w:p>
            <w:pPr>
              <w:jc w:val="center"/>
            </w:pPr>
            <w:r>
              <w:rPr>
                <w:b/>
                <w:bCs/>
                <w:color w:val="FFFFFF"/>
                <w:sz w:val="20"/>
                <w:szCs w:val="20"/>
              </w:rPr>
              <w:t xml:space="preserve">30</w:t>
            </w:r>
          </w:p>
        </w:tc>
        <w:tc>
          <w:tcPr>
            <w:tcW w:type="dxa" w:w="820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80"/>
            </w:pPr>
            <w:r>
              <w:rPr>
                <w:b/>
                <w:bCs/>
                <w:sz w:val="22"/>
                <w:szCs w:val="22"/>
              </w:rPr>
              <w:t xml:space="preserve">¿Quién diferencia sectores que pueden vs. no pueden trabajar remotamente?</w:t>
            </w:r>
          </w:p>
          <w:p>
            <w:pPr>
              <w:spacing w:after="40"/>
            </w:pPr>
            <w:r>
              <w:rPr>
                <w:sz w:val="20"/>
                <w:szCs w:val="20"/>
              </w:rPr>
              <w:t xml:space="preserve">a) Persona 3</w:t>
            </w:r>
          </w:p>
          <w:p>
            <w:pPr>
              <w:spacing w:after="40"/>
            </w:pPr>
            <w:r>
              <w:rPr>
                <w:sz w:val="20"/>
                <w:szCs w:val="20"/>
              </w:rPr>
              <w:t xml:space="preserve">b) Persona 5</w:t>
            </w:r>
          </w:p>
          <w:p>
            <w:pPr>
              <w:spacing w:after="40"/>
            </w:pPr>
            <w:r>
              <w:rPr>
                <w:sz w:val="20"/>
                <w:szCs w:val="20"/>
              </w:rPr>
              <w:t xml:space="preserve">c) Persona 6</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1000"/>
        <w:gridCol w:w="8204"/>
      </w:tblGrid>
      <w:tr>
        <w:tc>
          <w:tcPr>
            <w:tcW w:type="dxa" w:w="1000"/>
            <w:tcBorders>
              <w:top w:val="none" w:color="FFFFFF" w:sz="0"/>
              <w:left w:val="none" w:color="FFFFFF" w:sz="0"/>
              <w:bottom w:val="none" w:color="FFFFFF" w:sz="0"/>
              <w:right w:val="none" w:color="FFFFFF" w:sz="0"/>
            </w:tcBorders>
            <w:shd w:fill="1C2A4A" w:val="clear"/>
            <w:tcMar>
              <w:top w:type="dxa" w:w="60"/>
              <w:left w:type="dxa" w:w="60"/>
              <w:bottom w:type="dxa" w:w="60"/>
              <w:right w:type="dxa" w:w="60"/>
            </w:tcMar>
          </w:tcPr>
          <w:p>
            <w:pPr>
              <w:jc w:val="center"/>
            </w:pPr>
            <w:r>
              <w:rPr>
                <w:b/>
                <w:bCs/>
                <w:color w:val="FFFFFF"/>
                <w:sz w:val="20"/>
                <w:szCs w:val="20"/>
              </w:rPr>
              <w:t xml:space="preserve">31</w:t>
            </w:r>
          </w:p>
        </w:tc>
        <w:tc>
          <w:tcPr>
            <w:tcW w:type="dxa" w:w="820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80"/>
            </w:pPr>
            <w:r>
              <w:rPr>
                <w:b/>
                <w:bCs/>
                <w:sz w:val="22"/>
                <w:szCs w:val="22"/>
              </w:rPr>
              <w:t xml:space="preserve">¿Quién critica resistencia al cambio por tradición?</w:t>
            </w:r>
          </w:p>
          <w:p>
            <w:pPr>
              <w:spacing w:after="40"/>
            </w:pPr>
            <w:r>
              <w:rPr>
                <w:sz w:val="20"/>
                <w:szCs w:val="20"/>
              </w:rPr>
              <w:t xml:space="preserve">a) Persona 2</w:t>
            </w:r>
          </w:p>
          <w:p>
            <w:pPr>
              <w:spacing w:after="40"/>
            </w:pPr>
            <w:r>
              <w:rPr>
                <w:sz w:val="20"/>
                <w:szCs w:val="20"/>
              </w:rPr>
              <w:t xml:space="preserve">b) Persona 6</w:t>
            </w:r>
          </w:p>
          <w:p>
            <w:pPr>
              <w:spacing w:after="40"/>
            </w:pPr>
            <w:r>
              <w:rPr>
                <w:sz w:val="20"/>
                <w:szCs w:val="20"/>
              </w:rPr>
              <w:t xml:space="preserve">c) Persona 4</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1000"/>
        <w:gridCol w:w="8204"/>
      </w:tblGrid>
      <w:tr>
        <w:tc>
          <w:tcPr>
            <w:tcW w:type="dxa" w:w="1000"/>
            <w:tcBorders>
              <w:top w:val="none" w:color="FFFFFF" w:sz="0"/>
              <w:left w:val="none" w:color="FFFFFF" w:sz="0"/>
              <w:bottom w:val="none" w:color="FFFFFF" w:sz="0"/>
              <w:right w:val="none" w:color="FFFFFF" w:sz="0"/>
            </w:tcBorders>
            <w:shd w:fill="1C2A4A" w:val="clear"/>
            <w:tcMar>
              <w:top w:type="dxa" w:w="60"/>
              <w:left w:type="dxa" w:w="60"/>
              <w:bottom w:type="dxa" w:w="60"/>
              <w:right w:type="dxa" w:w="60"/>
            </w:tcMar>
          </w:tcPr>
          <w:p>
            <w:pPr>
              <w:jc w:val="center"/>
            </w:pPr>
            <w:r>
              <w:rPr>
                <w:b/>
                <w:bCs/>
                <w:color w:val="FFFFFF"/>
                <w:sz w:val="20"/>
                <w:szCs w:val="20"/>
              </w:rPr>
              <w:t xml:space="preserve">32</w:t>
            </w:r>
          </w:p>
        </w:tc>
        <w:tc>
          <w:tcPr>
            <w:tcW w:type="dxa" w:w="820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80"/>
            </w:pPr>
            <w:r>
              <w:rPr>
                <w:b/>
                <w:bCs/>
                <w:sz w:val="22"/>
                <w:szCs w:val="22"/>
              </w:rPr>
              <w:t xml:space="preserve">¿Quién ve la conectividad como bien público?</w:t>
            </w:r>
          </w:p>
          <w:p>
            <w:pPr>
              <w:spacing w:after="40"/>
            </w:pPr>
            <w:r>
              <w:rPr>
                <w:sz w:val="20"/>
                <w:szCs w:val="20"/>
              </w:rPr>
              <w:t xml:space="preserve">a) Persona 5</w:t>
            </w:r>
          </w:p>
          <w:p>
            <w:pPr>
              <w:spacing w:after="40"/>
            </w:pPr>
            <w:r>
              <w:rPr>
                <w:sz w:val="20"/>
                <w:szCs w:val="20"/>
              </w:rPr>
              <w:t xml:space="preserve">b) Persona 7</w:t>
            </w:r>
          </w:p>
          <w:p>
            <w:pPr>
              <w:spacing w:after="40"/>
            </w:pPr>
            <w:r>
              <w:rPr>
                <w:sz w:val="20"/>
                <w:szCs w:val="20"/>
              </w:rPr>
              <w:t xml:space="preserve">c) Persona 3</w:t>
            </w:r>
          </w:p>
        </w:tc>
      </w:tr>
    </w:tbl>
    <w:p>
      <w:pPr>
        <w:spacing w:after="160" w:before="1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single" w:color="D4920A" w:sz="16"/>
              <w:bottom w:val="none" w:color="FFFFFF" w:sz="0"/>
              <w:right w:val="none" w:color="FFFFFF" w:sz="0"/>
            </w:tcBorders>
            <w:shd w:fill="FDF5E0" w:val="clear"/>
            <w:tcMar>
              <w:top w:type="dxa" w:w="160"/>
              <w:left w:type="dxa" w:w="300"/>
              <w:bottom w:type="dxa" w:w="160"/>
              <w:right w:type="dxa" w:w="300"/>
            </w:tcMar>
          </w:tcPr>
          <w:p>
            <w:r>
              <w:rPr>
                <w:rFonts w:ascii="Calibri" w:cs="Calibri" w:eastAsia="Calibri" w:hAnsi="Calibri"/>
                <w:b/>
                <w:bCs/>
                <w:color w:val="D4920A"/>
                <w:sz w:val="18"/>
                <w:szCs w:val="18"/>
              </w:rPr>
              <w:t xml:space="preserve">TAREA 6</w:t>
            </w:r>
            <w:r>
              <w:rPr>
                <w:rFonts w:ascii="Calibri" w:cs="Calibri" w:eastAsia="Calibri" w:hAnsi="Calibri"/>
                <w:color w:val="666666"/>
                <w:sz w:val="18"/>
                <w:szCs w:val="18"/>
              </w:rPr>
              <w:t xml:space="preserve">   ·   ~19 min · 8 preguntas</w:t>
            </w:r>
          </w:p>
          <w:p>
            <w:pPr>
              <w:spacing w:before="60"/>
            </w:pPr>
            <w:r>
              <w:rPr>
                <w:rFonts w:ascii="Calibri" w:cs="Calibri" w:eastAsia="Calibri" w:hAnsi="Calibri"/>
                <w:b/>
                <w:bCs/>
                <w:color w:val="1C2A4A"/>
                <w:sz w:val="22"/>
                <w:szCs w:val="22"/>
              </w:rPr>
              <w:t xml:space="preserve">Completar información faltante de conferencia</w:t>
            </w:r>
          </w:p>
        </w:tc>
      </w:tr>
    </w:tbl>
    <w:p>
      <w:pPr>
        <w:spacing w:after="100" w:before="100"/>
      </w:pPr>
      <w:r>
        <w:t xml:space="preserve"/>
      </w:r>
    </w:p>
    <w:p>
      <w:pPr>
        <w:spacing w:line="360"/>
        <w:jc w:val="both"/>
      </w:pPr>
      <w:r>
        <w:rPr>
          <w:rFonts w:ascii="Calibri" w:cs="Calibri" w:eastAsia="Calibri" w:hAnsi="Calibri"/>
          <w:b w:val="false"/>
          <w:bCs w:val="false"/>
          <w:sz w:val="22"/>
          <w:szCs w:val="22"/>
        </w:rPr>
        <w:t xml:space="preserve">Escucharás un fragmento de conferencia sobre IA. Completa los espacios en blanco (33-40) con la información que escuches.</w:t>
      </w:r>
    </w:p>
    <w:p>
      <w:pPr>
        <w:spacing w:after="120" w:before="12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1000"/>
        <w:gridCol w:w="8204"/>
      </w:tblGrid>
      <w:tr>
        <w:tc>
          <w:tcPr>
            <w:tcW w:type="dxa" w:w="1000"/>
            <w:tcBorders>
              <w:top w:val="none" w:color="FFFFFF" w:sz="0"/>
              <w:left w:val="none" w:color="FFFFFF" w:sz="0"/>
              <w:bottom w:val="none" w:color="FFFFFF" w:sz="0"/>
              <w:right w:val="none" w:color="FFFFFF" w:sz="0"/>
            </w:tcBorders>
            <w:shd w:fill="1C2A4A" w:val="clear"/>
            <w:tcMar>
              <w:top w:type="dxa" w:w="60"/>
              <w:left w:type="dxa" w:w="60"/>
              <w:bottom w:type="dxa" w:w="60"/>
              <w:right w:type="dxa" w:w="60"/>
            </w:tcMar>
          </w:tcPr>
          <w:p>
            <w:pPr>
              <w:jc w:val="center"/>
            </w:pPr>
            <w:r>
              <w:rPr>
                <w:b/>
                <w:bCs/>
                <w:color w:val="FFFFFF"/>
                <w:sz w:val="20"/>
                <w:szCs w:val="20"/>
              </w:rPr>
              <w:t xml:space="preserve">33</w:t>
            </w:r>
          </w:p>
        </w:tc>
        <w:tc>
          <w:tcPr>
            <w:tcW w:type="dxa" w:w="820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80"/>
            </w:pPr>
            <w:r>
              <w:rPr>
                <w:b/>
                <w:bCs/>
                <w:sz w:val="22"/>
                <w:szCs w:val="22"/>
              </w:rPr>
              <w:t xml:space="preserve">La IA es el desarrollo tecnológico más ________ desde la imprenta.</w:t>
            </w:r>
          </w:p>
          <w:p>
            <w:pPr>
              <w:spacing w:after="40"/>
            </w:pPr>
            <w:r>
              <w:rPr>
                <w:sz w:val="20"/>
                <w:szCs w:val="20"/>
              </w:rPr>
              <w:t xml:space="preserve">a) importante</w:t>
            </w:r>
          </w:p>
          <w:p>
            <w:pPr>
              <w:spacing w:after="40"/>
            </w:pPr>
            <w:r>
              <w:rPr>
                <w:sz w:val="20"/>
                <w:szCs w:val="20"/>
              </w:rPr>
              <w:t xml:space="preserve">b) transformador</w:t>
            </w:r>
          </w:p>
          <w:p>
            <w:pPr>
              <w:spacing w:after="40"/>
            </w:pPr>
            <w:r>
              <w:rPr>
                <w:sz w:val="20"/>
                <w:szCs w:val="20"/>
              </w:rPr>
              <w:t xml:space="preserve">c) costoso</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1000"/>
        <w:gridCol w:w="8204"/>
      </w:tblGrid>
      <w:tr>
        <w:tc>
          <w:tcPr>
            <w:tcW w:type="dxa" w:w="1000"/>
            <w:tcBorders>
              <w:top w:val="none" w:color="FFFFFF" w:sz="0"/>
              <w:left w:val="none" w:color="FFFFFF" w:sz="0"/>
              <w:bottom w:val="none" w:color="FFFFFF" w:sz="0"/>
              <w:right w:val="none" w:color="FFFFFF" w:sz="0"/>
            </w:tcBorders>
            <w:shd w:fill="1C2A4A" w:val="clear"/>
            <w:tcMar>
              <w:top w:type="dxa" w:w="60"/>
              <w:left w:type="dxa" w:w="60"/>
              <w:bottom w:type="dxa" w:w="60"/>
              <w:right w:type="dxa" w:w="60"/>
            </w:tcMar>
          </w:tcPr>
          <w:p>
            <w:pPr>
              <w:jc w:val="center"/>
            </w:pPr>
            <w:r>
              <w:rPr>
                <w:b/>
                <w:bCs/>
                <w:color w:val="FFFFFF"/>
                <w:sz w:val="20"/>
                <w:szCs w:val="20"/>
              </w:rPr>
              <w:t xml:space="preserve">34</w:t>
            </w:r>
          </w:p>
        </w:tc>
        <w:tc>
          <w:tcPr>
            <w:tcW w:type="dxa" w:w="820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80"/>
            </w:pPr>
            <w:r>
              <w:rPr>
                <w:b/>
                <w:bCs/>
                <w:sz w:val="22"/>
                <w:szCs w:val="22"/>
              </w:rPr>
              <w:t xml:space="preserve">Los sistemas de IA actuales carecen de ________ genuina.</w:t>
            </w:r>
          </w:p>
          <w:p>
            <w:pPr>
              <w:spacing w:after="40"/>
            </w:pPr>
            <w:r>
              <w:rPr>
                <w:sz w:val="20"/>
                <w:szCs w:val="20"/>
              </w:rPr>
              <w:t xml:space="preserve">a) eficiencia</w:t>
            </w:r>
          </w:p>
          <w:p>
            <w:pPr>
              <w:spacing w:after="40"/>
            </w:pPr>
            <w:r>
              <w:rPr>
                <w:sz w:val="20"/>
                <w:szCs w:val="20"/>
              </w:rPr>
              <w:t xml:space="preserve">b) comprensión</w:t>
            </w:r>
          </w:p>
          <w:p>
            <w:pPr>
              <w:spacing w:after="40"/>
            </w:pPr>
            <w:r>
              <w:rPr>
                <w:sz w:val="20"/>
                <w:szCs w:val="20"/>
              </w:rPr>
              <w:t xml:space="preserve">c) tecnología</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1000"/>
        <w:gridCol w:w="8204"/>
      </w:tblGrid>
      <w:tr>
        <w:tc>
          <w:tcPr>
            <w:tcW w:type="dxa" w:w="1000"/>
            <w:tcBorders>
              <w:top w:val="none" w:color="FFFFFF" w:sz="0"/>
              <w:left w:val="none" w:color="FFFFFF" w:sz="0"/>
              <w:bottom w:val="none" w:color="FFFFFF" w:sz="0"/>
              <w:right w:val="none" w:color="FFFFFF" w:sz="0"/>
            </w:tcBorders>
            <w:shd w:fill="1C2A4A" w:val="clear"/>
            <w:tcMar>
              <w:top w:type="dxa" w:w="60"/>
              <w:left w:type="dxa" w:w="60"/>
              <w:bottom w:type="dxa" w:w="60"/>
              <w:right w:type="dxa" w:w="60"/>
            </w:tcMar>
          </w:tcPr>
          <w:p>
            <w:pPr>
              <w:jc w:val="center"/>
            </w:pPr>
            <w:r>
              <w:rPr>
                <w:b/>
                <w:bCs/>
                <w:color w:val="FFFFFF"/>
                <w:sz w:val="20"/>
                <w:szCs w:val="20"/>
              </w:rPr>
              <w:t xml:space="preserve">35</w:t>
            </w:r>
          </w:p>
        </w:tc>
        <w:tc>
          <w:tcPr>
            <w:tcW w:type="dxa" w:w="820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80"/>
            </w:pPr>
            <w:r>
              <w:rPr>
                <w:b/>
                <w:bCs/>
                <w:sz w:val="22"/>
                <w:szCs w:val="22"/>
              </w:rPr>
              <w:t xml:space="preserve">Las regulaciones emergentes buscan establecer ________ clara para algoritmos.</w:t>
            </w:r>
          </w:p>
          <w:p>
            <w:pPr>
              <w:spacing w:after="40"/>
            </w:pPr>
            <w:r>
              <w:rPr>
                <w:sz w:val="20"/>
                <w:szCs w:val="20"/>
              </w:rPr>
              <w:t xml:space="preserve">a) rentabilidad</w:t>
            </w:r>
          </w:p>
          <w:p>
            <w:pPr>
              <w:spacing w:after="40"/>
            </w:pPr>
            <w:r>
              <w:rPr>
                <w:sz w:val="20"/>
                <w:szCs w:val="20"/>
              </w:rPr>
              <w:t xml:space="preserve">b) responsabilidad</w:t>
            </w:r>
          </w:p>
          <w:p>
            <w:pPr>
              <w:spacing w:after="40"/>
            </w:pPr>
            <w:r>
              <w:rPr>
                <w:sz w:val="20"/>
                <w:szCs w:val="20"/>
              </w:rPr>
              <w:t xml:space="preserve">c) transparencia</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1000"/>
        <w:gridCol w:w="8204"/>
      </w:tblGrid>
      <w:tr>
        <w:tc>
          <w:tcPr>
            <w:tcW w:type="dxa" w:w="1000"/>
            <w:tcBorders>
              <w:top w:val="none" w:color="FFFFFF" w:sz="0"/>
              <w:left w:val="none" w:color="FFFFFF" w:sz="0"/>
              <w:bottom w:val="none" w:color="FFFFFF" w:sz="0"/>
              <w:right w:val="none" w:color="FFFFFF" w:sz="0"/>
            </w:tcBorders>
            <w:shd w:fill="1C2A4A" w:val="clear"/>
            <w:tcMar>
              <w:top w:type="dxa" w:w="60"/>
              <w:left w:type="dxa" w:w="60"/>
              <w:bottom w:type="dxa" w:w="60"/>
              <w:right w:type="dxa" w:w="60"/>
            </w:tcMar>
          </w:tcPr>
          <w:p>
            <w:pPr>
              <w:jc w:val="center"/>
            </w:pPr>
            <w:r>
              <w:rPr>
                <w:b/>
                <w:bCs/>
                <w:color w:val="FFFFFF"/>
                <w:sz w:val="20"/>
                <w:szCs w:val="20"/>
              </w:rPr>
              <w:t xml:space="preserve">36</w:t>
            </w:r>
          </w:p>
        </w:tc>
        <w:tc>
          <w:tcPr>
            <w:tcW w:type="dxa" w:w="820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80"/>
            </w:pPr>
            <w:r>
              <w:rPr>
                <w:b/>
                <w:bCs/>
                <w:sz w:val="22"/>
                <w:szCs w:val="22"/>
              </w:rPr>
              <w:t xml:space="preserve">Un algoritmo que rechaza créditos sin explicación es ________.</w:t>
            </w:r>
          </w:p>
          <w:p>
            <w:pPr>
              <w:spacing w:after="40"/>
            </w:pPr>
            <w:r>
              <w:rPr>
                <w:sz w:val="20"/>
                <w:szCs w:val="20"/>
              </w:rPr>
              <w:t xml:space="preserve">a) eficiente</w:t>
            </w:r>
          </w:p>
          <w:p>
            <w:pPr>
              <w:spacing w:after="40"/>
            </w:pPr>
            <w:r>
              <w:rPr>
                <w:sz w:val="20"/>
                <w:szCs w:val="20"/>
              </w:rPr>
              <w:t xml:space="preserve">b) problemático</w:t>
            </w:r>
          </w:p>
          <w:p>
            <w:pPr>
              <w:spacing w:after="40"/>
            </w:pPr>
            <w:r>
              <w:rPr>
                <w:sz w:val="20"/>
                <w:szCs w:val="20"/>
              </w:rPr>
              <w:t xml:space="preserve">c) rentable</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1000"/>
        <w:gridCol w:w="8204"/>
      </w:tblGrid>
      <w:tr>
        <w:tc>
          <w:tcPr>
            <w:tcW w:type="dxa" w:w="1000"/>
            <w:tcBorders>
              <w:top w:val="none" w:color="FFFFFF" w:sz="0"/>
              <w:left w:val="none" w:color="FFFFFF" w:sz="0"/>
              <w:bottom w:val="none" w:color="FFFFFF" w:sz="0"/>
              <w:right w:val="none" w:color="FFFFFF" w:sz="0"/>
            </w:tcBorders>
            <w:shd w:fill="1C2A4A" w:val="clear"/>
            <w:tcMar>
              <w:top w:type="dxa" w:w="60"/>
              <w:left w:type="dxa" w:w="60"/>
              <w:bottom w:type="dxa" w:w="60"/>
              <w:right w:type="dxa" w:w="60"/>
            </w:tcMar>
          </w:tcPr>
          <w:p>
            <w:pPr>
              <w:jc w:val="center"/>
            </w:pPr>
            <w:r>
              <w:rPr>
                <w:b/>
                <w:bCs/>
                <w:color w:val="FFFFFF"/>
                <w:sz w:val="20"/>
                <w:szCs w:val="20"/>
              </w:rPr>
              <w:t xml:space="preserve">37</w:t>
            </w:r>
          </w:p>
        </w:tc>
        <w:tc>
          <w:tcPr>
            <w:tcW w:type="dxa" w:w="820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80"/>
            </w:pPr>
            <w:r>
              <w:rPr>
                <w:b/>
                <w:bCs/>
                <w:sz w:val="22"/>
                <w:szCs w:val="22"/>
              </w:rPr>
              <w:t xml:space="preserve">La verdadera revolución de IA será ________ y ética, no tecnológica.</w:t>
            </w:r>
          </w:p>
          <w:p>
            <w:pPr>
              <w:spacing w:after="40"/>
            </w:pPr>
            <w:r>
              <w:rPr>
                <w:sz w:val="20"/>
                <w:szCs w:val="20"/>
              </w:rPr>
              <w:t xml:space="preserve">a) política</w:t>
            </w:r>
          </w:p>
          <w:p>
            <w:pPr>
              <w:spacing w:after="40"/>
            </w:pPr>
            <w:r>
              <w:rPr>
                <w:sz w:val="20"/>
                <w:szCs w:val="20"/>
              </w:rPr>
              <w:t xml:space="preserve">b) legal</w:t>
            </w:r>
          </w:p>
          <w:p>
            <w:pPr>
              <w:spacing w:after="40"/>
            </w:pPr>
            <w:r>
              <w:rPr>
                <w:sz w:val="20"/>
                <w:szCs w:val="20"/>
              </w:rPr>
              <w:t xml:space="preserve">c) social</w:t>
            </w:r>
          </w:p>
        </w:tc>
      </w:tr>
    </w:tbl>
    <w:p>
      <w:pPr>
        <w:spacing w:after="80" w:before="8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1000"/>
        <w:gridCol w:w="8204"/>
      </w:tblGrid>
      <w:tr>
        <w:tc>
          <w:tcPr>
            <w:tcW w:type="dxa" w:w="1000"/>
            <w:tcBorders>
              <w:top w:val="none" w:color="FFFFFF" w:sz="0"/>
              <w:left w:val="none" w:color="FFFFFF" w:sz="0"/>
              <w:bottom w:val="none" w:color="FFFFFF" w:sz="0"/>
              <w:right w:val="none" w:color="FFFFFF" w:sz="0"/>
            </w:tcBorders>
            <w:shd w:fill="1C2A4A" w:val="clear"/>
            <w:tcMar>
              <w:top w:type="dxa" w:w="60"/>
              <w:left w:type="dxa" w:w="60"/>
              <w:bottom w:type="dxa" w:w="60"/>
              <w:right w:type="dxa" w:w="60"/>
            </w:tcMar>
          </w:tcPr>
          <w:p>
            <w:pPr>
              <w:jc w:val="center"/>
            </w:pPr>
            <w:r>
              <w:rPr>
                <w:b/>
                <w:bCs/>
                <w:color w:val="FFFFFF"/>
                <w:sz w:val="20"/>
                <w:szCs w:val="20"/>
              </w:rPr>
              <w:t xml:space="preserve">38</w:t>
            </w:r>
          </w:p>
        </w:tc>
        <w:tc>
          <w:tcPr>
            <w:tcW w:type="dxa" w:w="8204"/>
            <w:tcBorders>
              <w:top w:val="none" w:color="FFFFFF" w:sz="0"/>
              <w:left w:val="none" w:color="FFFFFF" w:sz="0"/>
              <w:bottom w:val="none" w:color="FFFFFF" w:sz="0"/>
              <w:right w:val="none" w:color="FFFFFF" w:sz="0"/>
            </w:tcBorders>
            <w:tcMar>
              <w:top w:type="dxa" w:w="60"/>
              <w:left w:type="dxa" w:w="120"/>
              <w:bottom w:type="dxa" w:w="60"/>
              <w:right w:type="dxa" w:w="120"/>
            </w:tcMar>
          </w:tcPr>
          <w:p>
            <w:pPr>
              <w:spacing w:after="80"/>
            </w:pPr>
            <w:r>
              <w:rPr>
                <w:b/>
                <w:bCs/>
                <w:sz w:val="22"/>
                <w:szCs w:val="22"/>
              </w:rPr>
              <w:t xml:space="preserve">Se necesitan marcos de ________ que equilibren innovación con protección.</w:t>
            </w:r>
          </w:p>
          <w:p>
            <w:pPr>
              <w:spacing w:after="40"/>
            </w:pPr>
            <w:r>
              <w:rPr>
                <w:sz w:val="20"/>
                <w:szCs w:val="20"/>
              </w:rPr>
              <w:t xml:space="preserve">a) gobierno</w:t>
            </w:r>
          </w:p>
          <w:p>
            <w:pPr>
              <w:spacing w:after="40"/>
            </w:pPr>
            <w:r>
              <w:rPr>
                <w:sz w:val="20"/>
                <w:szCs w:val="20"/>
              </w:rPr>
              <w:t xml:space="preserve">b) gobernanza</w:t>
            </w:r>
          </w:p>
          <w:p>
            <w:pPr>
              <w:spacing w:after="40"/>
            </w:pPr>
            <w:r>
              <w:rPr>
                <w:sz w:val="20"/>
                <w:szCs w:val="20"/>
              </w:rPr>
              <w:t xml:space="preserve">c) gestión</w:t>
            </w:r>
          </w:p>
        </w:tc>
      </w:tr>
    </w:tbl>
    <w:p>
      <w:pPr>
        <w:spacing w:after="160" w:before="160"/>
      </w:pPr>
      <w:r>
        <w:t xml:space="preserve"/>
      </w:r>
    </w:p>
    <w:p>
      <w:r>
        <w:br w:type="pag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none" w:color="FFFFFF" w:sz="0"/>
              <w:bottom w:val="none" w:color="FFFFFF" w:sz="0"/>
              <w:right w:val="none" w:color="FFFFFF" w:sz="0"/>
            </w:tcBorders>
            <w:shd w:fill="C8102E" w:val="clear"/>
            <w:tcMar>
              <w:top w:type="dxa" w:w="250"/>
              <w:left w:type="dxa" w:w="500"/>
              <w:bottom w:type="dxa" w:w="250"/>
              <w:right w:type="dxa" w:w="500"/>
            </w:tcMar>
          </w:tcPr>
          <w:p>
            <w:r>
              <w:rPr>
                <w:rFonts w:ascii="Calibri" w:cs="Calibri" w:eastAsia="Calibri" w:hAnsi="Calibri"/>
                <w:b/>
                <w:bCs/>
                <w:color w:val="D4920A"/>
                <w:sz w:val="22"/>
                <w:szCs w:val="22"/>
              </w:rPr>
              <w:t xml:space="preserve">PRUEBA 3</w:t>
            </w:r>
          </w:p>
          <w:p>
            <w:r>
              <w:rPr>
                <w:rFonts w:ascii="Georgia" w:cs="Georgia" w:eastAsia="Georgia" w:hAnsi="Georgia"/>
                <w:b/>
                <w:bCs/>
                <w:color w:val="FFFFFF"/>
                <w:sz w:val="30"/>
                <w:szCs w:val="30"/>
              </w:rPr>
              <w:t xml:space="preserve">Expresión e interacción escrita</w:t>
            </w:r>
          </w:p>
        </w:tc>
      </w:tr>
    </w:tbl>
    <w:p>
      <w:pPr>
        <w:spacing w:after="160" w:before="160"/>
      </w:pPr>
      <w:r>
        <w:t xml:space="preserve"/>
      </w:r>
    </w:p>
    <w:p>
      <w:pPr>
        <w:spacing w:line="360"/>
        <w:jc w:val="both"/>
      </w:pPr>
      <w:r>
        <w:rPr>
          <w:rFonts w:ascii="Calibri" w:cs="Calibri" w:eastAsia="Calibri" w:hAnsi="Calibri"/>
          <w:b w:val="[object Object]"/>
          <w:bCs w:val="[object Object]"/>
          <w:sz w:val="22"/>
          <w:szCs w:val="22"/>
        </w:rPr>
        <w:t xml:space="preserve">Duración: 80 minutos · 2 tareas</w:t>
      </w:r>
    </w:p>
    <w:p>
      <w:pPr>
        <w:spacing w:after="160" w:before="1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single" w:color="D4920A" w:sz="16"/>
              <w:bottom w:val="none" w:color="FFFFFF" w:sz="0"/>
              <w:right w:val="none" w:color="FFFFFF" w:sz="0"/>
            </w:tcBorders>
            <w:shd w:fill="FDF5E0" w:val="clear"/>
            <w:tcMar>
              <w:top w:type="dxa" w:w="160"/>
              <w:left w:type="dxa" w:w="300"/>
              <w:bottom w:type="dxa" w:w="160"/>
              <w:right w:type="dxa" w:w="300"/>
            </w:tcMar>
          </w:tcPr>
          <w:p>
            <w:r>
              <w:rPr>
                <w:rFonts w:ascii="Calibri" w:cs="Calibri" w:eastAsia="Calibri" w:hAnsi="Calibri"/>
                <w:b/>
                <w:bCs/>
                <w:color w:val="D4920A"/>
                <w:sz w:val="18"/>
                <w:szCs w:val="18"/>
              </w:rPr>
              <w:t xml:space="preserve">TAREA 1</w:t>
            </w:r>
            <w:r>
              <w:rPr>
                <w:rFonts w:ascii="Calibri" w:cs="Calibri" w:eastAsia="Calibri" w:hAnsi="Calibri"/>
                <w:color w:val="666666"/>
                <w:sz w:val="18"/>
                <w:szCs w:val="18"/>
              </w:rPr>
              <w:t xml:space="preserve">   ·   ~40 min · 250-400 palabras</w:t>
            </w:r>
          </w:p>
          <w:p>
            <w:pPr>
              <w:spacing w:before="60"/>
            </w:pPr>
            <w:r>
              <w:rPr>
                <w:rFonts w:ascii="Calibri" w:cs="Calibri" w:eastAsia="Calibri" w:hAnsi="Calibri"/>
                <w:b/>
                <w:bCs/>
                <w:color w:val="1C2A4A"/>
                <w:sz w:val="22"/>
                <w:szCs w:val="22"/>
              </w:rPr>
              <w:t xml:space="preserve">Escribir carta formal respondiendo a oferta de empleo</w:t>
            </w:r>
          </w:p>
        </w:tc>
      </w:tr>
    </w:tbl>
    <w:p>
      <w:pPr>
        <w:spacing w:after="100" w:before="100"/>
      </w:pPr>
      <w:r>
        <w:t xml:space="preserve"/>
      </w:r>
    </w:p>
    <w:p>
      <w:pPr>
        <w:spacing w:line="360"/>
        <w:jc w:val="both"/>
      </w:pPr>
      <w:r>
        <w:rPr>
          <w:rFonts w:ascii="Calibri" w:cs="Calibri" w:eastAsia="Calibri" w:hAnsi="Calibri"/>
          <w:b w:val="false"/>
          <w:bCs w:val="false"/>
          <w:sz w:val="22"/>
          <w:szCs w:val="22"/>
        </w:rPr>
        <w:t xml:space="preserve">Ha visto la siguiente oferta de empleo y desea responder. Escriba una carta o correo formal.</w:t>
      </w:r>
    </w:p>
    <w:p>
      <w:pPr>
        <w:spacing w:after="120" w:before="120"/>
      </w:pPr>
      <w:r>
        <w:t xml:space="preserve"/>
      </w:r>
    </w:p>
    <w:p>
      <w:pPr>
        <w:spacing w:after="100"/>
        <w:jc w:val="center"/>
      </w:pPr>
      <w:r>
        <w:rPr>
          <w:rFonts w:ascii="Calibri" w:cs="Calibri" w:eastAsia="Calibri" w:hAnsi="Calibri"/>
          <w:b/>
          <w:bCs/>
          <w:color w:val="1C2A4A"/>
          <w:sz w:val="20"/>
          <w:szCs w:val="20"/>
        </w:rPr>
        <w:t xml:space="preserve">OFERTA DE EMPLEO</w:t>
      </w:r>
    </w:p>
    <w:p>
      <w:pPr>
        <w:spacing w:line="360"/>
        <w:jc w:val="both"/>
      </w:pPr>
      <w:r>
        <w:rPr>
          <w:rFonts w:ascii="Calibri" w:cs="Calibri" w:eastAsia="Calibri" w:hAnsi="Calibri"/>
          <w:b w:val="false"/>
          <w:bCs w:val="false"/>
          <w:sz w:val="22"/>
          <w:szCs w:val="22"/>
        </w:rPr>
        <w:t xml:space="preserve">Se busca Coordinador/a de Proyectos Internacionales para organización de desarrollo sostenible con sede en Madrid. Requisitos: experiencia mínima 5 años en gestión de proyectos, dominio avanzado de inglés, capacidad de trabajo en entornos multiculturales, experiencia en América Latina preferible. Se ofrece salario competitivo, flexibilidad laboral, oportunidad de desarrollo profesional. Interesados: rrhh@organizacion.org</w:t>
      </w:r>
    </w:p>
    <w:p>
      <w:pPr>
        <w:spacing w:after="160" w:before="160"/>
      </w:pPr>
      <w:r>
        <w:t xml:space="preserve"/>
      </w:r>
    </w:p>
    <w:p>
      <w:pPr>
        <w:spacing w:line="360"/>
        <w:jc w:val="both"/>
      </w:pPr>
      <w:r>
        <w:rPr>
          <w:rFonts w:ascii="Calibri" w:cs="Calibri" w:eastAsia="Calibri" w:hAnsi="Calibri"/>
          <w:b w:val="false"/>
          <w:bCs w:val="false"/>
          <w:sz w:val="22"/>
          <w:szCs w:val="22"/>
        </w:rPr>
        <w:t xml:space="preserve">En su carta/correo, debe:</w:t>
      </w:r>
    </w:p>
    <w:p>
      <w:pPr>
        <w:spacing w:after="60" w:before="60"/>
      </w:pPr>
      <w:r>
        <w:t xml:space="preserve"/>
      </w:r>
    </w:p>
    <w:p>
      <w:pPr>
        <w:spacing w:line="360"/>
        <w:jc w:val="both"/>
      </w:pPr>
      <w:r>
        <w:rPr>
          <w:rFonts w:ascii="Calibri" w:cs="Calibri" w:eastAsia="Calibri" w:hAnsi="Calibri"/>
          <w:b w:val="false"/>
          <w:bCs w:val="false"/>
          <w:sz w:val="22"/>
          <w:szCs w:val="22"/>
        </w:rPr>
        <w:t xml:space="preserve">• Expresar interés genuino en la posición y organización</w:t>
      </w:r>
    </w:p>
    <w:p>
      <w:pPr>
        <w:spacing w:after="40" w:before="40"/>
      </w:pPr>
      <w:r>
        <w:t xml:space="preserve"/>
      </w:r>
    </w:p>
    <w:p>
      <w:pPr>
        <w:spacing w:line="360"/>
        <w:jc w:val="both"/>
      </w:pPr>
      <w:r>
        <w:rPr>
          <w:rFonts w:ascii="Calibri" w:cs="Calibri" w:eastAsia="Calibri" w:hAnsi="Calibri"/>
          <w:b w:val="false"/>
          <w:bCs w:val="false"/>
          <w:sz w:val="22"/>
          <w:szCs w:val="22"/>
        </w:rPr>
        <w:t xml:space="preserve">• Describir su experiencia relevante con ejemplos concretos</w:t>
      </w:r>
    </w:p>
    <w:p>
      <w:pPr>
        <w:spacing w:after="40" w:before="40"/>
      </w:pPr>
      <w:r>
        <w:t xml:space="preserve"/>
      </w:r>
    </w:p>
    <w:p>
      <w:pPr>
        <w:spacing w:line="360"/>
        <w:jc w:val="both"/>
      </w:pPr>
      <w:r>
        <w:rPr>
          <w:rFonts w:ascii="Calibri" w:cs="Calibri" w:eastAsia="Calibri" w:hAnsi="Calibri"/>
          <w:b w:val="false"/>
          <w:bCs w:val="false"/>
          <w:sz w:val="22"/>
          <w:szCs w:val="22"/>
        </w:rPr>
        <w:t xml:space="preserve">• Mencionar competencias específicas: gestión de proyectos, idiomas, trabajo internacional</w:t>
      </w:r>
    </w:p>
    <w:p>
      <w:pPr>
        <w:spacing w:after="40" w:before="40"/>
      </w:pPr>
      <w:r>
        <w:t xml:space="preserve"/>
      </w:r>
    </w:p>
    <w:p>
      <w:pPr>
        <w:spacing w:line="360"/>
        <w:jc w:val="both"/>
      </w:pPr>
      <w:r>
        <w:rPr>
          <w:rFonts w:ascii="Calibri" w:cs="Calibri" w:eastAsia="Calibri" w:hAnsi="Calibri"/>
          <w:b w:val="false"/>
          <w:bCs w:val="false"/>
          <w:sz w:val="22"/>
          <w:szCs w:val="22"/>
        </w:rPr>
        <w:t xml:space="preserve">• Explicar por qué es candidato/a adecuado/a para esta organización en particular</w:t>
      </w:r>
    </w:p>
    <w:p>
      <w:pPr>
        <w:spacing w:after="40" w:before="40"/>
      </w:pPr>
      <w:r>
        <w:t xml:space="preserve"/>
      </w:r>
    </w:p>
    <w:p>
      <w:pPr>
        <w:spacing w:line="360"/>
        <w:jc w:val="both"/>
      </w:pPr>
      <w:r>
        <w:rPr>
          <w:rFonts w:ascii="Calibri" w:cs="Calibri" w:eastAsia="Calibri" w:hAnsi="Calibri"/>
          <w:b w:val="false"/>
          <w:bCs w:val="false"/>
          <w:sz w:val="22"/>
          <w:szCs w:val="22"/>
        </w:rPr>
        <w:t xml:space="preserve">• Solicitar una entrevista de manera profesional</w:t>
      </w:r>
    </w:p>
    <w:p>
      <w:pPr>
        <w:spacing w:after="160" w:before="1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single" w:color="D4920A" w:sz="16"/>
              <w:bottom w:val="none" w:color="FFFFFF" w:sz="0"/>
              <w:right w:val="none" w:color="FFFFFF" w:sz="0"/>
            </w:tcBorders>
            <w:shd w:fill="FDF5E0" w:val="clear"/>
            <w:tcMar>
              <w:top w:type="dxa" w:w="160"/>
              <w:left w:type="dxa" w:w="300"/>
              <w:bottom w:type="dxa" w:w="160"/>
              <w:right w:type="dxa" w:w="300"/>
            </w:tcMar>
          </w:tcPr>
          <w:p>
            <w:r>
              <w:rPr>
                <w:rFonts w:ascii="Calibri" w:cs="Calibri" w:eastAsia="Calibri" w:hAnsi="Calibri"/>
                <w:b/>
                <w:bCs/>
                <w:color w:val="D4920A"/>
                <w:sz w:val="18"/>
                <w:szCs w:val="18"/>
              </w:rPr>
              <w:t xml:space="preserve">TAREA 2</w:t>
            </w:r>
            <w:r>
              <w:rPr>
                <w:rFonts w:ascii="Calibri" w:cs="Calibri" w:eastAsia="Calibri" w:hAnsi="Calibri"/>
                <w:color w:val="666666"/>
                <w:sz w:val="18"/>
                <w:szCs w:val="18"/>
              </w:rPr>
              <w:t xml:space="preserve">   ·   ~40 min · 280-400 palabras</w:t>
            </w:r>
          </w:p>
          <w:p>
            <w:pPr>
              <w:spacing w:before="60"/>
            </w:pPr>
            <w:r>
              <w:rPr>
                <w:rFonts w:ascii="Calibri" w:cs="Calibri" w:eastAsia="Calibri" w:hAnsi="Calibri"/>
                <w:b/>
                <w:bCs/>
                <w:color w:val="1C2A4A"/>
                <w:sz w:val="22"/>
                <w:szCs w:val="22"/>
              </w:rPr>
              <w:t xml:space="preserve">Escribir ensayo o artículo sobre tema propuesto</w:t>
            </w:r>
          </w:p>
        </w:tc>
      </w:tr>
    </w:tbl>
    <w:p>
      <w:pPr>
        <w:spacing w:after="100" w:before="100"/>
      </w:pPr>
      <w:r>
        <w:t xml:space="preserve"/>
      </w:r>
    </w:p>
    <w:p>
      <w:pPr>
        <w:spacing w:line="360"/>
        <w:jc w:val="both"/>
      </w:pPr>
      <w:r>
        <w:rPr>
          <w:rFonts w:ascii="Calibri" w:cs="Calibri" w:eastAsia="Calibri" w:hAnsi="Calibri"/>
          <w:b w:val="false"/>
          <w:bCs w:val="false"/>
          <w:sz w:val="22"/>
          <w:szCs w:val="22"/>
        </w:rPr>
        <w:t xml:space="preserve">Escriba un ensayo o artículo de opinión (280-400 palabras) sobre UNO de los siguientes temas:</w:t>
      </w:r>
    </w:p>
    <w:p>
      <w:pPr>
        <w:spacing w:after="120" w:before="120"/>
      </w:pPr>
      <w:r>
        <w:t xml:space="preserve"/>
      </w:r>
    </w:p>
    <w:p>
      <w:pPr>
        <w:spacing w:after="100"/>
        <w:jc w:val="center"/>
      </w:pPr>
      <w:r>
        <w:rPr>
          <w:rFonts w:ascii="Calibri" w:cs="Calibri" w:eastAsia="Calibri" w:hAnsi="Calibri"/>
          <w:b/>
          <w:bCs/>
          <w:color w:val="1C2A4A"/>
          <w:sz w:val="20"/>
          <w:szCs w:val="20"/>
        </w:rPr>
        <w:t xml:space="preserve">TEMA A</w:t>
      </w:r>
    </w:p>
    <w:p>
      <w:pPr>
        <w:spacing w:line="360"/>
        <w:jc w:val="both"/>
      </w:pPr>
      <w:r>
        <w:rPr>
          <w:rFonts w:ascii="Calibri" w:cs="Calibri" w:eastAsia="Calibri" w:hAnsi="Calibri"/>
          <w:b w:val="false"/>
          <w:bCs w:val="false"/>
          <w:sz w:val="22"/>
          <w:szCs w:val="22"/>
        </w:rPr>
        <w:t xml:space="preserve">"Los gobiernos tienen mayor responsabilidad que las corporaciones en la transición hacia economía circular. Sin regulación y liderazgo público, iniciativas corporativas de sostenibilidad son maquillaje verde."</w:t>
      </w:r>
    </w:p>
    <w:p>
      <w:pPr>
        <w:spacing w:after="100" w:before="100"/>
      </w:pPr>
      <w:r>
        <w:t xml:space="preserve"/>
      </w:r>
    </w:p>
    <w:p>
      <w:pPr>
        <w:spacing w:line="360"/>
        <w:jc w:val="both"/>
      </w:pPr>
      <w:r>
        <w:rPr>
          <w:rFonts w:ascii="Calibri" w:cs="Calibri" w:eastAsia="Calibri" w:hAnsi="Calibri"/>
          <w:b w:val="false"/>
          <w:bCs w:val="false"/>
          <w:sz w:val="22"/>
          <w:szCs w:val="22"/>
        </w:rPr>
        <w:t xml:space="preserve">¿Está de acuerdo con esta afirmación? Desarrolle su argumento considerando: (1) el papel del estado vs mercado, (2) ejemplos de éxito y fracaso, (3) incentivos reales para cambio corporativo, (4) rol de consumidores.</w:t>
      </w:r>
    </w:p>
    <w:p>
      <w:pPr>
        <w:spacing w:after="160" w:before="160"/>
      </w:pPr>
      <w:r>
        <w:t xml:space="preserve"/>
      </w:r>
    </w:p>
    <w:p>
      <w:pPr>
        <w:spacing w:after="100"/>
        <w:jc w:val="center"/>
      </w:pPr>
      <w:r>
        <w:rPr>
          <w:rFonts w:ascii="Calibri" w:cs="Calibri" w:eastAsia="Calibri" w:hAnsi="Calibri"/>
          <w:b/>
          <w:bCs/>
          <w:color w:val="1C2A4A"/>
          <w:sz w:val="20"/>
          <w:szCs w:val="20"/>
        </w:rPr>
        <w:t xml:space="preserve">TEMA B</w:t>
      </w:r>
    </w:p>
    <w:p>
      <w:pPr>
        <w:spacing w:line="360"/>
        <w:jc w:val="both"/>
      </w:pPr>
      <w:r>
        <w:rPr>
          <w:rFonts w:ascii="Calibri" w:cs="Calibri" w:eastAsia="Calibri" w:hAnsi="Calibri"/>
          <w:b w:val="false"/>
          <w:bCs w:val="false"/>
          <w:sz w:val="22"/>
          <w:szCs w:val="22"/>
        </w:rPr>
        <w:t xml:space="preserve">"La migración global es resultado inevitable de desigualdad estructural, no un problema de seguridad o control de fronteras. Abordar migraciones exige atacar raíces: conflictos, cambio climático, pobreza extrema—no solo cerrar puertas."</w:t>
      </w:r>
    </w:p>
    <w:p>
      <w:pPr>
        <w:spacing w:after="100" w:before="100"/>
      </w:pPr>
      <w:r>
        <w:t xml:space="preserve"/>
      </w:r>
    </w:p>
    <w:p>
      <w:pPr>
        <w:spacing w:line="360"/>
        <w:jc w:val="both"/>
      </w:pPr>
      <w:r>
        <w:rPr>
          <w:rFonts w:ascii="Calibri" w:cs="Calibri" w:eastAsia="Calibri" w:hAnsi="Calibri"/>
          <w:b w:val="false"/>
          <w:bCs w:val="false"/>
          <w:sz w:val="22"/>
          <w:szCs w:val="22"/>
        </w:rPr>
        <w:t xml:space="preserve">Analice esta perspectiva argumentando sobre: (1) causas profundas vs síntomas, (2) responsabilidad global de naciones ricas, (3) beneficios económicos de migración, (4) costos políticos y sociales de cierre fronterizo vs integración.</w:t>
      </w:r>
    </w:p>
    <w:p>
      <w:pPr>
        <w:spacing w:after="160" w:before="160"/>
      </w:pPr>
      <w:r>
        <w:t xml:space="preserve"/>
      </w:r>
    </w:p>
    <w:p>
      <w:r>
        <w:br w:type="pag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none" w:color="FFFFFF" w:sz="0"/>
              <w:bottom w:val="none" w:color="FFFFFF" w:sz="0"/>
              <w:right w:val="none" w:color="FFFFFF" w:sz="0"/>
            </w:tcBorders>
            <w:shd w:fill="0D7A6A" w:val="clear"/>
            <w:tcMar>
              <w:top w:type="dxa" w:w="250"/>
              <w:left w:type="dxa" w:w="500"/>
              <w:bottom w:type="dxa" w:w="250"/>
              <w:right w:type="dxa" w:w="500"/>
            </w:tcMar>
          </w:tcPr>
          <w:p>
            <w:r>
              <w:rPr>
                <w:rFonts w:ascii="Calibri" w:cs="Calibri" w:eastAsia="Calibri" w:hAnsi="Calibri"/>
                <w:b/>
                <w:bCs/>
                <w:color w:val="D4920A"/>
                <w:sz w:val="22"/>
                <w:szCs w:val="22"/>
              </w:rPr>
              <w:t xml:space="preserve">PRUEBA 4</w:t>
            </w:r>
          </w:p>
          <w:p>
            <w:r>
              <w:rPr>
                <w:rFonts w:ascii="Georgia" w:cs="Georgia" w:eastAsia="Georgia" w:hAnsi="Georgia"/>
                <w:b/>
                <w:bCs/>
                <w:color w:val="FFFFFF"/>
                <w:sz w:val="30"/>
                <w:szCs w:val="30"/>
              </w:rPr>
              <w:t xml:space="preserve">Expresión e interacción oral</w:t>
            </w:r>
          </w:p>
        </w:tc>
      </w:tr>
    </w:tbl>
    <w:p>
      <w:pPr>
        <w:spacing w:after="160" w:before="160"/>
      </w:pPr>
      <w:r>
        <w:t xml:space="preserve"/>
      </w:r>
    </w:p>
    <w:p>
      <w:pPr>
        <w:spacing w:line="360"/>
        <w:jc w:val="both"/>
      </w:pPr>
      <w:r>
        <w:rPr>
          <w:rFonts w:ascii="Calibri" w:cs="Calibri" w:eastAsia="Calibri" w:hAnsi="Calibri"/>
          <w:b w:val="[object Object]"/>
          <w:bCs w:val="[object Object]"/>
          <w:sz w:val="22"/>
          <w:szCs w:val="22"/>
        </w:rPr>
        <w:t xml:space="preserve">Duración: 20 minutos de preparación + 20 minutos de examen · 3 tareas</w:t>
      </w:r>
    </w:p>
    <w:p>
      <w:pPr>
        <w:spacing w:after="160" w:before="1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single" w:color="D4920A" w:sz="16"/>
              <w:bottom w:val="none" w:color="FFFFFF" w:sz="0"/>
              <w:right w:val="none" w:color="FFFFFF" w:sz="0"/>
            </w:tcBorders>
            <w:shd w:fill="FDF5E0" w:val="clear"/>
            <w:tcMar>
              <w:top w:type="dxa" w:w="160"/>
              <w:left w:type="dxa" w:w="300"/>
              <w:bottom w:type="dxa" w:w="160"/>
              <w:right w:type="dxa" w:w="300"/>
            </w:tcMar>
          </w:tcPr>
          <w:p>
            <w:r>
              <w:rPr>
                <w:rFonts w:ascii="Calibri" w:cs="Calibri" w:eastAsia="Calibri" w:hAnsi="Calibri"/>
                <w:b/>
                <w:bCs/>
                <w:color w:val="D4920A"/>
                <w:sz w:val="18"/>
                <w:szCs w:val="18"/>
              </w:rPr>
              <w:t xml:space="preserve">TAREA 1</w:t>
            </w:r>
            <w:r>
              <w:rPr>
                <w:rFonts w:ascii="Calibri" w:cs="Calibri" w:eastAsia="Calibri" w:hAnsi="Calibri"/>
                <w:color w:val="666666"/>
                <w:sz w:val="18"/>
                <w:szCs w:val="18"/>
              </w:rPr>
              <w:t xml:space="preserve">   ·   3-4 minutos</w:t>
            </w:r>
          </w:p>
          <w:p>
            <w:pPr>
              <w:spacing w:before="60"/>
            </w:pPr>
            <w:r>
              <w:rPr>
                <w:rFonts w:ascii="Calibri" w:cs="Calibri" w:eastAsia="Calibri" w:hAnsi="Calibri"/>
                <w:b/>
                <w:bCs/>
                <w:color w:val="1C2A4A"/>
                <w:sz w:val="22"/>
                <w:szCs w:val="22"/>
              </w:rPr>
              <w:t xml:space="preserve">Presentación/Exposición monológica</w:t>
            </w:r>
          </w:p>
        </w:tc>
      </w:tr>
    </w:tbl>
    <w:p>
      <w:pPr>
        <w:spacing w:after="100" w:before="100"/>
      </w:pPr>
      <w:r>
        <w:t xml:space="preserve"/>
      </w:r>
    </w:p>
    <w:p>
      <w:pPr>
        <w:spacing w:line="360"/>
        <w:jc w:val="both"/>
      </w:pPr>
      <w:r>
        <w:rPr>
          <w:rFonts w:ascii="Calibri" w:cs="Calibri" w:eastAsia="Calibri" w:hAnsi="Calibri"/>
          <w:b w:val="false"/>
          <w:bCs w:val="false"/>
          <w:sz w:val="22"/>
          <w:szCs w:val="22"/>
        </w:rPr>
        <w:t xml:space="preserve">Presenta uno de los siguientes temas (3-4 minutos de monólogo):</w:t>
      </w:r>
    </w:p>
    <w:p>
      <w:pPr>
        <w:spacing w:after="120" w:before="120"/>
      </w:pPr>
      <w:r>
        <w:t xml:space="preserve"/>
      </w:r>
    </w:p>
    <w:p>
      <w:pPr>
        <w:spacing w:after="100"/>
      </w:pPr>
      <w:r>
        <w:rPr>
          <w:rFonts w:ascii="Calibri" w:cs="Calibri" w:eastAsia="Calibri" w:hAnsi="Calibri"/>
          <w:b/>
          <w:bCs/>
          <w:sz w:val="20"/>
          <w:szCs w:val="20"/>
        </w:rPr>
        <w:t xml:space="preserve">TEMA 1:</w:t>
      </w:r>
      <w:r>
        <w:rPr>
          <w:rFonts w:ascii="Calibri" w:cs="Calibri" w:eastAsia="Calibri" w:hAnsi="Calibri"/>
          <w:sz w:val="20"/>
          <w:szCs w:val="20"/>
        </w:rPr>
        <w:t xml:space="preserve"> Describe un proyecto importante que haya liderado o coordinado. Incluya: objetivos, equipo involucrado, desafíos principales, cómo se resolvieron, resultados finales, aprendizajes clave.</w:t>
      </w:r>
    </w:p>
    <w:p>
      <w:r>
        <w:rPr>
          <w:rFonts w:ascii="Calibri" w:cs="Calibri" w:eastAsia="Calibri" w:hAnsi="Calibri"/>
          <w:b/>
          <w:bCs/>
          <w:sz w:val="20"/>
          <w:szCs w:val="20"/>
        </w:rPr>
        <w:t xml:space="preserve">TEMA 2:</w:t>
      </w:r>
      <w:r>
        <w:rPr>
          <w:rFonts w:ascii="Calibri" w:cs="Calibri" w:eastAsia="Calibri" w:hAnsi="Calibri"/>
          <w:sz w:val="20"/>
          <w:szCs w:val="20"/>
        </w:rPr>
        <w:t xml:space="preserve"> Analice un cambio significativo en su campo profesional (tecnología, educación, etc.) en los últimos 5-10 años. Explique: qué cambió, por qué fue significativo, consecuencias positivas/negativas, cómo se adaptó Ud., implicaciones futuras.</w:t>
      </w:r>
    </w:p>
    <w:p>
      <w:pPr>
        <w:spacing w:after="160" w:before="1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single" w:color="D4920A" w:sz="16"/>
              <w:bottom w:val="none" w:color="FFFFFF" w:sz="0"/>
              <w:right w:val="none" w:color="FFFFFF" w:sz="0"/>
            </w:tcBorders>
            <w:shd w:fill="FDF5E0" w:val="clear"/>
            <w:tcMar>
              <w:top w:type="dxa" w:w="160"/>
              <w:left w:type="dxa" w:w="300"/>
              <w:bottom w:type="dxa" w:w="160"/>
              <w:right w:type="dxa" w:w="300"/>
            </w:tcMar>
          </w:tcPr>
          <w:p>
            <w:r>
              <w:rPr>
                <w:rFonts w:ascii="Calibri" w:cs="Calibri" w:eastAsia="Calibri" w:hAnsi="Calibri"/>
                <w:b/>
                <w:bCs/>
                <w:color w:val="D4920A"/>
                <w:sz w:val="18"/>
                <w:szCs w:val="18"/>
              </w:rPr>
              <w:t xml:space="preserve">TAREA 2</w:t>
            </w:r>
            <w:r>
              <w:rPr>
                <w:rFonts w:ascii="Calibri" w:cs="Calibri" w:eastAsia="Calibri" w:hAnsi="Calibri"/>
                <w:color w:val="666666"/>
                <w:sz w:val="18"/>
                <w:szCs w:val="18"/>
              </w:rPr>
              <w:t xml:space="preserve">   ·   5-6 minutos</w:t>
            </w:r>
          </w:p>
          <w:p>
            <w:pPr>
              <w:spacing w:before="60"/>
            </w:pPr>
            <w:r>
              <w:rPr>
                <w:rFonts w:ascii="Calibri" w:cs="Calibri" w:eastAsia="Calibri" w:hAnsi="Calibri"/>
                <w:b/>
                <w:bCs/>
                <w:color w:val="1C2A4A"/>
                <w:sz w:val="22"/>
                <w:szCs w:val="22"/>
              </w:rPr>
              <w:t xml:space="preserve">Interacción/Conversación</w:t>
            </w:r>
          </w:p>
        </w:tc>
      </w:tr>
    </w:tbl>
    <w:p>
      <w:pPr>
        <w:spacing w:after="100" w:before="100"/>
      </w:pPr>
      <w:r>
        <w:t xml:space="preserve"/>
      </w:r>
    </w:p>
    <w:p>
      <w:pPr>
        <w:spacing w:line="360"/>
        <w:jc w:val="both"/>
      </w:pPr>
      <w:r>
        <w:rPr>
          <w:rFonts w:ascii="Calibri" w:cs="Calibri" w:eastAsia="Calibri" w:hAnsi="Calibri"/>
          <w:b w:val="false"/>
          <w:bCs w:val="false"/>
          <w:sz w:val="22"/>
          <w:szCs w:val="22"/>
        </w:rPr>
        <w:t xml:space="preserve">El examinador le hace preguntas de seguimiento sobre su presentación anterior. Ejemplos de preguntas típicas:</w:t>
      </w:r>
    </w:p>
    <w:p>
      <w:pPr>
        <w:spacing w:after="120" w:before="120"/>
      </w:pPr>
      <w:r>
        <w:t xml:space="preserve"/>
      </w:r>
    </w:p>
    <w:p>
      <w:pPr>
        <w:spacing w:line="360"/>
        <w:jc w:val="both"/>
      </w:pPr>
      <w:r>
        <w:rPr>
          <w:rFonts w:ascii="Calibri" w:cs="Calibri" w:eastAsia="Calibri" w:hAnsi="Calibri"/>
          <w:b w:val="false"/>
          <w:bCs w:val="false"/>
          <w:sz w:val="22"/>
          <w:szCs w:val="22"/>
        </w:rPr>
        <w:t xml:space="preserve">• ¿Qué habría hecho diferente si pudiera empezar de nuevo?</w:t>
      </w:r>
    </w:p>
    <w:p>
      <w:pPr>
        <w:spacing w:after="40" w:before="40"/>
      </w:pPr>
      <w:r>
        <w:t xml:space="preserve"/>
      </w:r>
    </w:p>
    <w:p>
      <w:pPr>
        <w:spacing w:line="360"/>
        <w:jc w:val="both"/>
      </w:pPr>
      <w:r>
        <w:rPr>
          <w:rFonts w:ascii="Calibri" w:cs="Calibri" w:eastAsia="Calibri" w:hAnsi="Calibri"/>
          <w:b w:val="false"/>
          <w:bCs w:val="false"/>
          <w:sz w:val="22"/>
          <w:szCs w:val="22"/>
        </w:rPr>
        <w:t xml:space="preserve">• ¿Cómo visualiza esta evolución en los próximos diez años?</w:t>
      </w:r>
    </w:p>
    <w:p>
      <w:pPr>
        <w:spacing w:after="40" w:before="40"/>
      </w:pPr>
      <w:r>
        <w:t xml:space="preserve"/>
      </w:r>
    </w:p>
    <w:p>
      <w:pPr>
        <w:spacing w:line="360"/>
        <w:jc w:val="both"/>
      </w:pPr>
      <w:r>
        <w:rPr>
          <w:rFonts w:ascii="Calibri" w:cs="Calibri" w:eastAsia="Calibri" w:hAnsi="Calibri"/>
          <w:b w:val="false"/>
          <w:bCs w:val="false"/>
          <w:sz w:val="22"/>
          <w:szCs w:val="22"/>
        </w:rPr>
        <w:t xml:space="preserve">• ¿Qué consejo daría a alguien en situación similar?</w:t>
      </w:r>
    </w:p>
    <w:p>
      <w:pPr>
        <w:spacing w:after="40" w:before="40"/>
      </w:pPr>
      <w:r>
        <w:t xml:space="preserve"/>
      </w:r>
    </w:p>
    <w:p>
      <w:pPr>
        <w:spacing w:line="360"/>
        <w:jc w:val="both"/>
      </w:pPr>
      <w:r>
        <w:rPr>
          <w:rFonts w:ascii="Calibri" w:cs="Calibri" w:eastAsia="Calibri" w:hAnsi="Calibri"/>
          <w:b w:val="false"/>
          <w:bCs w:val="false"/>
          <w:sz w:val="22"/>
          <w:szCs w:val="22"/>
        </w:rPr>
        <w:t xml:space="preserve">• ¿Cuáles son las implicaciones éticas de lo que describe?</w:t>
      </w:r>
    </w:p>
    <w:p>
      <w:pPr>
        <w:spacing w:after="40" w:before="40"/>
      </w:pPr>
      <w:r>
        <w:t xml:space="preserve"/>
      </w:r>
    </w:p>
    <w:p>
      <w:pPr>
        <w:spacing w:line="360"/>
        <w:jc w:val="both"/>
      </w:pPr>
      <w:r>
        <w:rPr>
          <w:rFonts w:ascii="Calibri" w:cs="Calibri" w:eastAsia="Calibri" w:hAnsi="Calibri"/>
          <w:b w:val="false"/>
          <w:bCs w:val="false"/>
          <w:sz w:val="22"/>
          <w:szCs w:val="22"/>
        </w:rPr>
        <w:t xml:space="preserve">• ¿Cómo compara su contexto con otros contextos culturales/geográficos?</w:t>
      </w:r>
    </w:p>
    <w:p>
      <w:pPr>
        <w:spacing w:after="160" w:before="1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9204"/>
      </w:tblGrid>
      <w:tr>
        <w:tc>
          <w:tcPr>
            <w:tcW w:type="dxa" w:w="9204"/>
            <w:tcBorders>
              <w:top w:val="none" w:color="FFFFFF" w:sz="0"/>
              <w:left w:val="single" w:color="D4920A" w:sz="16"/>
              <w:bottom w:val="none" w:color="FFFFFF" w:sz="0"/>
              <w:right w:val="none" w:color="FFFFFF" w:sz="0"/>
            </w:tcBorders>
            <w:shd w:fill="FDF5E0" w:val="clear"/>
            <w:tcMar>
              <w:top w:type="dxa" w:w="160"/>
              <w:left w:type="dxa" w:w="300"/>
              <w:bottom w:type="dxa" w:w="160"/>
              <w:right w:type="dxa" w:w="300"/>
            </w:tcMar>
          </w:tcPr>
          <w:p>
            <w:r>
              <w:rPr>
                <w:rFonts w:ascii="Calibri" w:cs="Calibri" w:eastAsia="Calibri" w:hAnsi="Calibri"/>
                <w:b/>
                <w:bCs/>
                <w:color w:val="D4920A"/>
                <w:sz w:val="18"/>
                <w:szCs w:val="18"/>
              </w:rPr>
              <w:t xml:space="preserve">TAREA 3</w:t>
            </w:r>
            <w:r>
              <w:rPr>
                <w:rFonts w:ascii="Calibri" w:cs="Calibri" w:eastAsia="Calibri" w:hAnsi="Calibri"/>
                <w:color w:val="666666"/>
                <w:sz w:val="18"/>
                <w:szCs w:val="18"/>
              </w:rPr>
              <w:t xml:space="preserve">   ·   3-4 minutos</w:t>
            </w:r>
          </w:p>
          <w:p>
            <w:pPr>
              <w:spacing w:before="60"/>
            </w:pPr>
            <w:r>
              <w:rPr>
                <w:rFonts w:ascii="Calibri" w:cs="Calibri" w:eastAsia="Calibri" w:hAnsi="Calibri"/>
                <w:b/>
                <w:bCs/>
                <w:color w:val="1C2A4A"/>
                <w:sz w:val="22"/>
                <w:szCs w:val="22"/>
              </w:rPr>
              <w:t xml:space="preserve">Defensa/Argumentación</w:t>
            </w:r>
          </w:p>
        </w:tc>
      </w:tr>
    </w:tbl>
    <w:p>
      <w:pPr>
        <w:spacing w:after="100" w:before="100"/>
      </w:pPr>
      <w:r>
        <w:t xml:space="preserve"/>
      </w:r>
    </w:p>
    <w:p>
      <w:pPr>
        <w:spacing w:line="360"/>
        <w:jc w:val="both"/>
      </w:pPr>
      <w:r>
        <w:rPr>
          <w:rFonts w:ascii="Calibri" w:cs="Calibri" w:eastAsia="Calibri" w:hAnsi="Calibri"/>
          <w:b w:val="false"/>
          <w:bCs w:val="false"/>
          <w:sz w:val="22"/>
          <w:szCs w:val="22"/>
        </w:rPr>
        <w:t xml:space="preserve">El examinador presenta un punto de vista que puede diferir del suyo. Debe defender su posición con argumentos claros.</w:t>
      </w:r>
    </w:p>
    <w:p>
      <w:pPr>
        <w:spacing w:after="120" w:before="120"/>
      </w:pPr>
      <w:r>
        <w:t xml:space="preserve"/>
      </w:r>
    </w:p>
    <w:p>
      <w:pPr>
        <w:spacing w:line="360"/>
        <w:jc w:val="both"/>
      </w:pPr>
      <w:r>
        <w:rPr>
          <w:rFonts w:ascii="Calibri" w:cs="Calibri" w:eastAsia="Calibri" w:hAnsi="Calibri"/>
          <w:b w:val="false"/>
          <w:bCs w:val="false"/>
          <w:sz w:val="22"/>
          <w:szCs w:val="22"/>
        </w:rPr>
        <w:t xml:space="preserve">ESCENARIO: El examinador dice: "Muchos argumentan que el cambio tecnológico siempre crea más empleos de los que destruye a largo plazo. Pero otros ven solo desplazamiento permanente de trabajadores. ¿Qué evidencia apoya su visión sobre si el cambio tecnológico es neto positivo o negativo para el empleo?"</w:t>
      </w:r>
    </w:p>
    <w:p>
      <w:pPr>
        <w:spacing w:after="160" w:before="160"/>
      </w:pPr>
      <w:r>
        <w:t xml:space="preserve"/>
      </w:r>
    </w:p>
    <w:p>
      <w:r>
        <w:br w:type="page"/>
      </w:r>
    </w:p>
    <w:p>
      <w:pPr>
        <w:jc w:val="center"/>
      </w:pPr>
      <w:r>
        <w:rPr>
          <w:rFonts w:ascii="Calibri" w:cs="Calibri" w:eastAsia="Calibri" w:hAnsi="Calibri"/>
          <w:b/>
          <w:bCs/>
          <w:color w:val="1C2A4A"/>
          <w:sz w:val="28"/>
          <w:szCs w:val="28"/>
        </w:rPr>
        <w:t xml:space="preserve">SOLUCIONES</w:t>
      </w:r>
    </w:p>
    <w:p>
      <w:pPr>
        <w:spacing w:after="200" w:before="200"/>
      </w:pPr>
      <w:r>
        <w:t xml:space="preserve"/>
      </w:r>
    </w:p>
    <w:p>
      <w:pPr>
        <w:jc w:val="center"/>
      </w:pPr>
      <w:r>
        <w:rPr>
          <w:rFonts w:ascii="Calibri" w:cs="Calibri" w:eastAsia="Calibri" w:hAnsi="Calibri"/>
          <w:b/>
          <w:bCs/>
          <w:color w:val="1C2A4A"/>
          <w:sz w:val="24"/>
          <w:szCs w:val="24"/>
        </w:rPr>
        <w:t xml:space="preserve">PRUEBA 1: COMPRENSIÓN DE LECTURA</w:t>
      </w:r>
    </w:p>
    <w:p>
      <w:pPr>
        <w:spacing w:after="160" w:before="160"/>
      </w:pPr>
      <w:r>
        <w:t xml:space="preserve"/>
      </w:r>
    </w:p>
    <w:tbl>
      <w:tblPr>
        <w:tblW w:type="dxa" w:w="9204"/>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1C2A4A" w:val="clear"/>
            <w:tcMar>
              <w:top w:type="dxa" w:w="60"/>
              <w:left w:type="dxa" w:w="80"/>
              <w:bottom w:type="dxa" w:w="60"/>
              <w:right w:type="dxa" w:w="80"/>
            </w:tcMar>
          </w:tcPr>
          <w:p>
            <w:pPr>
              <w:jc w:val="center"/>
            </w:pPr>
            <w:r>
              <w:rPr>
                <w:b/>
                <w:bCs/>
                <w:color w:val="FFFFFF"/>
                <w:sz w:val="20"/>
                <w:szCs w:val="20"/>
              </w:rPr>
              <w:t xml:space="preserve">Pregunta</w:t>
            </w:r>
          </w:p>
        </w:tc>
        <w:tc>
          <w:tcPr>
            <w:tcW w:type="pct" w:w="25%"/>
            <w:shd w:fill="1C2A4A" w:val="clear"/>
            <w:tcMar>
              <w:top w:type="dxa" w:w="60"/>
              <w:left w:type="dxa" w:w="80"/>
              <w:bottom w:type="dxa" w:w="60"/>
              <w:right w:type="dxa" w:w="80"/>
            </w:tcMar>
          </w:tcPr>
          <w:p>
            <w:pPr>
              <w:jc w:val="center"/>
            </w:pPr>
            <w:r>
              <w:rPr>
                <w:b/>
                <w:bCs/>
                <w:color w:val="FFFFFF"/>
                <w:sz w:val="20"/>
                <w:szCs w:val="20"/>
              </w:rPr>
              <w:t xml:space="preserve">Respuesta</w:t>
            </w:r>
          </w:p>
        </w:tc>
        <w:tc>
          <w:tcPr>
            <w:tcW w:type="pct" w:w="25%"/>
            <w:shd w:fill="1C2A4A" w:val="clear"/>
            <w:tcMar>
              <w:top w:type="dxa" w:w="60"/>
              <w:left w:type="dxa" w:w="80"/>
              <w:bottom w:type="dxa" w:w="60"/>
              <w:right w:type="dxa" w:w="80"/>
            </w:tcMar>
          </w:tcPr>
          <w:p>
            <w:pPr>
              <w:jc w:val="center"/>
            </w:pPr>
            <w:r>
              <w:rPr>
                <w:b/>
                <w:bCs/>
                <w:color w:val="FFFFFF"/>
                <w:sz w:val="20"/>
                <w:szCs w:val="20"/>
              </w:rPr>
              <w:t xml:space="preserve">Pregunta</w:t>
            </w:r>
          </w:p>
        </w:tc>
        <w:tc>
          <w:tcPr>
            <w:tcW w:type="pct" w:w="25%"/>
            <w:shd w:fill="1C2A4A" w:val="clear"/>
            <w:tcMar>
              <w:top w:type="dxa" w:w="60"/>
              <w:left w:type="dxa" w:w="80"/>
              <w:bottom w:type="dxa" w:w="60"/>
              <w:right w:type="dxa" w:w="80"/>
            </w:tcMar>
          </w:tcPr>
          <w:p>
            <w:pPr>
              <w:jc w:val="center"/>
            </w:pPr>
            <w:r>
              <w:rPr>
                <w:b/>
                <w:bCs/>
                <w:color w:val="FFFFFF"/>
                <w:sz w:val="20"/>
                <w:szCs w:val="20"/>
              </w:rPr>
              <w:t xml:space="preserve">Respuesta</w:t>
            </w:r>
          </w:p>
        </w:tc>
      </w:tr>
      <w:tr>
        <w:tc>
          <w:tcPr>
            <w:tcW w:type="pct" w:w="25%"/>
            <w:tcMar>
              <w:top w:type="dxa" w:w="50"/>
              <w:left w:type="dxa" w:w="80"/>
              <w:bottom w:type="dxa" w:w="50"/>
              <w:right w:type="dxa" w:w="80"/>
            </w:tcMar>
          </w:tcPr>
          <w:p>
            <w:pPr>
              <w:jc w:val="center"/>
            </w:pPr>
            <w:r>
              <w:rPr>
                <w:sz w:val="20"/>
                <w:szCs w:val="20"/>
              </w:rPr>
              <w:t xml:space="preserve">1</w:t>
            </w:r>
          </w:p>
        </w:tc>
        <w:tc>
          <w:tcPr>
            <w:tcW w:type="pct" w:w="25%"/>
            <w:shd w:fill="F0F0F0" w:val="clear"/>
            <w:tcMar>
              <w:top w:type="dxa" w:w="50"/>
              <w:left w:type="dxa" w:w="80"/>
              <w:bottom w:type="dxa" w:w="50"/>
              <w:right w:type="dxa" w:w="80"/>
            </w:tcMar>
          </w:tcPr>
          <w:p>
            <w:pPr>
              <w:jc w:val="center"/>
            </w:pPr>
            <w:r>
              <w:rPr>
                <w:b/>
                <w:bCs/>
                <w:sz w:val="20"/>
                <w:szCs w:val="20"/>
              </w:rPr>
              <w:t xml:space="preserve">b</w:t>
            </w:r>
          </w:p>
        </w:tc>
        <w:tc>
          <w:tcPr>
            <w:tcW w:type="pct" w:w="25%"/>
            <w:tcMar>
              <w:top w:type="dxa" w:w="50"/>
              <w:left w:type="dxa" w:w="80"/>
              <w:bottom w:type="dxa" w:w="50"/>
              <w:right w:type="dxa" w:w="80"/>
            </w:tcMar>
          </w:tcPr>
          <w:p>
            <w:pPr>
              <w:jc w:val="center"/>
            </w:pPr>
            <w:r>
              <w:rPr>
                <w:sz w:val="20"/>
                <w:szCs w:val="20"/>
              </w:rPr>
              <w:t xml:space="preserve">2</w:t>
            </w:r>
          </w:p>
        </w:tc>
        <w:tc>
          <w:tcPr>
            <w:tcW w:type="pct" w:w="25%"/>
            <w:shd w:fill="F0F0F0" w:val="clear"/>
            <w:tcMar>
              <w:top w:type="dxa" w:w="50"/>
              <w:left w:type="dxa" w:w="80"/>
              <w:bottom w:type="dxa" w:w="50"/>
              <w:right w:type="dxa" w:w="80"/>
            </w:tcMar>
          </w:tcPr>
          <w:p>
            <w:pPr>
              <w:jc w:val="center"/>
            </w:pPr>
            <w:r>
              <w:rPr>
                <w:b/>
                <w:bCs/>
                <w:sz w:val="20"/>
                <w:szCs w:val="20"/>
              </w:rPr>
              <w:t xml:space="preserve">b</w:t>
            </w:r>
          </w:p>
        </w:tc>
      </w:tr>
      <w:tr>
        <w:tc>
          <w:tcPr>
            <w:tcW w:type="pct" w:w="25%"/>
            <w:tcMar>
              <w:top w:type="dxa" w:w="50"/>
              <w:left w:type="dxa" w:w="80"/>
              <w:bottom w:type="dxa" w:w="50"/>
              <w:right w:type="dxa" w:w="80"/>
            </w:tcMar>
          </w:tcPr>
          <w:p>
            <w:pPr>
              <w:jc w:val="center"/>
            </w:pPr>
            <w:r>
              <w:rPr>
                <w:sz w:val="20"/>
                <w:szCs w:val="20"/>
              </w:rPr>
              <w:t xml:space="preserve">3</w:t>
            </w:r>
          </w:p>
        </w:tc>
        <w:tc>
          <w:tcPr>
            <w:tcW w:type="pct" w:w="25%"/>
            <w:shd w:fill="F0F0F0" w:val="clear"/>
            <w:tcMar>
              <w:top w:type="dxa" w:w="50"/>
              <w:left w:type="dxa" w:w="80"/>
              <w:bottom w:type="dxa" w:w="50"/>
              <w:right w:type="dxa" w:w="80"/>
            </w:tcMar>
          </w:tcPr>
          <w:p>
            <w:pPr>
              <w:jc w:val="center"/>
            </w:pPr>
            <w:r>
              <w:rPr>
                <w:b/>
                <w:bCs/>
                <w:sz w:val="20"/>
                <w:szCs w:val="20"/>
              </w:rPr>
              <w:t xml:space="preserve">b</w:t>
            </w:r>
          </w:p>
        </w:tc>
        <w:tc>
          <w:tcPr>
            <w:tcW w:type="pct" w:w="25%"/>
            <w:tcMar>
              <w:top w:type="dxa" w:w="50"/>
              <w:left w:type="dxa" w:w="80"/>
              <w:bottom w:type="dxa" w:w="50"/>
              <w:right w:type="dxa" w:w="80"/>
            </w:tcMar>
          </w:tcPr>
          <w:p>
            <w:pPr>
              <w:jc w:val="center"/>
            </w:pPr>
            <w:r>
              <w:rPr>
                <w:sz w:val="20"/>
                <w:szCs w:val="20"/>
              </w:rPr>
              <w:t xml:space="preserve">4</w:t>
            </w:r>
          </w:p>
        </w:tc>
        <w:tc>
          <w:tcPr>
            <w:tcW w:type="pct" w:w="25%"/>
            <w:shd w:fill="F0F0F0" w:val="clear"/>
            <w:tcMar>
              <w:top w:type="dxa" w:w="50"/>
              <w:left w:type="dxa" w:w="80"/>
              <w:bottom w:type="dxa" w:w="50"/>
              <w:right w:type="dxa" w:w="80"/>
            </w:tcMar>
          </w:tcPr>
          <w:p>
            <w:pPr>
              <w:jc w:val="center"/>
            </w:pPr>
            <w:r>
              <w:rPr>
                <w:b/>
                <w:bCs/>
                <w:sz w:val="20"/>
                <w:szCs w:val="20"/>
              </w:rPr>
              <w:t xml:space="preserve">b</w:t>
            </w:r>
          </w:p>
        </w:tc>
      </w:tr>
      <w:tr>
        <w:tc>
          <w:tcPr>
            <w:tcW w:type="pct" w:w="25%"/>
            <w:tcMar>
              <w:top w:type="dxa" w:w="50"/>
              <w:left w:type="dxa" w:w="80"/>
              <w:bottom w:type="dxa" w:w="50"/>
              <w:right w:type="dxa" w:w="80"/>
            </w:tcMar>
          </w:tcPr>
          <w:p>
            <w:pPr>
              <w:jc w:val="center"/>
            </w:pPr>
            <w:r>
              <w:rPr>
                <w:sz w:val="20"/>
                <w:szCs w:val="20"/>
              </w:rPr>
              <w:t xml:space="preserve">5</w:t>
            </w:r>
          </w:p>
        </w:tc>
        <w:tc>
          <w:tcPr>
            <w:tcW w:type="pct" w:w="25%"/>
            <w:shd w:fill="F0F0F0" w:val="clear"/>
            <w:tcMar>
              <w:top w:type="dxa" w:w="50"/>
              <w:left w:type="dxa" w:w="80"/>
              <w:bottom w:type="dxa" w:w="50"/>
              <w:right w:type="dxa" w:w="80"/>
            </w:tcMar>
          </w:tcPr>
          <w:p>
            <w:pPr>
              <w:jc w:val="center"/>
            </w:pPr>
            <w:r>
              <w:rPr>
                <w:b/>
                <w:bCs/>
                <w:sz w:val="20"/>
                <w:szCs w:val="20"/>
              </w:rPr>
              <w:t xml:space="preserve">b</w:t>
            </w:r>
          </w:p>
        </w:tc>
        <w:tc>
          <w:tcPr>
            <w:tcW w:type="pct" w:w="25%"/>
            <w:tcMar>
              <w:top w:type="dxa" w:w="50"/>
              <w:left w:type="dxa" w:w="80"/>
              <w:bottom w:type="dxa" w:w="50"/>
              <w:right w:type="dxa" w:w="80"/>
            </w:tcMar>
          </w:tcPr>
          <w:p>
            <w:pPr>
              <w:jc w:val="center"/>
            </w:pPr>
            <w:r>
              <w:rPr>
                <w:sz w:val="20"/>
                <w:szCs w:val="20"/>
              </w:rPr>
              <w:t xml:space="preserve">6</w:t>
            </w:r>
          </w:p>
        </w:tc>
        <w:tc>
          <w:tcPr>
            <w:tcW w:type="pct" w:w="25%"/>
            <w:shd w:fill="F0F0F0" w:val="clear"/>
            <w:tcMar>
              <w:top w:type="dxa" w:w="50"/>
              <w:left w:type="dxa" w:w="80"/>
              <w:bottom w:type="dxa" w:w="50"/>
              <w:right w:type="dxa" w:w="80"/>
            </w:tcMar>
          </w:tcPr>
          <w:p>
            <w:pPr>
              <w:jc w:val="center"/>
            </w:pPr>
            <w:r>
              <w:rPr>
                <w:b/>
                <w:bCs/>
                <w:sz w:val="20"/>
                <w:szCs w:val="20"/>
              </w:rPr>
              <w:t xml:space="preserve">b</w:t>
            </w:r>
          </w:p>
        </w:tc>
      </w:tr>
      <w:tr>
        <w:tc>
          <w:tcPr>
            <w:tcW w:type="pct" w:w="25%"/>
            <w:tcMar>
              <w:top w:type="dxa" w:w="50"/>
              <w:left w:type="dxa" w:w="80"/>
              <w:bottom w:type="dxa" w:w="50"/>
              <w:right w:type="dxa" w:w="80"/>
            </w:tcMar>
          </w:tcPr>
          <w:p>
            <w:pPr>
              <w:jc w:val="center"/>
            </w:pPr>
            <w:r>
              <w:rPr>
                <w:sz w:val="20"/>
                <w:szCs w:val="20"/>
              </w:rPr>
              <w:t xml:space="preserve">7</w:t>
            </w:r>
          </w:p>
        </w:tc>
        <w:tc>
          <w:tcPr>
            <w:tcW w:type="pct" w:w="25%"/>
            <w:shd w:fill="F0F0F0" w:val="clear"/>
            <w:tcMar>
              <w:top w:type="dxa" w:w="50"/>
              <w:left w:type="dxa" w:w="80"/>
              <w:bottom w:type="dxa" w:w="50"/>
              <w:right w:type="dxa" w:w="80"/>
            </w:tcMar>
          </w:tcPr>
          <w:p>
            <w:pPr>
              <w:jc w:val="center"/>
            </w:pPr>
            <w:r>
              <w:rPr>
                <w:b/>
                <w:bCs/>
                <w:sz w:val="20"/>
                <w:szCs w:val="20"/>
              </w:rPr>
              <w:t xml:space="preserve">A</w:t>
            </w:r>
          </w:p>
        </w:tc>
        <w:tc>
          <w:tcPr>
            <w:tcW w:type="pct" w:w="25%"/>
            <w:tcMar>
              <w:top w:type="dxa" w:w="50"/>
              <w:left w:type="dxa" w:w="80"/>
              <w:bottom w:type="dxa" w:w="50"/>
              <w:right w:type="dxa" w:w="80"/>
            </w:tcMar>
          </w:tcPr>
          <w:p>
            <w:pPr>
              <w:jc w:val="center"/>
            </w:pPr>
            <w:r>
              <w:rPr>
                <w:sz w:val="20"/>
                <w:szCs w:val="20"/>
              </w:rPr>
              <w:t xml:space="preserve">8</w:t>
            </w:r>
          </w:p>
        </w:tc>
        <w:tc>
          <w:tcPr>
            <w:tcW w:type="pct" w:w="25%"/>
            <w:shd w:fill="F0F0F0" w:val="clear"/>
            <w:tcMar>
              <w:top w:type="dxa" w:w="50"/>
              <w:left w:type="dxa" w:w="80"/>
              <w:bottom w:type="dxa" w:w="50"/>
              <w:right w:type="dxa" w:w="80"/>
            </w:tcMar>
          </w:tcPr>
          <w:p>
            <w:pPr>
              <w:jc w:val="center"/>
            </w:pPr>
            <w:r>
              <w:rPr>
                <w:b/>
                <w:bCs/>
                <w:sz w:val="20"/>
                <w:szCs w:val="20"/>
              </w:rPr>
              <w:t xml:space="preserve">D</w:t>
            </w:r>
          </w:p>
        </w:tc>
      </w:tr>
      <w:tr>
        <w:tc>
          <w:tcPr>
            <w:tcW w:type="pct" w:w="25%"/>
            <w:tcMar>
              <w:top w:type="dxa" w:w="50"/>
              <w:left w:type="dxa" w:w="80"/>
              <w:bottom w:type="dxa" w:w="50"/>
              <w:right w:type="dxa" w:w="80"/>
            </w:tcMar>
          </w:tcPr>
          <w:p>
            <w:pPr>
              <w:jc w:val="center"/>
            </w:pPr>
            <w:r>
              <w:rPr>
                <w:sz w:val="20"/>
                <w:szCs w:val="20"/>
              </w:rPr>
              <w:t xml:space="preserve">9</w:t>
            </w:r>
          </w:p>
        </w:tc>
        <w:tc>
          <w:tcPr>
            <w:tcW w:type="pct" w:w="25%"/>
            <w:shd w:fill="F0F0F0" w:val="clear"/>
            <w:tcMar>
              <w:top w:type="dxa" w:w="50"/>
              <w:left w:type="dxa" w:w="80"/>
              <w:bottom w:type="dxa" w:w="50"/>
              <w:right w:type="dxa" w:w="80"/>
            </w:tcMar>
          </w:tcPr>
          <w:p>
            <w:pPr>
              <w:jc w:val="center"/>
            </w:pPr>
            <w:r>
              <w:rPr>
                <w:b/>
                <w:bCs/>
                <w:sz w:val="20"/>
                <w:szCs w:val="20"/>
              </w:rPr>
              <w:t xml:space="preserve">D</w:t>
            </w:r>
          </w:p>
        </w:tc>
        <w:tc>
          <w:tcPr>
            <w:tcW w:type="pct" w:w="25%"/>
            <w:tcMar>
              <w:top w:type="dxa" w:w="50"/>
              <w:left w:type="dxa" w:w="80"/>
              <w:bottom w:type="dxa" w:w="50"/>
              <w:right w:type="dxa" w:w="80"/>
            </w:tcMar>
          </w:tcPr>
          <w:p>
            <w:pPr>
              <w:jc w:val="center"/>
            </w:pPr>
            <w:r>
              <w:rPr>
                <w:sz w:val="20"/>
                <w:szCs w:val="20"/>
              </w:rPr>
              <w:t xml:space="preserve">10</w:t>
            </w:r>
          </w:p>
        </w:tc>
        <w:tc>
          <w:tcPr>
            <w:tcW w:type="pct" w:w="25%"/>
            <w:shd w:fill="F0F0F0" w:val="clear"/>
            <w:tcMar>
              <w:top w:type="dxa" w:w="50"/>
              <w:left w:type="dxa" w:w="80"/>
              <w:bottom w:type="dxa" w:w="50"/>
              <w:right w:type="dxa" w:w="80"/>
            </w:tcMar>
          </w:tcPr>
          <w:p>
            <w:pPr>
              <w:jc w:val="center"/>
            </w:pPr>
            <w:r>
              <w:rPr>
                <w:b/>
                <w:bCs/>
                <w:sz w:val="20"/>
                <w:szCs w:val="20"/>
              </w:rPr>
              <w:t xml:space="preserve">C</w:t>
            </w:r>
          </w:p>
        </w:tc>
      </w:tr>
      <w:tr>
        <w:tc>
          <w:tcPr>
            <w:tcW w:type="pct" w:w="25%"/>
            <w:tcMar>
              <w:top w:type="dxa" w:w="50"/>
              <w:left w:type="dxa" w:w="80"/>
              <w:bottom w:type="dxa" w:w="50"/>
              <w:right w:type="dxa" w:w="80"/>
            </w:tcMar>
          </w:tcPr>
          <w:p>
            <w:pPr>
              <w:jc w:val="center"/>
            </w:pPr>
            <w:r>
              <w:rPr>
                <w:sz w:val="20"/>
                <w:szCs w:val="20"/>
              </w:rPr>
              <w:t xml:space="preserve">11</w:t>
            </w:r>
          </w:p>
        </w:tc>
        <w:tc>
          <w:tcPr>
            <w:tcW w:type="pct" w:w="25%"/>
            <w:shd w:fill="F0F0F0" w:val="clear"/>
            <w:tcMar>
              <w:top w:type="dxa" w:w="50"/>
              <w:left w:type="dxa" w:w="80"/>
              <w:bottom w:type="dxa" w:w="50"/>
              <w:right w:type="dxa" w:w="80"/>
            </w:tcMar>
          </w:tcPr>
          <w:p>
            <w:pPr>
              <w:jc w:val="center"/>
            </w:pPr>
            <w:r>
              <w:rPr>
                <w:b/>
                <w:bCs/>
                <w:sz w:val="20"/>
                <w:szCs w:val="20"/>
              </w:rPr>
              <w:t xml:space="preserve">C</w:t>
            </w:r>
          </w:p>
        </w:tc>
        <w:tc>
          <w:tcPr>
            <w:tcW w:type="pct" w:w="25%"/>
            <w:tcMar>
              <w:top w:type="dxa" w:w="50"/>
              <w:left w:type="dxa" w:w="80"/>
              <w:bottom w:type="dxa" w:w="50"/>
              <w:right w:type="dxa" w:w="80"/>
            </w:tcMar>
          </w:tcPr>
          <w:p>
            <w:pPr>
              <w:jc w:val="center"/>
            </w:pPr>
            <w:r>
              <w:rPr>
                <w:sz w:val="20"/>
                <w:szCs w:val="20"/>
              </w:rPr>
              <w:t xml:space="preserve">12</w:t>
            </w:r>
          </w:p>
        </w:tc>
        <w:tc>
          <w:tcPr>
            <w:tcW w:type="pct" w:w="25%"/>
            <w:shd w:fill="F0F0F0" w:val="clear"/>
            <w:tcMar>
              <w:top w:type="dxa" w:w="50"/>
              <w:left w:type="dxa" w:w="80"/>
              <w:bottom w:type="dxa" w:w="50"/>
              <w:right w:type="dxa" w:w="80"/>
            </w:tcMar>
          </w:tcPr>
          <w:p>
            <w:pPr>
              <w:jc w:val="center"/>
            </w:pPr>
            <w:r>
              <w:rPr>
                <w:b/>
                <w:bCs/>
                <w:sz w:val="20"/>
                <w:szCs w:val="20"/>
              </w:rPr>
              <w:t xml:space="preserve">B</w:t>
            </w:r>
          </w:p>
        </w:tc>
      </w:tr>
      <w:tr>
        <w:tc>
          <w:tcPr>
            <w:tcW w:type="pct" w:w="25%"/>
            <w:tcMar>
              <w:top w:type="dxa" w:w="50"/>
              <w:left w:type="dxa" w:w="80"/>
              <w:bottom w:type="dxa" w:w="50"/>
              <w:right w:type="dxa" w:w="80"/>
            </w:tcMar>
          </w:tcPr>
          <w:p>
            <w:pPr>
              <w:jc w:val="center"/>
            </w:pPr>
            <w:r>
              <w:rPr>
                <w:sz w:val="20"/>
                <w:szCs w:val="20"/>
              </w:rPr>
              <w:t xml:space="preserve">13</w:t>
            </w:r>
          </w:p>
        </w:tc>
        <w:tc>
          <w:tcPr>
            <w:tcW w:type="pct" w:w="25%"/>
            <w:shd w:fill="F0F0F0" w:val="clear"/>
            <w:tcMar>
              <w:top w:type="dxa" w:w="50"/>
              <w:left w:type="dxa" w:w="80"/>
              <w:bottom w:type="dxa" w:w="50"/>
              <w:right w:type="dxa" w:w="80"/>
            </w:tcMar>
          </w:tcPr>
          <w:p>
            <w:pPr>
              <w:jc w:val="center"/>
            </w:pPr>
            <w:r>
              <w:rPr>
                <w:b/>
                <w:bCs/>
                <w:sz w:val="20"/>
                <w:szCs w:val="20"/>
              </w:rPr>
              <w:t xml:space="preserve">a</w:t>
            </w:r>
          </w:p>
        </w:tc>
        <w:tc>
          <w:tcPr>
            <w:tcW w:type="pct" w:w="25%"/>
            <w:tcMar>
              <w:top w:type="dxa" w:w="50"/>
              <w:left w:type="dxa" w:w="80"/>
              <w:bottom w:type="dxa" w:w="50"/>
              <w:right w:type="dxa" w:w="80"/>
            </w:tcMar>
          </w:tcPr>
          <w:p>
            <w:pPr>
              <w:jc w:val="center"/>
            </w:pPr>
            <w:r>
              <w:rPr>
                <w:sz w:val="20"/>
                <w:szCs w:val="20"/>
              </w:rPr>
              <w:t xml:space="preserve">14</w:t>
            </w:r>
          </w:p>
        </w:tc>
        <w:tc>
          <w:tcPr>
            <w:tcW w:type="pct" w:w="25%"/>
            <w:shd w:fill="F0F0F0" w:val="clear"/>
            <w:tcMar>
              <w:top w:type="dxa" w:w="50"/>
              <w:left w:type="dxa" w:w="80"/>
              <w:bottom w:type="dxa" w:w="50"/>
              <w:right w:type="dxa" w:w="80"/>
            </w:tcMar>
          </w:tcPr>
          <w:p>
            <w:pPr>
              <w:jc w:val="center"/>
            </w:pPr>
            <w:r>
              <w:rPr>
                <w:b/>
                <w:bCs/>
                <w:sz w:val="20"/>
                <w:szCs w:val="20"/>
              </w:rPr>
              <w:t xml:space="preserve">a</w:t>
            </w:r>
          </w:p>
        </w:tc>
      </w:tr>
      <w:tr>
        <w:tc>
          <w:tcPr>
            <w:tcW w:type="pct" w:w="25%"/>
            <w:tcMar>
              <w:top w:type="dxa" w:w="50"/>
              <w:left w:type="dxa" w:w="80"/>
              <w:bottom w:type="dxa" w:w="50"/>
              <w:right w:type="dxa" w:w="80"/>
            </w:tcMar>
          </w:tcPr>
          <w:p>
            <w:pPr>
              <w:jc w:val="center"/>
            </w:pPr>
            <w:r>
              <w:rPr>
                <w:sz w:val="20"/>
                <w:szCs w:val="20"/>
              </w:rPr>
              <w:t xml:space="preserve">15</w:t>
            </w:r>
          </w:p>
        </w:tc>
        <w:tc>
          <w:tcPr>
            <w:tcW w:type="pct" w:w="25%"/>
            <w:shd w:fill="F0F0F0" w:val="clear"/>
            <w:tcMar>
              <w:top w:type="dxa" w:w="50"/>
              <w:left w:type="dxa" w:w="80"/>
              <w:bottom w:type="dxa" w:w="50"/>
              <w:right w:type="dxa" w:w="80"/>
            </w:tcMar>
          </w:tcPr>
          <w:p>
            <w:pPr>
              <w:jc w:val="center"/>
            </w:pPr>
            <w:r>
              <w:rPr>
                <w:b/>
                <w:bCs/>
                <w:sz w:val="20"/>
                <w:szCs w:val="20"/>
              </w:rPr>
              <w:t xml:space="preserve">b</w:t>
            </w:r>
          </w:p>
        </w:tc>
        <w:tc>
          <w:tcPr>
            <w:tcW w:type="pct" w:w="25%"/>
            <w:tcMar>
              <w:top w:type="dxa" w:w="50"/>
              <w:left w:type="dxa" w:w="80"/>
              <w:bottom w:type="dxa" w:w="50"/>
              <w:right w:type="dxa" w:w="80"/>
            </w:tcMar>
          </w:tcPr>
          <w:p>
            <w:pPr>
              <w:jc w:val="center"/>
            </w:pPr>
            <w:r>
              <w:rPr>
                <w:sz w:val="20"/>
                <w:szCs w:val="20"/>
              </w:rPr>
              <w:t xml:space="preserve">16</w:t>
            </w:r>
          </w:p>
        </w:tc>
        <w:tc>
          <w:tcPr>
            <w:tcW w:type="pct" w:w="25%"/>
            <w:shd w:fill="F0F0F0" w:val="clear"/>
            <w:tcMar>
              <w:top w:type="dxa" w:w="50"/>
              <w:left w:type="dxa" w:w="80"/>
              <w:bottom w:type="dxa" w:w="50"/>
              <w:right w:type="dxa" w:w="80"/>
            </w:tcMar>
          </w:tcPr>
          <w:p>
            <w:pPr>
              <w:jc w:val="center"/>
            </w:pPr>
            <w:r>
              <w:rPr>
                <w:b/>
                <w:bCs/>
                <w:sz w:val="20"/>
                <w:szCs w:val="20"/>
              </w:rPr>
              <w:t xml:space="preserve">c</w:t>
            </w:r>
          </w:p>
        </w:tc>
      </w:tr>
      <w:tr>
        <w:tc>
          <w:tcPr>
            <w:tcW w:type="pct" w:w="25%"/>
            <w:tcMar>
              <w:top w:type="dxa" w:w="50"/>
              <w:left w:type="dxa" w:w="80"/>
              <w:bottom w:type="dxa" w:w="50"/>
              <w:right w:type="dxa" w:w="80"/>
            </w:tcMar>
          </w:tcPr>
          <w:p>
            <w:pPr>
              <w:jc w:val="center"/>
            </w:pPr>
            <w:r>
              <w:rPr>
                <w:sz w:val="20"/>
                <w:szCs w:val="20"/>
              </w:rPr>
              <w:t xml:space="preserve">17</w:t>
            </w:r>
          </w:p>
        </w:tc>
        <w:tc>
          <w:tcPr>
            <w:tcW w:type="pct" w:w="25%"/>
            <w:shd w:fill="F0F0F0" w:val="clear"/>
            <w:tcMar>
              <w:top w:type="dxa" w:w="50"/>
              <w:left w:type="dxa" w:w="80"/>
              <w:bottom w:type="dxa" w:w="50"/>
              <w:right w:type="dxa" w:w="80"/>
            </w:tcMar>
          </w:tcPr>
          <w:p>
            <w:pPr>
              <w:jc w:val="center"/>
            </w:pPr>
            <w:r>
              <w:rPr>
                <w:b/>
                <w:bCs/>
                <w:sz w:val="20"/>
                <w:szCs w:val="20"/>
              </w:rPr>
              <w:t xml:space="preserve">a</w:t>
            </w:r>
          </w:p>
        </w:tc>
        <w:tc>
          <w:tcPr>
            <w:tcW w:type="pct" w:w="25%"/>
            <w:tcMar>
              <w:top w:type="dxa" w:w="50"/>
              <w:left w:type="dxa" w:w="80"/>
              <w:bottom w:type="dxa" w:w="50"/>
              <w:right w:type="dxa" w:w="80"/>
            </w:tcMar>
          </w:tcPr>
          <w:p>
            <w:pPr>
              <w:jc w:val="center"/>
            </w:pPr>
            <w:r>
              <w:rPr>
                <w:sz w:val="20"/>
                <w:szCs w:val="20"/>
              </w:rPr>
              <w:t xml:space="preserve">18</w:t>
            </w:r>
          </w:p>
        </w:tc>
        <w:tc>
          <w:tcPr>
            <w:tcW w:type="pct" w:w="25%"/>
            <w:shd w:fill="F0F0F0" w:val="clear"/>
            <w:tcMar>
              <w:top w:type="dxa" w:w="50"/>
              <w:left w:type="dxa" w:w="80"/>
              <w:bottom w:type="dxa" w:w="50"/>
              <w:right w:type="dxa" w:w="80"/>
            </w:tcMar>
          </w:tcPr>
          <w:p>
            <w:pPr>
              <w:jc w:val="center"/>
            </w:pPr>
            <w:r>
              <w:rPr>
                <w:b/>
                <w:bCs/>
                <w:sz w:val="20"/>
                <w:szCs w:val="20"/>
              </w:rPr>
              <w:t xml:space="preserve">c</w:t>
            </w:r>
          </w:p>
        </w:tc>
      </w:tr>
    </w:tbl>
    <w:p>
      <w:pPr>
        <w:spacing w:after="200" w:before="200"/>
      </w:pPr>
      <w:r>
        <w:t xml:space="preserve"/>
      </w:r>
    </w:p>
    <w:p>
      <w:pPr>
        <w:jc w:val="center"/>
      </w:pPr>
      <w:r>
        <w:rPr>
          <w:rFonts w:ascii="Calibri" w:cs="Calibri" w:eastAsia="Calibri" w:hAnsi="Calibri"/>
          <w:b/>
          <w:bCs/>
          <w:color w:val="1C2A4A"/>
          <w:sz w:val="24"/>
          <w:szCs w:val="24"/>
        </w:rPr>
        <w:t xml:space="preserve">PRUEBA 2: COMPRENSIÓN AUDITIVA</w:t>
      </w:r>
    </w:p>
    <w:p>
      <w:pPr>
        <w:spacing w:after="160" w:before="160"/>
      </w:pPr>
      <w:r>
        <w:t xml:space="preserve"/>
      </w:r>
    </w:p>
    <w:p>
      <w:pPr>
        <w:spacing w:line="360"/>
        <w:jc w:val="both"/>
      </w:pPr>
      <w:r>
        <w:rPr>
          <w:rFonts w:ascii="Calibri" w:cs="Calibri" w:eastAsia="Calibri" w:hAnsi="Calibri"/>
          <w:b w:val="false"/>
          <w:bCs w:val="false"/>
          <w:sz w:val="22"/>
          <w:szCs w:val="22"/>
        </w:rPr>
        <w:t xml:space="preserve">Los audios y sus preguntas están disponibles en línea en: spanishmercedes.com/audio-dele-c1</w:t>
      </w:r>
    </w:p>
    <w:p>
      <w:pPr>
        <w:spacing w:after="100" w:before="100"/>
      </w:pPr>
      <w:r>
        <w:t xml:space="preserve"/>
      </w:r>
    </w:p>
    <w:p>
      <w:pPr>
        <w:spacing w:line="360"/>
        <w:jc w:val="both"/>
      </w:pPr>
      <w:r>
        <w:rPr>
          <w:rFonts w:ascii="Calibri" w:cs="Calibri" w:eastAsia="Calibri" w:hAnsi="Calibri"/>
          <w:b w:val="false"/>
          <w:bCs w:val="false"/>
          <w:sz w:val="22"/>
          <w:szCs w:val="22"/>
        </w:rPr>
        <w:t xml:space="preserve">Tareas 1-5: Ver respuestas en tabla anterior (preguntas 1-32)</w:t>
      </w:r>
    </w:p>
    <w:p>
      <w:pPr>
        <w:spacing w:after="100" w:before="100"/>
      </w:pPr>
      <w:r>
        <w:t xml:space="preserve"/>
      </w:r>
    </w:p>
    <w:p>
      <w:pPr>
        <w:spacing w:line="360"/>
        <w:jc w:val="both"/>
      </w:pPr>
      <w:r>
        <w:rPr>
          <w:rFonts w:ascii="Calibri" w:cs="Calibri" w:eastAsia="Calibri" w:hAnsi="Calibri"/>
          <w:b w:val="false"/>
          <w:bCs w:val="false"/>
          <w:sz w:val="22"/>
          <w:szCs w:val="22"/>
        </w:rPr>
        <w:t xml:space="preserve">Tarea 6 (completar información): 33-b, 34-b, 35-b, 36-b, 37-b, 38-b</w:t>
      </w:r>
    </w:p>
    <w:p>
      <w:pPr>
        <w:spacing w:after="200" w:before="200"/>
      </w:pPr>
      <w:r>
        <w:t xml:space="preserve"/>
      </w:r>
    </w:p>
    <w:p>
      <w:pPr>
        <w:jc w:val="center"/>
      </w:pPr>
      <w:r>
        <w:rPr>
          <w:rFonts w:ascii="Calibri" w:cs="Calibri" w:eastAsia="Calibri" w:hAnsi="Calibri"/>
          <w:color w:val="999999"/>
          <w:sz w:val="18"/>
          <w:szCs w:val="18"/>
        </w:rPr>
        <w:t xml:space="preserve">© Spanish with Mercedes · Material educativo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920A" w:sz="2"/>
      </w:pBdr>
      <w:jc w:val="center"/>
    </w:pPr>
    <w:r>
      <w:rPr>
        <w:rFonts w:ascii="Calibri" w:cs="Calibri" w:eastAsia="Calibri" w:hAnsi="Calibri"/>
        <w:color w:val="666666"/>
        <w:sz w:val="16"/>
        <w:szCs w:val="16"/>
      </w:rPr>
      <w:t xml:space="preserve">Página </w:t>
    </w:r>
    <w:r>
      <w:rPr>
        <w:rFonts w:ascii="Calibri" w:cs="Calibri" w:eastAsia="Calibri" w:hAnsi="Calibri"/>
        <w:color w:val="1C2A4A"/>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de </w:t>
    </w:r>
    <w:r>
      <w:rPr>
        <w:rFonts w:ascii="Calibri" w:cs="Calibri" w:eastAsia="Calibri" w:hAnsi="Calibri"/>
        <w:color w:val="1C2A4A"/>
        <w:sz w:val="16"/>
        <w:szCs w:val="16"/>
      </w:rPr>
      <w:fldChar w:fldCharType="begin"/>
      <w:instrText xml:space="preserve">NUMPAGES</w:instrText>
      <w:fldChar w:fldCharType="separate"/>
      <w:fldChar w:fldCharType="end"/>
    </w:r>
    <w:r>
      <w:rPr>
        <w:rFonts w:ascii="Calibri" w:cs="Calibri" w:eastAsia="Calibri" w:hAnsi="Calibri"/>
        <w:color w:val="666666"/>
        <w:sz w:val="14"/>
        <w:szCs w:val="14"/>
      </w:rPr>
      <w:t xml:space="preserve">  ·  Spanish with Mercedes  ·  spanishmercedes.com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920A" w:sz="2"/>
      </w:pBdr>
      <w:jc w:val="right"/>
    </w:pPr>
    <w:r>
      <w:rPr>
        <w:rFonts w:ascii="Calibri" w:cs="Calibri" w:eastAsia="Calibri" w:hAnsi="Calibri"/>
        <w:color w:val="1C2A4A"/>
        <w:sz w:val="16"/>
        <w:szCs w:val="16"/>
      </w:rPr>
      <w:t xml:space="preserve">DELE C1 · Examen de Práctica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2026-06-12T04:10:00.871Z</dcterms:created>
  <dcterms:modified xsi:type="dcterms:W3CDTF">2026-06-12T04:10:00.876Z</dcterms:modified>
</cp:coreProperties>
</file>

<file path=docProps/custom.xml><?xml version="1.0" encoding="utf-8"?>
<Properties xmlns="http://schemas.openxmlformats.org/officeDocument/2006/custom-properties" xmlns:vt="http://schemas.openxmlformats.org/officeDocument/2006/docPropsVTypes"/>
</file>