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70"/>
              <w:left w:type="dxa" w:w="200"/>
              <w:bottom w:type="dxa" w:w="300"/>
              <w:right w:type="dxa" w:w="2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SPANISH LESSONS — with Mercedes</w:t>
            </w:r>
          </w:p>
          <w:p>
            <w:pPr>
              <w:spacing w:after="60" w:before="0" w:line="650" w:lineRule="exact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52"/>
                <w:szCs w:val="52"/>
              </w:rPr>
              <w:t xml:space="preserve">¿“Haber” o “A ver”?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A VER vs HABER  ·  Ortografía y usos  ·  Nivel A2–B2</w:t>
            </w:r>
          </w:p>
        </w:tc>
      </w:tr>
    </w:tbl>
    <w:p>
      <w:pPr>
        <w:keepNext w:val="false"/>
        <w:spacing w:after="0" w:before="0" w:line="67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B22222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¡Bienvenido/a! · Welcome · 欢迎 · ようこそ · Bienvenue.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This free guide covers the short video you just watched: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and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 They sound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exactly the same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but one means “let’s see” and the other is the verb “to have / there to be”. Here you will find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why they sound identical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all their everyday uses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the twist of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“¡Haberlo dicho antes!”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and a quick challenge so you never write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“haber si…”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again.</w:t>
            </w:r>
          </w:p>
        </w:tc>
      </w:tr>
    </w:tbl>
    <w:p>
      <w:pPr>
        <w:keepNext w:val="false"/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Objetivo de la lección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  By the end of this lesson you will: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(1)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tell A VER and HABER apart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in writing;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(2)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use 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to express curiosity, hope, fear or to get attention;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(3)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use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in its key structures (va a haber, debería haber + participle, ¡haberlo dicho!); and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(4)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stop writing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“haber si”, “ha ver”, “aver” and “van a haber”.</w:t>
            </w:r>
          </w:p>
        </w:tc>
      </w:tr>
    </w:tbl>
    <w:p>
      <w:pPr>
        <w:keepNext w:val="false"/>
        <w:spacing w:after="0" w:before="0" w:line="25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570"/>
        <w:gridCol w:w="9200"/>
      </w:tblGrid>
      <w:tr>
        <w:trPr>
          <w:cantSplit/>
          <w:tblHeader w:val="false"/>
        </w:trPr>
        <w:tc>
          <w:tcPr>
            <w:tcW w:type="dxa" w:w="9770"/>
            <w:gridSpan w:val="2"/>
            <w:shd w:fill="1B2A4B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Contenido de esta guía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01</w:t>
            </w:r>
          </w:p>
        </w:tc>
        <w:tc>
          <w:tcPr>
            <w:tcW w:type="dxa" w:w="9200"/>
            <w:shd w:fill="FFFFFF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Por qué se confunden (y la prueba para no fallar nunca)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7F7F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02</w:t>
            </w:r>
          </w:p>
        </w:tc>
        <w:tc>
          <w:tcPr>
            <w:tcW w:type="dxa" w:w="9200"/>
            <w:shd w:fill="F7F7F7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Los usos de A VER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03</w:t>
            </w:r>
          </w:p>
        </w:tc>
        <w:tc>
          <w:tcPr>
            <w:tcW w:type="dxa" w:w="9200"/>
            <w:shd w:fill="FFFFFF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Los usos de HABER (y el giro de “¡Haberlo dicho antes!”)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7F7F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04</w:t>
            </w:r>
          </w:p>
        </w:tc>
        <w:tc>
          <w:tcPr>
            <w:tcW w:type="dxa" w:w="9200"/>
            <w:shd w:fill="F7F7F7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Corrige el error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05</w:t>
            </w:r>
          </w:p>
        </w:tc>
        <w:tc>
          <w:tcPr>
            <w:tcW w:type="dxa" w:w="9200"/>
            <w:shd w:fill="FFFFFF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 y HABER en tu idioma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7F7F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06</w:t>
            </w:r>
          </w:p>
        </w:tc>
        <w:tc>
          <w:tcPr>
            <w:tcW w:type="dxa" w:w="9200"/>
            <w:shd w:fill="F7F7F7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Minirreto: ¿a ver o haber?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07</w:t>
            </w:r>
          </w:p>
        </w:tc>
        <w:tc>
          <w:tcPr>
            <w:tcW w:type="dxa" w:w="9200"/>
            <w:shd w:fill="FFFFFF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Checklist de autoevaluación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7F7F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08</w:t>
            </w:r>
          </w:p>
        </w:tc>
        <w:tc>
          <w:tcPr>
            <w:tcW w:type="dxa" w:w="9200"/>
            <w:shd w:fill="F7F7F7" w:color="auto" w:val="clear"/>
            <w:tcMar>
              <w:top w:type="dxa" w:w="50"/>
              <w:left w:type="dxa" w:w="140"/>
              <w:bottom w:type="dxa" w:w="5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Practica con IA</w:t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01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POR QUÉ SE CONFUNDEN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80" w:before="0" w:line="288"/>
        <w:jc w:val="left"/>
      </w:pP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A ver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y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haber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se pronuncian exactamente igual: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[aˈβeɾ]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 Hay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dos motivos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:</w:t>
      </w:r>
    </w:p>
    <w:p>
      <w:pPr>
        <w:keepNext/>
        <w:spacing w:after="40" w:before="0" w:line="288"/>
        <w:ind w:left="280"/>
        <w:jc w:val="left"/>
      </w:pP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1B2A4B"/>
          <w:sz w:val="19"/>
          <w:szCs w:val="19"/>
        </w:rPr>
        <w:t xml:space="preserve">(1)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 En español la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h no suena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: «haber» se pronuncia como «aber».</w:t>
      </w:r>
    </w:p>
    <w:p>
      <w:pPr>
        <w:keepNext/>
        <w:spacing w:after="120" w:before="0" w:line="288"/>
        <w:ind w:left="280"/>
        <w:jc w:val="left"/>
      </w:pP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1B2A4B"/>
          <w:sz w:val="19"/>
          <w:szCs w:val="19"/>
        </w:rPr>
        <w:t xml:space="preserve">(2)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 La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b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y la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v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se pronuncian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igual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: «ver» y «ber» suenan idénticos.</w:t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Por eso el oído no te ayuda. Necesitas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entender qué es cada una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:</w:t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1850"/>
        <w:gridCol w:w="3900"/>
        <w:gridCol w:w="4020"/>
      </w:tblGrid>
      <w:tr>
        <w:trPr>
          <w:cantSplit/>
          <w:tblHeader/>
        </w:trPr>
        <w:tc>
          <w:tcPr>
            <w:tcW w:type="dxa" w:w="18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</w:p>
        </w:tc>
        <w:tc>
          <w:tcPr>
            <w:tcW w:type="dxa" w:w="39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A VER</w:t>
            </w:r>
          </w:p>
        </w:tc>
        <w:tc>
          <w:tcPr>
            <w:tcW w:type="dxa" w:w="402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HABER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¿Qué es?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preposición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+ verbo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ver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two words: “to” + “see”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un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verbo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en infinitivo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one word: “to have” / “there to be”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Cómo se escribe</w:t>
            </w:r>
          </w:p>
        </w:tc>
        <w:tc>
          <w:tcPr>
            <w:tcW w:type="dxa" w:w="39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separado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sin h</w:t>
            </w:r>
          </w:p>
        </w:tc>
        <w:tc>
          <w:tcPr>
            <w:tcW w:type="dxa" w:w="40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junto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con h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curiosidad, deseo, temor, llamar la atención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let’s see · I wonder · hopefully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existir · tiempos compuestos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there will be · to have done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Lo reconoces porque…</w:t>
            </w:r>
          </w:p>
        </w:tc>
        <w:tc>
          <w:tcPr>
            <w:tcW w:type="dxa" w:w="39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se puede cambiar por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veamos</w:t>
            </w:r>
          </w:p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A ver qué pasa → Veamos qué pasa</w:t>
            </w:r>
          </w:p>
        </w:tc>
        <w:tc>
          <w:tcPr>
            <w:tcW w:type="dxa" w:w="40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va detrás de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otro verbo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o de una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preposición</w:t>
            </w:r>
          </w:p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va a haber · puede haber · sin haber</w:t>
            </w:r>
          </w:p>
        </w:tc>
      </w:tr>
    </w:tbl>
    <w:p>
      <w:pPr>
        <w:keepNext w:val="false"/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5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La prueba · The test.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¿Puedes decir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veamos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sin cambiar el sentido? Entonces 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 ¿Hablas de algo que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existe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o de una acción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ya hecha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(haber + participio)? Entonces 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Can you replace it with “veamos” (let’s see)? → A VER. Is it about something that exists or an action already done? → HABER.</w:t>
            </w:r>
          </w:p>
        </w:tc>
      </w:tr>
    </w:tbl>
    <w:p>
      <w:pPr>
        <w:keepNext w:val="false"/>
        <w:spacing w:after="0" w:before="0" w:line="3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02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LOS USOS DE «A VER»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Los nativos dicen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a ver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decenas de veces al día. Estos son sus seis usos principales:</w:t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350"/>
        <w:gridCol w:w="4200"/>
        <w:gridCol w:w="3220"/>
      </w:tblGrid>
      <w:tr>
        <w:trPr>
          <w:cantSplit/>
          <w:tblHeader/>
        </w:trPr>
        <w:tc>
          <w:tcPr>
            <w:tcW w:type="dxa" w:w="23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42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322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In English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Curiosidad o expectativa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cómo termina la película.»</w:t>
            </w:r>
          </w:p>
        </w:tc>
        <w:tc>
          <w:tcPr>
            <w:tcW w:type="dxa" w:w="32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Let’s see how the film ends.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Deseo o esperanza</w:t>
            </w:r>
          </w:p>
        </w:tc>
        <w:tc>
          <w:tcPr>
            <w:tcW w:type="dxa" w:w="42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 si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este año apruebo el DELE.»</w:t>
            </w:r>
          </w:p>
        </w:tc>
        <w:tc>
          <w:tcPr>
            <w:tcW w:type="dxa" w:w="32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Hopefully I’ll pass the DELE this year.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Temor o sospecha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 si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va a llover y no llevamos paraguas.»</w:t>
            </w:r>
          </w:p>
        </w:tc>
        <w:tc>
          <w:tcPr>
            <w:tcW w:type="dxa" w:w="32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I bet it’s going to rain, and we have no umbrella.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Llamar la atención u organizar</w:t>
            </w:r>
          </w:p>
        </w:tc>
        <w:tc>
          <w:tcPr>
            <w:tcW w:type="dxa" w:w="42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chicos, sacad el cuaderno.»</w:t>
            </w:r>
          </w:p>
        </w:tc>
        <w:tc>
          <w:tcPr>
            <w:tcW w:type="dxa" w:w="32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Right, guys, take out your notebooks.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Pedir ver algo</w:t>
            </w:r>
          </w:p>
        </w:tc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«¿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? Enséñame la foto.»</w:t>
            </w:r>
          </w:p>
        </w:tc>
        <w:tc>
          <w:tcPr>
            <w:tcW w:type="dxa" w:w="32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Let me see. Show me the photo.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Reproche suave</w:t>
            </w:r>
          </w:p>
        </w:tc>
        <w:tc>
          <w:tcPr>
            <w:tcW w:type="dxa" w:w="42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«¡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 si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llegas puntual por una vez!»</w:t>
            </w:r>
          </w:p>
        </w:tc>
        <w:tc>
          <w:tcPr>
            <w:tcW w:type="dxa" w:w="32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Try to be on time for once!</w:t>
            </w:r>
          </w:p>
        </w:tc>
      </w:tr>
    </w:tbl>
    <w:p>
      <w:pPr>
        <w:keepNext w:val="false"/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5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Gramática · Grammar.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 si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va siempre con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indicativo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«A ver si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vienes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 la fiesta», no 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/>
                <w:color w:val="B22222"/>
                <w:sz w:val="19"/>
                <w:szCs w:val="19"/>
              </w:rPr>
              <w:t xml:space="preserve">«a ver si vengas»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vamos 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es la versión larga: 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Vamos 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¿quién ha cogido mi bolígrafo?».</w:t>
            </w:r>
          </w:p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“A ver si” always takes the indicative. “Vamos a ver” is a longer, more emphatic version of “a ver”.</w:t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03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LOS USOS DE «HABER»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Haber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es un verbo y funciona como cualquier otro infinitivo. Estas son las estructuras que más vas a encontrar:</w:t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600"/>
        <w:gridCol w:w="4000"/>
        <w:gridCol w:w="3170"/>
      </w:tblGrid>
      <w:tr>
        <w:trPr>
          <w:cantSplit/>
          <w:tblHeader/>
        </w:trPr>
        <w:tc>
          <w:tcPr>
            <w:tcW w:type="dxa" w:w="26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Estructura</w:t>
            </w:r>
          </w:p>
        </w:tc>
        <w:tc>
          <w:tcPr>
            <w:tcW w:type="dxa" w:w="40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31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In English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Existencia: poder / deber / ir a / tener que + haber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Puede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retrasos en el metro.»</w:t>
            </w:r>
          </w:p>
        </w:tc>
        <w:tc>
          <w:tcPr>
            <w:tcW w:type="dxa" w:w="31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There may be delays on the metro.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Infinitivo compuesto: haber + participio</w:t>
            </w:r>
          </w:p>
        </w:tc>
        <w:tc>
          <w:tcPr>
            <w:tcW w:type="dxa" w:w="4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Debería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estudiado más.»</w:t>
            </w:r>
          </w:p>
        </w:tc>
        <w:tc>
          <w:tcPr>
            <w:tcW w:type="dxa" w:w="317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I should have studied more.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Obligación impersonal: va a haber que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Va a haber que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esperar un poco.»</w:t>
            </w:r>
          </w:p>
        </w:tc>
        <w:tc>
          <w:tcPr>
            <w:tcW w:type="dxa" w:w="31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We’re going to have to wait a bit.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Después de preposición</w:t>
            </w:r>
          </w:p>
        </w:tc>
        <w:tc>
          <w:tcPr>
            <w:tcW w:type="dxa" w:w="4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«Gracias por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venido.»</w:t>
            </w:r>
          </w:p>
        </w:tc>
        <w:tc>
          <w:tcPr>
            <w:tcW w:type="dxa" w:w="317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Thank you for coming.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Condición: de + haber + participio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 haberlo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sabido, te habría avisado.»</w:t>
            </w:r>
          </w:p>
        </w:tc>
        <w:tc>
          <w:tcPr>
            <w:tcW w:type="dxa" w:w="31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Had I known, I would have told you.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Sustantivo (nivel C1): en su haber</w:t>
            </w:r>
          </w:p>
        </w:tc>
        <w:tc>
          <w:tcPr>
            <w:tcW w:type="dxa" w:w="4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«Tiene tres novelas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en su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.»</w:t>
            </w:r>
          </w:p>
        </w:tc>
        <w:tc>
          <w:tcPr>
            <w:tcW w:type="dxa" w:w="317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She has three novels to her name.</w:t>
            </w:r>
          </w:p>
        </w:tc>
      </w:tr>
    </w:tbl>
    <w:p>
      <w:pPr>
        <w:keepNext w:val="false"/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5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Trampa doble · Double trap: después de IR A.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Las dos formas pueden ir detrás de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ir 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«Mañana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voy 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 mi abuela» (ir a +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= visitar) y «Mañana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va a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tormenta» (ir a +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= existir). Pregúntate: ¿hablo de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o de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existir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?</w:t>
            </w:r>
          </w:p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“Voy a ver a mi abuela” = I’m going to see my grandmother. “Va a haber tormenta” = There’s going to be a storm.</w:t>
            </w:r>
          </w:p>
        </w:tc>
      </w:tr>
    </w:tbl>
    <w:p>
      <w:pPr>
        <w:keepNext w:val="false"/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5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Ojo · Watch out.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Cuando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significa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existir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es impersonal y va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siempre en singular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«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Va a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muchos atascos», no 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/>
                <w:color w:val="B22222"/>
                <w:sz w:val="19"/>
                <w:szCs w:val="19"/>
              </w:rPr>
              <w:t xml:space="preserve">«van a haber muchos atascos»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 Este error lo cometen también muchos nativos.</w:t>
            </w:r>
          </w:p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When HABER means “there to be”, it is impersonal and always singular, even with plural nouns.</w:t>
            </w:r>
          </w:p>
        </w:tc>
      </w:tr>
    </w:tbl>
    <w:p>
      <w:pPr>
        <w:keepNext w:val="false"/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B22222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5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El giro del vídeo · The twist: ¡Haberlo dicho antes!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Aquí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va al principio de la frase y 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correctísimo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¡Haber + participio!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sirve para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reprochar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algo que la otra persona debería haber hecho: «¿Tienes hambre? ¡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desayunado!» = ¡Deberías haber desayunado!</w:t>
            </w:r>
          </w:p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“¡Haber + past participle!” = “You should have…!” — a reproach for something the other person didn’t do.</w:t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04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CORRIGE EL ERROR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3000"/>
        <w:gridCol w:w="3500"/>
        <w:gridCol w:w="3270"/>
      </w:tblGrid>
      <w:tr>
        <w:trPr>
          <w:cantSplit/>
          <w:tblHeader/>
        </w:trPr>
        <w:tc>
          <w:tcPr>
            <w:tcW w:type="dxa" w:w="30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INCORRECTO  ✗</w:t>
            </w:r>
          </w:p>
        </w:tc>
        <w:tc>
          <w:tcPr>
            <w:tcW w:type="dxa" w:w="3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CORRECTO  ✓</w:t>
            </w:r>
          </w:p>
        </w:tc>
        <w:tc>
          <w:tcPr>
            <w:tcW w:type="dxa" w:w="32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✗  ¡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si me llamas un día!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✓  ¡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si me llamas un día!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Hopefully you’ll call me someday!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Deseo →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+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(veamos).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✗  Mañana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va 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huelga de taxis.</w:t>
            </w:r>
          </w:p>
        </w:tc>
        <w:tc>
          <w:tcPr>
            <w:tcW w:type="dxa" w:w="35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✓  Mañana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va a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huelga de taxis.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There’s going to be a taxi strike tomorrow.</w:t>
            </w:r>
          </w:p>
        </w:tc>
        <w:tc>
          <w:tcPr>
            <w:tcW w:type="dxa" w:w="327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Existir →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✗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Ha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¿dónde están las llaves?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✓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¿dónde están las llaves?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Let’s see, where are the keys?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es del verbo haber; aquí es la preposición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✗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Aver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cuándo me devuelves el libro.</w:t>
            </w:r>
          </w:p>
        </w:tc>
        <w:tc>
          <w:tcPr>
            <w:tcW w:type="dxa" w:w="35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✓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cuándo me devuelves el libro.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So when are you giving my book back?</w:t>
            </w:r>
          </w:p>
        </w:tc>
        <w:tc>
          <w:tcPr>
            <w:tcW w:type="dxa" w:w="327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Siempre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dos palabras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✗  Este verano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van a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muchos turistas.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✓  Este verano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va a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muchos turistas.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There will be lots of tourists this summer.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 impersonal →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siempre singular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✗  Tendrías que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reservado mesa.</w:t>
            </w:r>
          </w:p>
        </w:tc>
        <w:tc>
          <w:tcPr>
            <w:tcW w:type="dxa" w:w="35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✓  Tendrías que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reservado mesa.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You should have booked a table.</w:t>
            </w:r>
          </w:p>
        </w:tc>
        <w:tc>
          <w:tcPr>
            <w:tcW w:type="dxa" w:w="327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 + participio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✗  ¡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salido antes de casa!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✓  ¡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salido antes de casa!</w:t>
            </w:r>
          </w:p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You should have left home earlier!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Reproche →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¡haber + participio!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✗  A ver si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llegue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pronto el verano.</w:t>
            </w:r>
          </w:p>
        </w:tc>
        <w:tc>
          <w:tcPr>
            <w:tcW w:type="dxa" w:w="35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✓  A ver si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llega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pronto el verano.</w:t>
            </w:r>
          </w:p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Hopefully summer comes soon.</w:t>
            </w:r>
          </w:p>
        </w:tc>
        <w:tc>
          <w:tcPr>
            <w:tcW w:type="dxa" w:w="327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 si + indicativo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</w:tbl>
    <w:p>
      <w:pPr>
        <w:keepNext w:val="false"/>
        <w:spacing w:after="0" w:before="0" w:line="3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05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A VER Y HABER EN TU IDIOMA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En tu idioma son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dos palabras completamente distintas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 Usa esta tabla para relacionar cada forma con una idea que ya conoces:</w:t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1850"/>
        <w:gridCol w:w="3900"/>
        <w:gridCol w:w="4020"/>
      </w:tblGrid>
      <w:tr>
        <w:trPr>
          <w:cantSplit/>
          <w:tblHeader/>
        </w:trPr>
        <w:tc>
          <w:tcPr>
            <w:tcW w:type="dxa" w:w="18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IDIOMA</w:t>
            </w:r>
          </w:p>
        </w:tc>
        <w:tc>
          <w:tcPr>
            <w:tcW w:type="dxa" w:w="39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A VER  ≈</w:t>
            </w:r>
          </w:p>
        </w:tc>
        <w:tc>
          <w:tcPr>
            <w:tcW w:type="dxa" w:w="402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HABER  ≈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EN · English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let’s see · I wonder if · hopefully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to have (+ participle) · there will be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FR · Français</w:t>
            </w:r>
          </w:p>
        </w:tc>
        <w:tc>
          <w:tcPr>
            <w:tcW w:type="dxa" w:w="39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voyons · on verra si…</w:t>
            </w:r>
          </w:p>
        </w:tc>
        <w:tc>
          <w:tcPr>
            <w:tcW w:type="dxa" w:w="40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avoir (+ participe) · il va y avoir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DE · Deutsch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mal sehen · mal schauen, ob…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haben (+ Partizip) · es wird … geben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CN · 中文</w:t>
            </w:r>
          </w:p>
        </w:tc>
        <w:tc>
          <w:tcPr>
            <w:tcW w:type="dxa" w:w="390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看看 (kànkan)</w:t>
            </w:r>
          </w:p>
        </w:tc>
        <w:tc>
          <w:tcPr>
            <w:tcW w:type="dxa" w:w="40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有 (yǒu, existir) · 本来应该… (should have)</w:t>
            </w:r>
          </w:p>
        </w:tc>
      </w:tr>
      <w:tr>
        <w:trPr>
          <w:cantSplit/>
          <w:tblHeader w:val="false"/>
        </w:trPr>
        <w:tc>
          <w:tcPr>
            <w:tcW w:type="dxa" w:w="18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JP · 日本語</w:t>
            </w:r>
          </w:p>
        </w:tc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さて · どれどれ · 〜かな</w:t>
            </w:r>
          </w:p>
        </w:tc>
        <w:tc>
          <w:tcPr>
            <w:tcW w:type="dxa" w:w="40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ある / いる (existir) · 〜すればよかった</w:t>
            </w:r>
          </w:p>
        </w:tc>
      </w:tr>
    </w:tbl>
    <w:p>
      <w:pPr>
        <w:keepNext w:val="false"/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5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Por qué te equivocas · Why you get it wrong.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Ningún idioma de esta tabla mezcla “let’s see” con “there will be”. El error no viene de tu lengua, sino del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oído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en español suenan igual. Por eso la solución es entrenar la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vista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lee y escribe frases con las dos formas hasta que la diferencia sea automática.</w:t>
            </w:r>
          </w:p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The mistake doesn’t come from your language but from your ear. Train your eyes: read and write both forms until the difference feels automatic.</w:t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06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MINIRRETO: ¿A VER O HABER?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Completa cada frase con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a ver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o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haber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 Las soluciones están debajo.</w:t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4885"/>
        <w:gridCol w:w="4885"/>
      </w:tblGrid>
      <w:tr>
        <w:trPr>
          <w:cantSplit/>
          <w:tblHeader w:val="false"/>
        </w:trPr>
        <w:tc>
          <w:tcPr>
            <w:tcW w:type="dxa" w:w="4885"/>
            <w:tcMar>
              <w:top w:type="dxa" w:w="40"/>
              <w:left w:type="dxa" w:w="60"/>
              <w:bottom w:type="dxa" w:w="40"/>
              <w:right w:type="dxa" w:w="160"/>
            </w:tcMar>
            <w:vAlign w:val="top"/>
          </w:tcPr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1.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__________ si este fin de semana descanso un poco.</w:t>
            </w:r>
          </w:p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2.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Esta noche va a __________ fuegos artificiales.</w:t>
            </w:r>
          </w:p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3.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__________, ¿quién quiere café?</w:t>
            </w:r>
          </w:p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4.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Podríamos __________ cogido un taxi.</w:t>
            </w:r>
          </w:p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5.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Voy __________ si queda pan.</w:t>
            </w:r>
          </w:p>
        </w:tc>
        <w:tc>
          <w:tcPr>
            <w:tcW w:type="dxa" w:w="4885"/>
            <w:tcMar>
              <w:top w:type="dxa" w:w="40"/>
              <w:left w:type="dxa" w:w="160"/>
              <w:bottom w:type="dxa" w:w="40"/>
              <w:right w:type="dxa" w:w="60"/>
            </w:tcMar>
            <w:vAlign w:val="top"/>
          </w:tcPr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6.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¡__________ venido antes!</w:t>
            </w:r>
          </w:p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7.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No puede __________ tanta gente en la cola.</w:t>
            </w:r>
          </w:p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8.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__________ qué nota me ponen en el examen.</w:t>
            </w:r>
          </w:p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9.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Después de __________ comido, dimos un paseo.</w:t>
            </w:r>
          </w:p>
          <w:p>
            <w:pPr>
              <w:keepNext/>
              <w:spacing w:after="11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10.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__________ si me escribes cuando llegues.</w:t>
            </w:r>
          </w:p>
        </w:tc>
      </w:tr>
    </w:tbl>
    <w:p>
      <w:pPr>
        <w:keepNext/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il" w:color="auto" w:sz="0"/>
              <w:left w:val="single" w:color="36815A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50"/>
              <w:left w:type="dxa" w:w="160"/>
              <w:bottom w:type="dxa" w:w="150"/>
              <w:right w:type="dxa" w:w="130"/>
            </w:tcMar>
          </w:tcPr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Soluciones.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1. 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2.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3. 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4.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5. 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(ir a + ver)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6.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(reproche)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7.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8. 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9.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10. A ver</w:t>
            </w:r>
          </w:p>
        </w:tc>
      </w:tr>
    </w:tbl>
    <w:p>
      <w:pPr>
        <w:keepNext w:val="false"/>
        <w:spacing w:after="0" w:before="0" w:line="3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07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CHECKLIST DE AUTOEVALUACIÓN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Antes de pasar a la siguiente lección, comprueba que puedes decir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sí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a todo:</w:t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570"/>
        <w:gridCol w:w="9200"/>
      </w:tblGrid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22"/>
                <w:szCs w:val="22"/>
              </w:rPr>
              <w:t xml:space="preserve">✓</w:t>
            </w:r>
          </w:p>
        </w:tc>
        <w:tc>
          <w:tcPr>
            <w:tcW w:type="dxa" w:w="9200"/>
            <w:shd w:fill="FFFFFF" w:color="auto" w:val="clear"/>
            <w:tcMar>
              <w:top w:type="dxa" w:w="80"/>
              <w:left w:type="dxa" w:w="14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Sé por qué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suenan igual (h muda y b = v).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5F0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22"/>
                <w:szCs w:val="22"/>
              </w:rPr>
              <w:t xml:space="preserve">✓</w:t>
            </w:r>
          </w:p>
        </w:tc>
        <w:tc>
          <w:tcPr>
            <w:tcW w:type="dxa" w:w="9200"/>
            <w:shd w:fill="F5F0E5" w:color="auto" w:val="clear"/>
            <w:tcMar>
              <w:top w:type="dxa" w:w="80"/>
              <w:left w:type="dxa" w:w="14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Uso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ver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cuando puedo decir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veamos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y siempre lo escribo separado y sin h.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22"/>
                <w:szCs w:val="22"/>
              </w:rPr>
              <w:t xml:space="preserve">✓</w:t>
            </w:r>
          </w:p>
        </w:tc>
        <w:tc>
          <w:tcPr>
            <w:tcW w:type="dxa" w:w="9200"/>
            <w:shd w:fill="FFFFFF" w:color="auto" w:val="clear"/>
            <w:tcMar>
              <w:top w:type="dxa" w:w="80"/>
              <w:left w:type="dxa" w:w="14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Uso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para hablar de lo que existe y con participio: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va a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debería haber hecho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5F0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22"/>
                <w:szCs w:val="22"/>
              </w:rPr>
              <w:t xml:space="preserve">✓</w:t>
            </w:r>
          </w:p>
        </w:tc>
        <w:tc>
          <w:tcPr>
            <w:tcW w:type="dxa" w:w="9200"/>
            <w:shd w:fill="F5F0E5" w:color="auto" w:val="clear"/>
            <w:tcMar>
              <w:top w:type="dxa" w:w="80"/>
              <w:left w:type="dxa" w:w="14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Escribo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va a haber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(singular), nunca “van a haber”.</w:t>
            </w:r>
          </w:p>
        </w:tc>
      </w:tr>
      <w:tr>
        <w:trPr>
          <w:cantSplit/>
          <w:tblHeader w:val="false"/>
        </w:trPr>
        <w:tc>
          <w:tcPr>
            <w:tcW w:type="dxa" w:w="5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36815A"/>
                <w:sz w:val="22"/>
                <w:szCs w:val="22"/>
              </w:rPr>
              <w:t xml:space="preserve">✓</w:t>
            </w:r>
          </w:p>
        </w:tc>
        <w:tc>
          <w:tcPr>
            <w:tcW w:type="dxa" w:w="9200"/>
            <w:shd w:fill="FFFFFF" w:color="auto" w:val="clear"/>
            <w:tcMar>
              <w:top w:type="dxa" w:w="80"/>
              <w:left w:type="dxa" w:w="14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Entiendo el reproche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¡Haberlo dicho antes!</w:t>
            </w:r>
          </w:p>
        </w:tc>
      </w:tr>
    </w:tbl>
    <w:p>
      <w:pPr>
        <w:keepNext w:val="false"/>
        <w:spacing w:after="0" w:before="0" w:line="3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08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 ·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PRACTICA CON INTELIGENCIA ARTIFICIAL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12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Copia este prompt y pégalo en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ChatGPT, Claude o Gemini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 Practica todas las veces que quieras. Recuerda: </w:t>
      </w:r>
      <w:r>
        <w:rPr>
          <w:rFonts w:ascii="Arial" w:cs="Arial" w:eastAsia="Noto Sans CJK SC" w:hAnsi="Arial"/>
          <w:b w:val="false"/>
          <w:bCs w:val="false"/>
          <w:i/>
          <w:iCs/>
          <w:strike w:val="false"/>
          <w:color w:val="2C2C2C"/>
          <w:sz w:val="19"/>
          <w:szCs w:val="19"/>
        </w:rPr>
        <w:t xml:space="preserve">la IA te da práctica ilimitada; tu profesora te marca el camino.</w:t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  <w:u w:val="single"/>
              </w:rPr>
              <w:t xml:space="preserve">01  PROMPT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 — A VER vs HABER: escribe sin fallar</w:t>
            </w:r>
          </w:p>
        </w:tc>
      </w:tr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30"/>
              <w:left w:type="dxa" w:w="160"/>
              <w:bottom w:type="dxa" w:w="130"/>
              <w:right w:type="dxa" w:w="140"/>
            </w:tcMar>
            <w:vAlign w:val="center"/>
          </w:tcPr>
          <w:p>
            <w:pPr>
              <w:keepNext w:val="false"/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Actúa como mi profesor de español. Díctame 10 frases de la vida cotidiana con un hueco donde tengo que escribir A VER o HABER (incluye a ver si, va a haber, haber + participio y alguna con ¡Haber…! de reproche). Yo escribo la respuesta de cada frase. Corrígeme con una explicación breve y dime qué prueba me habría ayudado (por ejemplo, cambiar por “veamos”). Nivel A2 a B2. Al final dame mi puntuación sobre 10.</w:t>
            </w:r>
          </w:p>
        </w:tc>
      </w:tr>
    </w:tbl>
    <w:p>
      <w:pPr>
        <w:keepNext w:val="false"/>
        <w:spacing w:after="0" w:before="0" w:line="3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650"/>
        <w:gridCol w:w="7120"/>
      </w:tblGrid>
      <w:tr>
        <w:trPr>
          <w:cantSplit/>
          <w:tblHeader w:val="false"/>
        </w:trPr>
        <w:tc>
          <w:tcPr>
            <w:tcW w:type="dxa" w:w="9770"/>
            <w:gridSpan w:val="2"/>
            <w:shd w:fill="7B1D1D" w:color="auto" w:val="clear"/>
            <w:tcMar>
              <w:top w:type="dxa" w:w="90"/>
              <w:left w:type="dxa" w:w="14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OTRAS LECCIONES  ·  Spanish Lessons with Mercedes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E6EA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Lección</w:t>
            </w:r>
          </w:p>
        </w:tc>
        <w:tc>
          <w:tcPr>
            <w:tcW w:type="dxa" w:w="7120"/>
            <w:shd w:fill="E6EA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VER / MIRAR / OBSERVAR</w:t>
            </w:r>
          </w:p>
        </w:tc>
        <w:tc>
          <w:tcPr>
            <w:tcW w:type="dxa" w:w="7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Tres verbos para los ojos. Por qué la TV siempre es VER.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PREVER vs PROVEER</w:t>
            </w:r>
          </w:p>
        </w:tc>
        <w:tc>
          <w:tcPr>
            <w:tcW w:type="dxa" w:w="71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¿Preveyó o previó? Dos verbos que se mezclan hasta en las noticias.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ALANTE vs ADELANTE</w:t>
            </w:r>
          </w:p>
        </w:tc>
        <w:tc>
          <w:tcPr>
            <w:tcW w:type="dxa" w:w="7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El error que se oye en la calle y no se escribe nunca.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ANDAR</w:t>
            </w:r>
          </w:p>
        </w:tc>
        <w:tc>
          <w:tcPr>
            <w:tcW w:type="dxa" w:w="71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Pretérito indefinido irregular: anduve, anduviste, anduvo… (como estar y tener).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Verbos con preposición</w:t>
            </w:r>
          </w:p>
        </w:tc>
        <w:tc>
          <w:tcPr>
            <w:tcW w:type="dxa" w:w="7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Acordarse DE, casarse CON, confiar EN… los errores por interferencia de tu idioma.</w:t>
            </w:r>
          </w:p>
        </w:tc>
      </w:tr>
      <w:tr>
        <w:trPr>
          <w:cantSplit/>
          <w:tblHeader w:val="false"/>
        </w:trPr>
        <w:tc>
          <w:tcPr>
            <w:tcW w:type="dxa" w:w="265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El sufijo -AZO</w:t>
            </w:r>
          </w:p>
        </w:tc>
        <w:tc>
          <w:tcPr>
            <w:tcW w:type="dxa" w:w="7120"/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Un golpe, un éxito o una emoción: cochazo, portazo, sustazo…</w:t>
            </w:r>
          </w:p>
        </w:tc>
      </w:tr>
    </w:tbl>
    <w:p>
      <w:pPr>
        <w:keepNext w:val="false"/>
        <w:spacing w:after="0" w:before="0" w:line="220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0" w:before="0" w:line="288"/>
        <w:jc w:val="center"/>
      </w:pPr>
      <w:r>
        <w:rPr>
          <w:rFonts w:ascii="Arial" w:cs="Arial" w:eastAsia="Noto Sans CJK SC" w:hAnsi="Arial"/>
          <w:b w:val="false"/>
          <w:bCs w:val="false"/>
          <w:i/>
          <w:iCs/>
          <w:strike w:val="false"/>
          <w:color w:val="666666"/>
          <w:sz w:val="19"/>
          <w:szCs w:val="19"/>
        </w:rPr>
        <w:t xml:space="preserve">Suscríbete al canal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666666"/>
          <w:sz w:val="19"/>
          <w:szCs w:val="19"/>
        </w:rPr>
        <w:t xml:space="preserve">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666666"/>
          <w:sz w:val="19"/>
          <w:szCs w:val="19"/>
        </w:rPr>
        <w:t xml:space="preserve">Spanish Lessons with Mercedes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666666"/>
          <w:sz w:val="19"/>
          <w:szCs w:val="19"/>
        </w:rPr>
        <w:t xml:space="preserve"> </w:t>
      </w:r>
      <w:r>
        <w:rPr>
          <w:rFonts w:ascii="Arial" w:cs="Arial" w:eastAsia="Noto Sans CJK SC" w:hAnsi="Arial"/>
          <w:b w:val="false"/>
          <w:bCs w:val="false"/>
          <w:i/>
          <w:iCs/>
          <w:strike w:val="false"/>
          <w:color w:val="666666"/>
          <w:sz w:val="19"/>
          <w:szCs w:val="19"/>
        </w:rPr>
        <w:t xml:space="preserve">para no perderte ninguna lección.</w:t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2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Noto Sans CJK SC" w:hAnsi="Arial"/>
        <w:b w:val="false"/>
        <w:bCs w:val="false"/>
        <w:i/>
        <w:iCs/>
        <w:strike w:val="false"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8"/>
      </w:tabs>
      <w:spacing w:after="0" w:before="0"/>
      <w:ind w:left="1346" w:firstLine="270"/>
    </w:pPr>
    <w:r>
      <w:drawing>
        <wp:anchor distT="0" distB="0" distL="0" distR="0" simplePos="0" allowOverlap="1" behindDoc="1" locked="0" layoutInCell="1" relativeHeight="795338">
          <wp:simplePos x="0" y="0"/>
          <wp:positionH relativeFrom="page">
            <wp:posOffset>561975</wp:posOffset>
          </wp:positionH>
          <wp:positionV relativeFrom="page">
            <wp:posOffset>209550</wp:posOffset>
          </wp:positionV>
          <wp:extent cx="857250" cy="79533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953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Noto Sans CJK SC" w:hAnsi="Arial"/>
        <w:b/>
        <w:bCs/>
        <w:i w:val="false"/>
        <w:iCs w:val="false"/>
        <w:strike w:val="false"/>
        <w:color w:val="1B2A4B"/>
        <w:sz w:val="20"/>
        <w:szCs w:val="20"/>
      </w:rPr>
      <w:t xml:space="preserve">SPANISH LESSONS  with Mercedes</w:t>
    </w:r>
    <w:r>
      <w:rPr>
        <w:rFonts w:ascii="Arial" w:cs="Arial" w:eastAsia="Noto Sans CJK SC" w:hAnsi="Arial"/>
        <w:sz w:val="17"/>
        <w:szCs w:val="17"/>
      </w:rPr>
      <w:t xml:space="preserve">	</w:t>
    </w:r>
    <w:r>
      <w:rPr>
        <w:rFonts w:ascii="Arial" w:cs="Arial" w:eastAsia="Noto Sans CJK SC" w:hAnsi="Arial"/>
        <w:b w:val="false"/>
        <w:bCs w:val="false"/>
        <w:i w:val="false"/>
        <w:iCs w:val="false"/>
        <w:strike w:val="false"/>
        <w:color w:val="666666"/>
        <w:sz w:val="17"/>
        <w:szCs w:val="17"/>
      </w:rPr>
      <w:t xml:space="preserve">spanishlessonswithmercedes@gmail.com</w:t>
    </w:r>
  </w:p>
  <w:p>
    <w:pPr>
      <w:pStyle w:val="HdrSmall"/>
      <w:pBdr>
        <w:bottom w:val="single" w:color="BFBFBF" w:sz="4" w:space="5"/>
      </w:pBdr>
      <w:tabs>
        <w:tab w:val="right" w:pos="9868"/>
      </w:tabs>
      <w:spacing w:after="0" w:before="0"/>
      <w:ind w:left="1346" w:firstLine="270"/>
    </w:pPr>
    <w:r>
      <w:rPr>
        <w:rFonts w:ascii="Arial" w:cs="Arial" w:eastAsia="Noto Sans CJK SC" w:hAnsi="Arial"/>
        <w:b w:val="false"/>
        <w:bCs w:val="false"/>
        <w:i/>
        <w:iCs/>
        <w:strike w:val="false"/>
        <w:color w:val="666666"/>
        <w:sz w:val="17"/>
        <w:szCs w:val="17"/>
      </w:rPr>
      <w:t xml:space="preserve">El canal de español abierto al mundo</w:t>
    </w:r>
    <w:r>
      <w:rPr>
        <w:rFonts w:ascii="Arial" w:cs="Arial" w:eastAsia="Noto Sans CJK SC" w:hAnsi="Arial"/>
        <w:sz w:val="17"/>
        <w:szCs w:val="17"/>
      </w:rPr>
      <w:t xml:space="preserve">	</w:t>
    </w:r>
    <w:r>
      <w:rPr>
        <w:rFonts w:ascii="Arial" w:cs="Arial" w:eastAsia="Noto Sans CJK SC" w:hAnsi="Arial"/>
        <w:b w:val="false"/>
        <w:bCs w:val="false"/>
        <w:i w:val="false"/>
        <w:iCs w:val="false"/>
        <w:strike w:val="false"/>
        <w:color w:val="666666"/>
        <w:sz w:val="17"/>
        <w:szCs w:val="17"/>
      </w:rPr>
      <w:t xml:space="preserve">pág. </w:t>
    </w:r>
    <w:r>
      <w:rPr>
        <w:rFonts w:ascii="Arial" w:cs="Arial" w:eastAsia="Noto Sans CJK SC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drSmall">
    <w:name w:val="HdrSmall"/>
    <w:basedOn w:val="Normal"/>
    <w:rPr>
      <w:rFonts w:ascii="Arial" w:cs="Arial" w:eastAsia="Noto Sans CJK SC" w:hAnsi="Arial"/>
      <w:color w:val="666666"/>
      <w:sz w:val="17"/>
      <w:szCs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af12a8f2b0b6112a2fa1139fea669b01a4d9e3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VER vs HABER — ¿Haber si o A ver si?</dc:title>
  <dc:creator>Spanish Lessons with Mercedes</dc:creator>
  <cp:lastModifiedBy>Un-named</cp:lastModifiedBy>
  <cp:revision>1</cp:revision>
  <dcterms:created xsi:type="dcterms:W3CDTF">2026-10-08T16:02:30.139Z</dcterms:created>
  <dcterms:modified xsi:type="dcterms:W3CDTF">2026-10-08T16:02:30.139Z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