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8"/>
      </w:tblGrid>
      <w:tr>
        <w:tc>
          <w:tcPr>
            <w:tcW w:type="dxa" w:w="9868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7B1D1D" w:color="auto" w:val="clear"/>
            <w:tcMar>
              <w:top w:type="dxa" w:w="250"/>
              <w:left w:type="dxa" w:w="280"/>
              <w:bottom w:type="dxa" w:w="250"/>
              <w:right w:type="dxa" w:w="280"/>
            </w:tcMar>
            <w:vAlign w:val="center"/>
          </w:tcPr>
          <w:p>
            <w:pPr>
              <w:spacing w:after="11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SPANISH LESSONS — with Mercedes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017"/>
                <w:sz w:val="40"/>
                <w:szCs w:val="40"/>
              </w:rPr>
              <w:t>¿Sabes qué significan</w:t>
            </w:r>
          </w:p>
          <w:p>
            <w:pPr>
              <w:spacing w:after="11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017"/>
                <w:sz w:val="40"/>
                <w:szCs w:val="40"/>
              </w:rPr>
              <w:t>estos gestos españoles?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>5 gestos con su expresión y traducción  ·  Nivel A2–B1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8"/>
      </w:tblGrid>
      <w:tr>
        <w:tc>
          <w:tcPr>
            <w:tcW w:type="dxa" w:w="9868"/>
            <w:tcBorders>
              <w:top w:val="nil" w:color="auto" w:sz="0"/>
              <w:left w:val="single" w:color="B22222" w:sz="18"/>
              <w:bottom w:val="nil" w:color="auto" w:sz="0"/>
              <w:right w:val="nil" w:color="auto" w:sz="0"/>
            </w:tcBorders>
            <w:shd w:fill="FFFAED" w:color="auto" w:val="clear"/>
            <w:tcMar>
              <w:top w:type="dxa" w:w="125"/>
              <w:left w:type="dxa" w:w="240"/>
              <w:bottom w:type="dxa" w:w="125"/>
              <w:right w:type="dxa" w:w="240"/>
            </w:tcMar>
            <w:vAlign w:val="center"/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1D1D"/>
                <w:sz w:val="20"/>
                <w:szCs w:val="20"/>
              </w:rPr>
              <w:t xml:space="preserve">¡Bienvenido/a! · Welcome · 欢迎 · ようこそ · Bienvenue.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This free guide covers the short video you just watched: 5 very Spanish gestures and the everyday expressions that go with them — from “está a tope” to “qué caradura”. You will learn what each gesture means, the exact Spanish expression, and how a native English, French and German speaker would actually say it.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8"/>
      </w:tblGrid>
      <w:tr>
        <w:tc>
          <w:tcPr>
            <w:tcW w:type="dxa" w:w="9868"/>
            <w:tcBorders>
              <w:top w:val="nil" w:color="auto" w:sz="0"/>
              <w:left w:val="single" w:color="7B1D1D" w:sz="18"/>
              <w:bottom w:val="nil" w:color="auto" w:sz="0"/>
              <w:right w:val="nil" w:color="auto" w:sz="0"/>
            </w:tcBorders>
            <w:shd w:fill="F5F0E5" w:color="auto" w:val="clear"/>
            <w:tcMar>
              <w:top w:type="dxa" w:w="125"/>
              <w:left w:type="dxa" w:w="240"/>
              <w:bottom w:type="dxa" w:w="125"/>
              <w:right w:type="dxa" w:w="240"/>
            </w:tcMar>
            <w:vAlign w:val="center"/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B"/>
                <w:sz w:val="20"/>
                <w:szCs w:val="20"/>
              </w:rPr>
              <w:t xml:space="preserve">Objetivo de la lección.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By the end you will be able to: (1) recognize 5 common Spanish gestures and what they mean; (2) use the exact expression that goes with each one; (3) say the same idea naturally in English, French and German; and (4) use each expression correctly in a real sentence.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9088"/>
      </w:tblGrid>
      <w:tr>
        <w:tc>
          <w:tcPr>
            <w:tcW w:type="dxa" w:w="9868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7B1D1D" w:color="auto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Contenido de esta guía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6"/>
              <w:left w:type="dxa" w:w="120"/>
              <w:bottom w:type="dxa" w:w="66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22222"/>
                <w:sz w:val="19"/>
                <w:szCs w:val="19"/>
              </w:rPr>
              <w:t xml:space="preserve">01</w:t>
            </w:r>
          </w:p>
        </w:tc>
        <w:tc>
          <w:tcPr>
            <w:tcW w:type="dxa" w:w="90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6"/>
              <w:left w:type="dxa" w:w="180"/>
              <w:bottom w:type="dxa" w:w="66"/>
              <w:right w:type="dxa" w:w="1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Los gestos y su significado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6"/>
              <w:left w:type="dxa" w:w="120"/>
              <w:bottom w:type="dxa" w:w="66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22222"/>
                <w:sz w:val="19"/>
                <w:szCs w:val="19"/>
              </w:rPr>
              <w:t xml:space="preserve">02</w:t>
            </w:r>
          </w:p>
        </w:tc>
        <w:tc>
          <w:tcPr>
            <w:tcW w:type="dxa" w:w="90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6"/>
              <w:left w:type="dxa" w:w="180"/>
              <w:bottom w:type="dxa" w:w="66"/>
              <w:right w:type="dxa" w:w="1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Los 5 gestos — tabla completa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6"/>
              <w:left w:type="dxa" w:w="120"/>
              <w:bottom w:type="dxa" w:w="66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22222"/>
                <w:sz w:val="19"/>
                <w:szCs w:val="19"/>
              </w:rPr>
              <w:t xml:space="preserve">03</w:t>
            </w:r>
          </w:p>
        </w:tc>
        <w:tc>
          <w:tcPr>
            <w:tcW w:type="dxa" w:w="90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6"/>
              <w:left w:type="dxa" w:w="180"/>
              <w:bottom w:type="dxa" w:w="66"/>
              <w:right w:type="dxa" w:w="1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Frases de ejemplo en contexto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6"/>
              <w:left w:type="dxa" w:w="120"/>
              <w:bottom w:type="dxa" w:w="66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22222"/>
                <w:sz w:val="19"/>
                <w:szCs w:val="19"/>
              </w:rPr>
              <w:t xml:space="preserve">04</w:t>
            </w:r>
          </w:p>
        </w:tc>
        <w:tc>
          <w:tcPr>
            <w:tcW w:type="dxa" w:w="90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6"/>
              <w:left w:type="dxa" w:w="180"/>
              <w:bottom w:type="dxa" w:w="66"/>
              <w:right w:type="dxa" w:w="1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Cómo se dice en otros idiomas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6"/>
              <w:left w:type="dxa" w:w="120"/>
              <w:bottom w:type="dxa" w:w="66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22222"/>
                <w:sz w:val="19"/>
                <w:szCs w:val="19"/>
              </w:rPr>
              <w:t xml:space="preserve">05</w:t>
            </w:r>
          </w:p>
        </w:tc>
        <w:tc>
          <w:tcPr>
            <w:tcW w:type="dxa" w:w="90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6"/>
              <w:left w:type="dxa" w:w="180"/>
              <w:bottom w:type="dxa" w:w="66"/>
              <w:right w:type="dxa" w:w="1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Ejercicios y soluciones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6"/>
              <w:left w:type="dxa" w:w="120"/>
              <w:bottom w:type="dxa" w:w="66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22222"/>
                <w:sz w:val="19"/>
                <w:szCs w:val="19"/>
              </w:rPr>
              <w:t xml:space="preserve">06</w:t>
            </w:r>
          </w:p>
        </w:tc>
        <w:tc>
          <w:tcPr>
            <w:tcW w:type="dxa" w:w="90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6"/>
              <w:left w:type="dxa" w:w="180"/>
              <w:bottom w:type="dxa" w:w="66"/>
              <w:right w:type="dxa" w:w="1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Practica con IA</w:t>
            </w:r>
          </w:p>
        </w:tc>
      </w:tr>
    </w:tbl>
    <w:p>
      <w:pPr>
        <w:spacing w:after="1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9048"/>
      </w:tblGrid>
      <w:tr>
        <w:tc>
          <w:tcPr>
            <w:tcW w:type="dxa" w:w="820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7B1D1D" w:color="auto" w:val="clear"/>
            <w:tcMar>
              <w:top w:type="dxa" w:w="105"/>
              <w:left w:type="dxa" w:w="100"/>
              <w:bottom w:type="dxa" w:w="105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017"/>
                <w:sz w:val="24"/>
                <w:szCs w:val="24"/>
              </w:rPr>
              <w:t xml:space="preserve">01</w:t>
            </w:r>
          </w:p>
        </w:tc>
        <w:tc>
          <w:tcPr>
            <w:tcW w:type="dxa" w:w="9048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7B1D1D" w:color="auto" w:val="clear"/>
            <w:tcMar>
              <w:top w:type="dxa" w:w="105"/>
              <w:left w:type="dxa" w:w="120"/>
              <w:bottom w:type="dxa" w:w="105"/>
              <w:right w:type="dxa" w:w="2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>LOS GESTOS Y SU SIGNIFICADO</w:t>
            </w:r>
          </w:p>
        </w:tc>
      </w:tr>
    </w:tbl>
    <w:p>
      <w:pPr>
        <w:spacing w:after="1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p>
      <w:pPr>
        <w:spacing w:after="13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>En España usamos muchos gestos con las manos y la cara que sustituyen a palabras enteras. El problema es que, si no conoces la expresión que va con cada gesto, puedes entender el gesto… y no saber qué decir. Aquí tienes 5 de los más comunes, con la expresión exacta que los acompaña.</w:t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8"/>
      </w:tblGrid>
      <w:tr>
        <w:tc>
          <w:tcPr>
            <w:tcW w:type="dxa" w:w="9868"/>
            <w:tcBorders>
              <w:top w:val="nil" w:color="auto" w:sz="0"/>
              <w:left w:val="single" w:color="7B1D1D" w:sz="18"/>
              <w:bottom w:val="nil" w:color="auto" w:sz="0"/>
              <w:right w:val="nil" w:color="auto" w:sz="0"/>
            </w:tcBorders>
            <w:shd w:fill="F5F0E5" w:color="auto" w:val="clear"/>
            <w:tcMar>
              <w:top w:type="dxa" w:w="125"/>
              <w:left w:type="dxa" w:w="240"/>
              <w:bottom w:type="dxa" w:w="125"/>
              <w:right w:type="dxa" w:w="240"/>
            </w:tcMar>
            <w:vAlign w:val="center"/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B"/>
                <w:sz w:val="20"/>
                <w:szCs w:val="20"/>
              </w:rPr>
              <w:t xml:space="preserve">El truco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Estos gestos casi siempre van con una expresión fija. Apréndelos juntos, como una sola unidad — el gesto y la frase — igual que aprendes un verbo con su preposición.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9048"/>
      </w:tblGrid>
      <w:tr>
        <w:tc>
          <w:tcPr>
            <w:tcW w:type="dxa" w:w="820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7B1D1D" w:color="auto" w:val="clear"/>
            <w:tcMar>
              <w:top w:type="dxa" w:w="105"/>
              <w:left w:type="dxa" w:w="100"/>
              <w:bottom w:type="dxa" w:w="105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017"/>
                <w:sz w:val="24"/>
                <w:szCs w:val="24"/>
              </w:rPr>
              <w:t xml:space="preserve">02</w:t>
            </w:r>
          </w:p>
        </w:tc>
        <w:tc>
          <w:tcPr>
            <w:tcW w:type="dxa" w:w="9048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7B1D1D" w:color="auto" w:val="clear"/>
            <w:tcMar>
              <w:top w:type="dxa" w:w="105"/>
              <w:left w:type="dxa" w:w="120"/>
              <w:bottom w:type="dxa" w:w="105"/>
              <w:right w:type="dxa" w:w="2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>LOS 5 GESTOS — TABLA COMPLETA</w:t>
            </w:r>
          </w:p>
        </w:tc>
      </w:tr>
    </w:tbl>
    <w:p>
      <w:pPr>
        <w:spacing w:after="1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p>
      <w:pPr>
        <w:spacing w:after="13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>Cada gesto tiene una expresión que lo acompaña casi siempre. Apréndelos en pareja:</w:t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2A4B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Gesto</w:t>
            </w:r>
          </w:p>
        </w:tc>
        <w:tc>
          <w:tcPr>
            <w:tcW w:type="dxa" w:w="32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2A4B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Significado</w:t>
            </w:r>
          </w:p>
        </w:tc>
        <w:tc>
          <w:tcPr>
            <w:tcW w:type="dxa" w:w="32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2A4B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Expresión típica</w:t>
            </w:r>
          </w:p>
        </w:tc>
      </w:tr>
      <w:tr>
        <w:tc>
          <w:tcPr>
            <w:tcW w:type="dxa" w:w="32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Los dedos se abren y se cierran repetidamente, como una flor.</w:t>
            </w:r>
          </w:p>
        </w:tc>
        <w:tc>
          <w:tcPr>
            <w:tcW w:type="dxa" w:w="32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Un sitio está lleno de gente.</w:t>
            </w:r>
          </w:p>
        </w:tc>
        <w:tc>
          <w:tcPr>
            <w:tcW w:type="dxa" w:w="32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“¡Está a tope! ¡Está abarrotado!”</w:t>
            </w:r>
          </w:p>
        </w:tc>
      </w:tr>
      <w:tr>
        <w:tc>
          <w:tcPr>
            <w:tcW w:type="dxa" w:w="32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Los dedos bajan por la mejilla, como si arañaran.</w:t>
            </w:r>
          </w:p>
        </w:tc>
        <w:tc>
          <w:tcPr>
            <w:tcW w:type="dxa" w:w="32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No tienes dinero (o, en tono más informal, llevas tiempo sin pareja).</w:t>
            </w:r>
          </w:p>
        </w:tc>
        <w:tc>
          <w:tcPr>
            <w:tcW w:type="dxa" w:w="32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“Estoy a dos velas.”</w:t>
            </w:r>
          </w:p>
        </w:tc>
      </w:tr>
      <w:tr>
        <w:tc>
          <w:tcPr>
            <w:tcW w:type="dxa" w:w="32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Se dan golpecitos en la mejilla con la mano.</w:t>
            </w:r>
          </w:p>
        </w:tc>
        <w:tc>
          <w:tcPr>
            <w:tcW w:type="dxa" w:w="32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Alguien tiene mucho descaro.</w:t>
            </w:r>
          </w:p>
        </w:tc>
        <w:tc>
          <w:tcPr>
            <w:tcW w:type="dxa" w:w="32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“¡Qué cara! ¡Qué caradura!”</w:t>
            </w:r>
          </w:p>
        </w:tc>
      </w:tr>
      <w:tr>
        <w:tc>
          <w:tcPr>
            <w:tcW w:type="dxa" w:w="32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La mano forma una pinza y se mueve cerca de la boca.</w:t>
            </w:r>
          </w:p>
        </w:tc>
        <w:tc>
          <w:tcPr>
            <w:tcW w:type="dxa" w:w="32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Alguien no para de hablar.</w:t>
            </w:r>
          </w:p>
        </w:tc>
        <w:tc>
          <w:tcPr>
            <w:tcW w:type="dxa" w:w="32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“Habla por los codos.”</w:t>
            </w:r>
          </w:p>
        </w:tc>
      </w:tr>
      <w:tr>
        <w:tc>
          <w:tcPr>
            <w:tcW w:type="dxa" w:w="32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Se tira hacia abajo del párpado con el dedo índice.</w:t>
            </w:r>
          </w:p>
        </w:tc>
        <w:tc>
          <w:tcPr>
            <w:tcW w:type="dxa" w:w="32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Cuidado, desconfía, mantente alerta.</w:t>
            </w:r>
          </w:p>
        </w:tc>
        <w:tc>
          <w:tcPr>
            <w:tcW w:type="dxa" w:w="32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“¡Ojo con eso!”</w:t>
            </w:r>
          </w:p>
        </w:tc>
      </w:tr>
    </w:tbl>
    <w:p>
      <w:pPr>
        <w:spacing w:after="1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8"/>
      </w:tblGrid>
      <w:tr>
        <w:tc>
          <w:tcPr>
            <w:tcW w:type="dxa" w:w="9868"/>
            <w:tcBorders>
              <w:top w:val="nil" w:color="auto" w:sz="0"/>
              <w:left w:val="single" w:color="7B1D1D" w:sz="18"/>
              <w:bottom w:val="nil" w:color="auto" w:sz="0"/>
              <w:right w:val="nil" w:color="auto" w:sz="0"/>
            </w:tcBorders>
            <w:shd w:fill="F5F0E5" w:color="auto" w:val="clear"/>
            <w:tcMar>
              <w:top w:type="dxa" w:w="125"/>
              <w:left w:type="dxa" w:w="240"/>
              <w:bottom w:type="dxa" w:w="125"/>
              <w:right w:type="dxa" w:w="240"/>
            </w:tcMar>
            <w:vAlign w:val="center"/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B"/>
                <w:sz w:val="20"/>
                <w:szCs w:val="20"/>
              </w:rPr>
              <w:t>Un matiz importante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Estos gestos son muy comunes en España, pero no siempre significan lo mismo en Latinoamérica — algunos incluso pueden tener un significado distinto o resultar ofensivos en otros países. Antes de usarlos fuera de España, pregunta a un hablante nativo de esa región.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9048"/>
      </w:tblGrid>
      <w:tr>
        <w:tc>
          <w:tcPr>
            <w:tcW w:type="dxa" w:w="820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7B1D1D" w:color="auto" w:val="clear"/>
            <w:tcMar>
              <w:top w:type="dxa" w:w="105"/>
              <w:left w:type="dxa" w:w="100"/>
              <w:bottom w:type="dxa" w:w="105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017"/>
                <w:sz w:val="24"/>
                <w:szCs w:val="24"/>
              </w:rPr>
              <w:t xml:space="preserve">03</w:t>
            </w:r>
          </w:p>
        </w:tc>
        <w:tc>
          <w:tcPr>
            <w:tcW w:type="dxa" w:w="9048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7B1D1D" w:color="auto" w:val="clear"/>
            <w:tcMar>
              <w:top w:type="dxa" w:w="105"/>
              <w:left w:type="dxa" w:w="120"/>
              <w:bottom w:type="dxa" w:w="105"/>
              <w:right w:type="dxa" w:w="2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>FRASES DE EJEMPLO EN CONTEXTO</w:t>
            </w:r>
          </w:p>
        </w:tc>
      </w:tr>
    </w:tbl>
    <w:p>
      <w:pPr>
        <w:spacing w:after="1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4"/>
        <w:gridCol w:w="4934"/>
      </w:tblGrid>
      <w:tr>
        <w:tc>
          <w:tcPr>
            <w:tcW w:type="dxa" w:w="49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2A4B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Frase</w:t>
            </w:r>
          </w:p>
        </w:tc>
        <w:tc>
          <w:tcPr>
            <w:tcW w:type="dxa" w:w="49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2A4B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Significado / Translation</w:t>
            </w:r>
          </w:p>
        </w:tc>
      </w:tr>
      <w:tr>
        <w:tc>
          <w:tcPr>
            <w:tcW w:type="dxa" w:w="49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22222"/>
                <w:sz w:val="19"/>
                <w:szCs w:val="19"/>
              </w:rPr>
              <w:t>“El concierto estaba a tope, no cabía un alfiler.”</w:t>
            </w:r>
          </w:p>
        </w:tc>
        <w:tc>
          <w:tcPr>
            <w:tcW w:type="dxa" w:w="49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>The concert was packed, you couldn’t fit a pin in.</w:t>
            </w:r>
          </w:p>
        </w:tc>
      </w:tr>
      <w:tr>
        <w:tc>
          <w:tcPr>
            <w:tcW w:type="dxa" w:w="49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22222"/>
                <w:sz w:val="19"/>
                <w:szCs w:val="19"/>
              </w:rPr>
              <w:t>“Estoy a dos velas hasta que cobre el viernes.”</w:t>
            </w:r>
          </w:p>
        </w:tc>
        <w:tc>
          <w:tcPr>
            <w:tcW w:type="dxa" w:w="49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>I’m broke until I get paid on Friday.</w:t>
            </w:r>
          </w:p>
        </w:tc>
      </w:tr>
      <w:tr>
        <w:tc>
          <w:tcPr>
            <w:tcW w:type="dxa" w:w="49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22222"/>
                <w:sz w:val="19"/>
                <w:szCs w:val="19"/>
              </w:rPr>
              <w:t>“Tiene mucho morro pidiendo dinero después de lo que hizo.”</w:t>
            </w:r>
          </w:p>
        </w:tc>
        <w:tc>
          <w:tcPr>
            <w:tcW w:type="dxa" w:w="49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>He’s got some nerve asking for money after what he did.</w:t>
            </w:r>
          </w:p>
        </w:tc>
      </w:tr>
      <w:tr>
        <w:tc>
          <w:tcPr>
            <w:tcW w:type="dxa" w:w="49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22222"/>
                <w:sz w:val="19"/>
                <w:szCs w:val="19"/>
              </w:rPr>
              <w:t>“Habla por los codos, no la puedes parar.”</w:t>
            </w:r>
          </w:p>
        </w:tc>
        <w:tc>
          <w:tcPr>
            <w:tcW w:type="dxa" w:w="49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>She talks non-stop, you can’t stop her.</w:t>
            </w:r>
          </w:p>
        </w:tc>
      </w:tr>
    </w:tbl>
    <w:p>
      <w:pPr>
        <w:spacing w:after="1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p>
      <w:pPr>
        <w:spacing w:after="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7B1D1D"/>
          <w:sz w:val="19"/>
          <w:szCs w:val="19"/>
        </w:rPr>
        <w:t>Fíjate: estas expresiones son frases hechas — apréndelas enteras, no palabra por palabra. Traducir “tener mucho morro” de forma literal no tiene sentido en otro idioma.</w:t>
      </w:r>
    </w:p>
    <w:p>
      <w:pPr>
        <w:spacing w:after="1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9048"/>
      </w:tblGrid>
      <w:tr>
        <w:tc>
          <w:tcPr>
            <w:tcW w:type="dxa" w:w="820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7B1D1D" w:color="auto" w:val="clear"/>
            <w:tcMar>
              <w:top w:type="dxa" w:w="105"/>
              <w:left w:type="dxa" w:w="100"/>
              <w:bottom w:type="dxa" w:w="105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017"/>
                <w:sz w:val="24"/>
                <w:szCs w:val="24"/>
              </w:rPr>
              <w:t xml:space="preserve">04</w:t>
            </w:r>
          </w:p>
        </w:tc>
        <w:tc>
          <w:tcPr>
            <w:tcW w:type="dxa" w:w="9048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7B1D1D" w:color="auto" w:val="clear"/>
            <w:tcMar>
              <w:top w:type="dxa" w:w="105"/>
              <w:left w:type="dxa" w:w="120"/>
              <w:bottom w:type="dxa" w:w="105"/>
              <w:right w:type="dxa" w:w="2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>CÓMO SE DICE EN OTROS IDIOMAS</w:t>
            </w:r>
          </w:p>
        </w:tc>
      </w:tr>
    </w:tbl>
    <w:p>
      <w:pPr>
        <w:spacing w:after="1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p>
      <w:pPr>
        <w:spacing w:after="13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>La misma idea, dicha de forma completamente distinta en cada idioma — así es como lo diría un hablante nativo, no una traducción palabra por palabra:</w:t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0"/>
        <w:gridCol w:w="3749"/>
        <w:gridCol w:w="4637"/>
      </w:tblGrid>
      <w:tr>
        <w:tc>
          <w:tcPr>
            <w:tcW w:type="dxa" w:w="1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2A4B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Expresión española</w:t>
            </w:r>
          </w:p>
        </w:tc>
        <w:tc>
          <w:tcPr>
            <w:tcW w:type="dxa" w:w="37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2A4B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English</w:t>
            </w:r>
          </w:p>
        </w:tc>
        <w:tc>
          <w:tcPr>
            <w:tcW w:type="dxa" w:w="46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2A4B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Français · Deutsch</w:t>
            </w:r>
          </w:p>
        </w:tc>
      </w:tr>
      <w:tr>
        <w:tc>
          <w:tcPr>
            <w:tcW w:type="dxa" w:w="1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B"/>
                <w:sz w:val="18"/>
                <w:szCs w:val="18"/>
              </w:rPr>
              <w:t>“Está a tope” / “Está abarrotado”</w:t>
            </w:r>
          </w:p>
        </w:tc>
        <w:tc>
          <w:tcPr>
            <w:tcW w:type="dxa" w:w="37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>It’s packed.</w:t>
            </w:r>
          </w:p>
        </w:tc>
        <w:tc>
          <w:tcPr>
            <w:tcW w:type="dxa" w:w="46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>C’est bondé. / Es ist rappelvoll.</w:t>
            </w:r>
          </w:p>
        </w:tc>
      </w:tr>
      <w:tr>
        <w:tc>
          <w:tcPr>
            <w:tcW w:type="dxa" w:w="1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B"/>
                <w:sz w:val="18"/>
                <w:szCs w:val="18"/>
              </w:rPr>
              <w:t>“Estoy a dos velas”</w:t>
            </w:r>
          </w:p>
        </w:tc>
        <w:tc>
          <w:tcPr>
            <w:tcW w:type="dxa" w:w="37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>I’m broke.</w:t>
            </w:r>
          </w:p>
        </w:tc>
        <w:tc>
          <w:tcPr>
            <w:tcW w:type="dxa" w:w="46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>Je suis fauché(e). / Ich bin blank.</w:t>
            </w:r>
          </w:p>
        </w:tc>
      </w:tr>
      <w:tr>
        <w:tc>
          <w:tcPr>
            <w:tcW w:type="dxa" w:w="1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B"/>
                <w:sz w:val="18"/>
                <w:szCs w:val="18"/>
              </w:rPr>
              <w:t>“¡Qué caradura!”</w:t>
            </w:r>
          </w:p>
        </w:tc>
        <w:tc>
          <w:tcPr>
            <w:tcW w:type="dxa" w:w="37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>You’ve got some nerve!</w:t>
            </w:r>
          </w:p>
        </w:tc>
        <w:tc>
          <w:tcPr>
            <w:tcW w:type="dxa" w:w="46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>Quel culot ! / Der hat aber Nerven!</w:t>
            </w:r>
          </w:p>
        </w:tc>
      </w:tr>
      <w:tr>
        <w:tc>
          <w:tcPr>
            <w:tcW w:type="dxa" w:w="1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B"/>
                <w:sz w:val="18"/>
                <w:szCs w:val="18"/>
              </w:rPr>
              <w:t>“Habla por los codos”</w:t>
            </w:r>
          </w:p>
        </w:tc>
        <w:tc>
          <w:tcPr>
            <w:tcW w:type="dxa" w:w="37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>They won’t stop talking!</w:t>
            </w:r>
          </w:p>
        </w:tc>
        <w:tc>
          <w:tcPr>
            <w:tcW w:type="dxa" w:w="46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>Ils n’arrêtent pas de jacasser ! / Die reden wie ein Wasserfall!</w:t>
            </w:r>
          </w:p>
        </w:tc>
      </w:tr>
      <w:tr>
        <w:tc>
          <w:tcPr>
            <w:tcW w:type="dxa" w:w="1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B"/>
                <w:sz w:val="18"/>
                <w:szCs w:val="18"/>
              </w:rPr>
              <w:t>“¡Ojo con eso!”</w:t>
            </w:r>
          </w:p>
        </w:tc>
        <w:tc>
          <w:tcPr>
            <w:tcW w:type="dxa" w:w="37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>Watch out!</w:t>
            </w:r>
          </w:p>
        </w:tc>
        <w:tc>
          <w:tcPr>
            <w:tcW w:type="dxa" w:w="46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>Fais gaffe ! / Pass auf!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9048"/>
      </w:tblGrid>
      <w:tr>
        <w:tc>
          <w:tcPr>
            <w:tcW w:type="dxa" w:w="820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7B1D1D" w:color="auto" w:val="clear"/>
            <w:tcMar>
              <w:top w:type="dxa" w:w="105"/>
              <w:left w:type="dxa" w:w="100"/>
              <w:bottom w:type="dxa" w:w="105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017"/>
                <w:sz w:val="24"/>
                <w:szCs w:val="24"/>
              </w:rPr>
              <w:t xml:space="preserve">05</w:t>
            </w:r>
          </w:p>
        </w:tc>
        <w:tc>
          <w:tcPr>
            <w:tcW w:type="dxa" w:w="9048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7B1D1D" w:color="auto" w:val="clear"/>
            <w:tcMar>
              <w:top w:type="dxa" w:w="105"/>
              <w:left w:type="dxa" w:w="120"/>
              <w:bottom w:type="dxa" w:w="105"/>
              <w:right w:type="dxa" w:w="2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>EJERCICIOS Y SOLUCIONES</w:t>
            </w:r>
          </w:p>
        </w:tc>
      </w:tr>
    </w:tbl>
    <w:p>
      <w:pPr>
        <w:spacing w:after="1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B"/>
          <w:sz w:val="20"/>
          <w:szCs w:val="20"/>
        </w:rPr>
        <w:t>Ejercicio 1 · Escribe la expresión española</w:t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4"/>
        <w:gridCol w:w="4934"/>
      </w:tblGrid>
      <w:t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1.  dedos abriéndose y cerrándose  →  ______________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5.  “It’s packed” en español  →  ______________</w:t>
            </w:r>
          </w:p>
        </w:tc>
      </w:tr>
      <w:t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2.  dedos bajando por la mejilla  →  ______________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6.  “I’m broke” en español  →  ______________</w:t>
            </w:r>
          </w:p>
        </w:tc>
      </w:tr>
      <w:t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3.  golpecitos en la mejilla  →  ______________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7.  “You’ve got some nerve” en español  →  ______________</w:t>
            </w:r>
          </w:p>
        </w:tc>
      </w:tr>
      <w:t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4.  mano en pinza cerca de la boca  →  ______________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8.  “Watch out!” en español  →  ______________</w:t>
            </w:r>
          </w:p>
        </w:tc>
      </w:tr>
    </w:tbl>
    <w:p>
      <w:pPr>
        <w:spacing w:after="1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B"/>
          <w:sz w:val="20"/>
          <w:szCs w:val="20"/>
        </w:rPr>
        <w:t>Ejercicio 2 · Completa la frase</w:t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4"/>
        <w:gridCol w:w="4934"/>
      </w:tblGrid>
      <w:t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1.  El bar estaba __________, no había ni un hueco. (a tope)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4.  ¡__________! Ese perro parece peligroso. (ojo)</w:t>
            </w:r>
          </w:p>
        </w:tc>
      </w:tr>
      <w:t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2.  Estoy __________ hasta fin de mes. (a dos velas)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5.  Mi hermano __________, no calla nunca. (habla por los codos)</w:t>
            </w:r>
          </w:p>
        </w:tc>
      </w:tr>
      <w:t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3.  ¡Qué __________ tiene, siempre llega tarde y no se disculpa! (cara)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6.  El concierto estaba __________, no cabía nadie más. (abarrotado)</w:t>
            </w:r>
          </w:p>
        </w:tc>
      </w:tr>
    </w:tbl>
    <w:p>
      <w:pPr>
        <w:spacing w:after="1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B"/>
          <w:sz w:val="20"/>
          <w:szCs w:val="20"/>
        </w:rPr>
        <w:t>Ejercicio 3 · Traduce al inglés</w:t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4"/>
        <w:gridCol w:w="4934"/>
      </w:tblGrid>
      <w:t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1. Está a tope. → ________________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3. ¡Qué caradura! → ________________</w:t>
            </w:r>
          </w:p>
        </w:tc>
      </w:tr>
      <w:t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2. Estoy a dos velas. → ________________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4. ¡Ojo con eso! → ________________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p>
      <w:pPr>
        <w:spacing w:after="11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7B1D1D"/>
          <w:sz w:val="21"/>
          <w:szCs w:val="21"/>
        </w:rPr>
        <w:t>Soluciones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B"/>
          <w:sz w:val="19"/>
          <w:szCs w:val="19"/>
        </w:rPr>
        <w:t>Ejercicio 1</w:t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4"/>
        <w:gridCol w:w="4934"/>
      </w:tblGrid>
      <w:t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0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1.  →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>A TOPE / ABARROTADO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0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5.  →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>ESTÁ A TOPE</w:t>
            </w:r>
          </w:p>
        </w:tc>
      </w:tr>
      <w:t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0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2.  →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>A DOS VELAS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0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6.  →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>ESTOY A DOS VELAS</w:t>
            </w:r>
          </w:p>
        </w:tc>
      </w:tr>
      <w:t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0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3.  →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>QUÉ CARADURA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0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7.  →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>QUÉ MORRO / QUÉ CARADURA</w:t>
            </w:r>
          </w:p>
        </w:tc>
      </w:tr>
      <w:t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0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4.  →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>HABLA POR LOS CODOS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0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8.  →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>¡OJO!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B"/>
          <w:sz w:val="19"/>
          <w:szCs w:val="19"/>
        </w:rPr>
        <w:t>Ejercicio 2</w:t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4"/>
        <w:gridCol w:w="4934"/>
      </w:tblGrid>
      <w:t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0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1.  →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>ABARROTADO.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0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4.  →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>OJO.</w:t>
            </w:r>
          </w:p>
        </w:tc>
      </w:tr>
      <w:t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0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2.  →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>A DOS VELAS.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0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5.  →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>HABLA POR LOS CODOS.</w:t>
            </w:r>
          </w:p>
        </w:tc>
      </w:tr>
      <w:t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0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3.  →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>MORRO / CARADURA.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0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6.  →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>A TOPE.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B"/>
          <w:sz w:val="19"/>
          <w:szCs w:val="19"/>
        </w:rPr>
        <w:t>Ejercicio 3</w:t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4"/>
        <w:gridCol w:w="4934"/>
      </w:tblGrid>
      <w:t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0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1.  →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>It’s packed.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0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3.  →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>What cheek!</w:t>
            </w:r>
          </w:p>
        </w:tc>
      </w:tr>
      <w:t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0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2.  →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>I’m broke.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0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4.  →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>Watch out!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8"/>
      </w:tblGrid>
      <w:tr>
        <w:tc>
          <w:tcPr>
            <w:tcW w:type="dxa" w:w="9868"/>
            <w:tcBorders>
              <w:top w:val="nil" w:color="auto" w:sz="0"/>
              <w:left w:val="single" w:color="7B1D1D" w:sz="18"/>
              <w:bottom w:val="nil" w:color="auto" w:sz="0"/>
              <w:right w:val="nil" w:color="auto" w:sz="0"/>
            </w:tcBorders>
            <w:shd w:fill="F5F0E5" w:color="auto" w:val="clear"/>
            <w:tcMar>
              <w:top w:type="dxa" w:w="125"/>
              <w:left w:type="dxa" w:w="240"/>
              <w:bottom w:type="dxa" w:w="125"/>
              <w:right w:type="dxa" w:w="240"/>
            </w:tcMar>
            <w:vAlign w:val="center"/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B"/>
                <w:sz w:val="20"/>
                <w:szCs w:val="20"/>
              </w:rPr>
              <w:t>¿Sabías que hay más gestos típicos españoles?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El de “llamar por teléfono” con el pulgar y el meñique junto a la oreja, o el de “beber” llevándose la mano a la boca con el pulgar hacia dentro, son otros dos muy usados en el día a día. ¡Fíjate la próxima vez que veas hablar a un español!</w:t>
            </w:r>
          </w:p>
        </w:tc>
      </w:tr>
    </w:tbl>
    <w:p>
      <w:pPr>
        <w:spacing w:after="1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9048"/>
      </w:tblGrid>
      <w:tr>
        <w:tc>
          <w:tcPr>
            <w:tcW w:type="dxa" w:w="820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7B1D1D" w:color="auto" w:val="clear"/>
            <w:tcMar>
              <w:top w:type="dxa" w:w="105"/>
              <w:left w:type="dxa" w:w="100"/>
              <w:bottom w:type="dxa" w:w="105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017"/>
                <w:sz w:val="24"/>
                <w:szCs w:val="24"/>
              </w:rPr>
              <w:t xml:space="preserve">06</w:t>
            </w:r>
          </w:p>
        </w:tc>
        <w:tc>
          <w:tcPr>
            <w:tcW w:type="dxa" w:w="9048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7B1D1D" w:color="auto" w:val="clear"/>
            <w:tcMar>
              <w:top w:type="dxa" w:w="105"/>
              <w:left w:type="dxa" w:w="120"/>
              <w:bottom w:type="dxa" w:w="105"/>
              <w:right w:type="dxa" w:w="2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>PRACTICA CON INTELIGENCIA ARTIFICIAL</w:t>
            </w:r>
          </w:p>
        </w:tc>
      </w:tr>
    </w:tbl>
    <w:p>
      <w:pPr>
        <w:spacing w:after="1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p>
      <w:pPr>
        <w:spacing w:after="13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>Copia este prompt y pégalo en ChatGPT, Claude o Gemini. Practica todas las veces que quieras. Recuerda: la IA acelera tu práctica — tu profesora la hace correcta.</w:t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8"/>
      </w:tblGrid>
      <w:tr>
        <w:tc>
          <w:tcPr>
            <w:tcW w:type="dxa" w:w="98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7B1D1D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PROMPT — Practica gestos y expresiones españolas</w:t>
            </w:r>
          </w:p>
        </w:tc>
      </w:tr>
    </w:tbl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8"/>
      </w:tblGrid>
      <w:tr>
        <w:tc>
          <w:tcPr>
            <w:tcW w:type="dxa" w:w="98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>Actúa como mi profesor de español. Descríbeme un gesto español, uno por uno. Yo tengo que decir qué expresión española va con él y cómo se diría de forma natural en inglés. Corrígeme si traduzco la expresión palabra por palabra en vez de buscar el equivalente idiomático. Nivel A2–B1.</w:t>
            </w:r>
          </w:p>
        </w:tc>
      </w:tr>
    </w:tbl>
    <w:p>
      <w:pPr>
        <w:spacing w:after="1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8"/>
      </w:tblGrid>
      <w:tr>
        <w:tc>
          <w:tcPr>
            <w:tcW w:type="dxa" w:w="98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7B1D1D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CHECKLIST — ANTES DE PASAR AL SIGUIENTE VÍDEO</w:t>
            </w:r>
          </w:p>
        </w:tc>
      </w:tr>
      <w:tr>
        <w:tc>
          <w:tcPr>
            <w:tcW w:type="dxa" w:w="98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b w:val="0"/>
                <w:bCs w:val="false"/>
                <w:i w:val="false"/>
                <w:iCs w:val="false"/>
                <w:color w:val="2C2C2C"/>
                <w:sz w:val="19"/>
                <w:szCs w:val="19"/>
              </w:rPr>
              <w:t>Reconozco 5 gestos españoles comunes y sé qué significan.</w:t>
            </w:r>
          </w:p>
        </w:tc>
      </w:tr>
      <w:tr>
        <w:tc>
          <w:tcPr>
            <w:tcW w:type="dxa" w:w="98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5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b w:val="0"/>
                <w:bCs w:val="false"/>
                <w:i w:val="false"/>
                <w:iCs w:val="false"/>
                <w:color w:val="2C2C2C"/>
                <w:sz w:val="19"/>
                <w:szCs w:val="19"/>
              </w:rPr>
              <w:t>Sé la expresión española exacta que va con cada gesto.</w:t>
            </w:r>
          </w:p>
        </w:tc>
      </w:tr>
      <w:tr>
        <w:tc>
          <w:tcPr>
            <w:tcW w:type="dxa" w:w="98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b w:val="0"/>
                <w:bCs w:val="false"/>
                <w:i w:val="false"/>
                <w:iCs w:val="false"/>
                <w:color w:val="2C2C2C"/>
                <w:sz w:val="19"/>
                <w:szCs w:val="19"/>
              </w:rPr>
              <w:t>Sé cómo diría cada expresión un hablante nativo de inglés, francés o alemán.</w:t>
            </w:r>
          </w:p>
        </w:tc>
      </w:tr>
      <w:tr>
        <w:tc>
          <w:tcPr>
            <w:tcW w:type="dxa" w:w="98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5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b w:val="0"/>
                <w:bCs w:val="false"/>
                <w:i w:val="false"/>
                <w:iCs w:val="false"/>
                <w:color w:val="2C2C2C"/>
                <w:sz w:val="19"/>
                <w:szCs w:val="19"/>
              </w:rPr>
              <w:t>Entiendo que estos gestos pueden variar o no entenderse igual fuera de España.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56"/>
        <w:gridCol w:w="6611"/>
      </w:tblGrid>
      <w:tr>
        <w:tc>
          <w:tcPr>
            <w:tcW w:type="dxa" w:w="9868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7B1D1D" w:color="auto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PRÓXIMAMENTE — Spanish Lessons with Mercedes</w:t>
            </w:r>
          </w:p>
        </w:tc>
      </w:tr>
      <w:tr>
        <w:tc>
          <w:tcPr>
            <w:tcW w:type="dxa" w:w="3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DE3ED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B"/>
                <w:sz w:val="19"/>
                <w:szCs w:val="19"/>
              </w:rPr>
              <w:t xml:space="preserve">Lección</w:t>
            </w:r>
          </w:p>
        </w:tc>
        <w:tc>
          <w:tcPr>
            <w:tcW w:type="dxa" w:w="661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DE3ED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B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3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22222"/>
                <w:sz w:val="19"/>
                <w:szCs w:val="19"/>
              </w:rPr>
              <w:t>Imperativo + pronombres</w:t>
            </w:r>
          </w:p>
        </w:tc>
        <w:tc>
          <w:tcPr>
            <w:tcW w:type="dxa" w:w="661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>Todo el imperativo con pronombres: ¡dímelo!, ¡no me lo digas! (vídeo 4 de la serie).</w:t>
            </w:r>
          </w:p>
        </w:tc>
      </w:tr>
      <w:tr>
        <w:tc>
          <w:tcPr>
            <w:tcW w:type="dxa" w:w="3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22222"/>
                <w:sz w:val="19"/>
                <w:szCs w:val="19"/>
              </w:rPr>
              <w:t>“Contra más” vs. “Cuanto más”</w:t>
            </w:r>
          </w:p>
        </w:tc>
        <w:tc>
          <w:tcPr>
            <w:tcW w:type="dxa" w:w="661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>Otro error frecuente del español hablado. Ya disponible como guía gratuita.</w:t>
            </w:r>
          </w:p>
        </w:tc>
      </w:tr>
      <w:tr>
        <w:tc>
          <w:tcPr>
            <w:tcW w:type="dxa" w:w="3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22222"/>
                <w:sz w:val="19"/>
                <w:szCs w:val="19"/>
              </w:rPr>
              <w:t>SATISFACER</w:t>
            </w:r>
          </w:p>
        </w:tc>
        <w:tc>
          <w:tcPr>
            <w:tcW w:type="dxa" w:w="661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>Se conjuga como HACER con F: satisfizo, satisfice, satisficieron.</w:t>
            </w:r>
          </w:p>
        </w:tc>
      </w:tr>
      <w:tr>
        <w:tc>
          <w:tcPr>
            <w:tcW w:type="dxa" w:w="3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22222"/>
                <w:sz w:val="19"/>
                <w:szCs w:val="19"/>
              </w:rPr>
              <w:t>Verbos con Preposición</w:t>
            </w:r>
          </w:p>
        </w:tc>
        <w:tc>
          <w:tcPr>
            <w:tcW w:type="dxa" w:w="661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>Acordarse DE, casarse CON, confiar EN, darse cuenta DE.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1B2A4B"/>
          <w:sz w:val="19"/>
          <w:szCs w:val="19"/>
        </w:rPr>
        <w:t xml:space="preserve">Suscríbete al canal Spanish Lessons with Mercedes para no perderte ninguna lección.</w:t>
      </w:r>
    </w:p>
    <w:sectPr>
      <w:headerReference w:type="default" r:id="rId7"/>
      <w:footerReference w:type="default" r:id="rId8"/>
      <w:pgSz w:w="11906" w:h="16838" w:orient="portrait"/>
      <w:pgMar w:top="1700" w:right="1019" w:bottom="1019" w:left="1019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Arial" w:cs="Arial" w:eastAsia="Arial" w:hAnsi="Arial"/>
        <w:b w:val="false"/>
        <w:bCs w:val="false"/>
        <w:i/>
        <w:iCs/>
        <w:color w:val="666666"/>
        <w:sz w:val="17"/>
        <w:szCs w:val="17"/>
      </w:rPr>
      <w:t xml:space="preserve">spanishmercedes.com  ·  © Spanish Lessons with Mercedes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86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1250"/>
      <w:gridCol w:w="5150"/>
      <w:gridCol w:w="3468"/>
    </w:tblGrid>
    <w:tr>
      <w:tc>
        <w:tcPr>
          <w:tcW w:type="dxa" w:w="1250"/>
          <w:vMerge w:val="restart"/>
          <w:tcBorders>
            <w:top w:val="nil" w:color="auto" w:sz="0"/>
            <w:left w:val="nil" w:color="auto" w:sz="0"/>
            <w:bottom w:val="nil" w:color="auto" w:sz="0"/>
            <w:right w:val="nil" w:color="auto" w:sz="0"/>
          </w:tcBorders>
          <w:tcMar>
            <w:top w:type="dxa" w:w="0"/>
            <w:left w:type="dxa" w:w="0"/>
            <w:bottom w:type="dxa" w:w="0"/>
            <w:right w:type="dxa" w:w="120"/>
          </w:tcMar>
          <w:vAlign w:val="center"/>
        </w:tcPr>
        <w:p>
          <w:pPr>
            <w:spacing w:after="0"/>
            <w:jc w:val="left"/>
          </w:pPr>
          <w:r>
            <w:drawing>
              <wp:inline distT="0" distB="0" distL="0" distR="0">
                <wp:extent cx="704850" cy="6572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04850" cy="657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150"/>
          <w:tcBorders>
            <w:top w:val="nil" w:color="auto" w:sz="0"/>
            <w:left w:val="nil" w:color="auto" w:sz="0"/>
            <w:bottom w:val="nil" w:color="auto" w:sz="0"/>
            <w:right w:val="nil" w:color="auto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bottom"/>
        </w:tcPr>
        <w:p>
          <w:pPr>
            <w:spacing w:after="0" w:before="0"/>
            <w:jc w:val="lef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1B2A4B"/>
              <w:sz w:val="22"/>
              <w:szCs w:val="22"/>
            </w:rPr>
            <w:t xml:space="preserve">SPANISH LESSONS</w:t>
          </w:r>
          <w:r>
            <w:rPr>
              <w:rFonts w:ascii="Arial" w:cs="Arial" w:eastAsia="Arial" w:hAnsi="Arial"/>
              <w:b/>
              <w:bCs/>
              <w:i w:val="false"/>
              <w:iCs w:val="false"/>
              <w:color w:val="1B2A4B"/>
              <w:sz w:val="22"/>
              <w:szCs w:val="22"/>
            </w:rPr>
            <w:t xml:space="preserve">   with Mercedes</w:t>
          </w:r>
        </w:p>
      </w:tc>
      <w:tc>
        <w:tcPr>
          <w:tcW w:type="dxa" w:w="3468"/>
          <w:tcBorders>
            <w:top w:val="nil" w:color="auto" w:sz="0"/>
            <w:left w:val="nil" w:color="auto" w:sz="0"/>
            <w:bottom w:val="nil" w:color="auto" w:sz="0"/>
            <w:right w:val="nil" w:color="auto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bottom"/>
        </w:tcPr>
        <w:p>
          <w:pPr>
            <w:spacing w:after="0" w:before="0"/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666666"/>
              <w:sz w:val="15"/>
              <w:szCs w:val="15"/>
            </w:rPr>
            <w:t xml:space="preserve">spanishlessonswithmercedes@gmail.com</w:t>
          </w:r>
        </w:p>
      </w:tc>
    </w:tr>
    <w:tr>
      <w:tc>
        <w:tcPr>
          <w:vMerge w:val="continue"/>
          <w:tcBorders>
            <w:top w:val="nil" w:color="auto" w:sz="0"/>
            <w:left w:val="nil" w:color="auto" w:sz="0"/>
            <w:bottom w:val="nil" w:color="auto" w:sz="0"/>
            <w:right w:val="nil" w:color="auto" w:sz="0"/>
          </w:tcBorders>
        </w:tcPr>
        <w:p/>
      </w:tc>
      <w:tc>
        <w:tcPr>
          <w:tcW w:type="dxa" w:w="5150"/>
          <w:tcBorders>
            <w:top w:val="nil" w:color="auto" w:sz="0"/>
            <w:left w:val="nil" w:color="auto" w:sz="0"/>
            <w:bottom w:val="nil" w:color="auto" w:sz="0"/>
            <w:right w:val="nil" w:color="auto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/>
            <w:jc w:val="left"/>
          </w:pPr>
          <w:r>
            <w:rPr>
              <w:rFonts w:ascii="Arial" w:cs="Arial" w:eastAsia="Arial" w:hAnsi="Arial"/>
              <w:b w:val="false"/>
              <w:bCs w:val="false"/>
              <w:i/>
              <w:iCs/>
              <w:color w:val="666666"/>
              <w:sz w:val="17"/>
              <w:szCs w:val="17"/>
            </w:rPr>
            <w:t xml:space="preserve">El canal de español abierto al mundo</w:t>
          </w:r>
        </w:p>
      </w:tc>
      <w:tc>
        <w:tcPr>
          <w:tcW w:type="dxa" w:w="3468"/>
          <w:tcBorders>
            <w:top w:val="nil" w:color="auto" w:sz="0"/>
            <w:left w:val="nil" w:color="auto" w:sz="0"/>
            <w:bottom w:val="nil" w:color="auto" w:sz="0"/>
            <w:right w:val="nil" w:color="auto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spacing w:after="0"/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666666"/>
              <w:sz w:val="17"/>
              <w:szCs w:val="17"/>
            </w:rPr>
            <w:t xml:space="preserve">pág. </w:t>
          </w:r>
          <w:r>
            <w:rPr>
              <w:rFonts w:ascii="Arial" w:cs="Arial" w:eastAsia="Arial" w:hAnsi="Arial"/>
              <w:color w:val="666666"/>
              <w:sz w:val="17"/>
              <w:szCs w:val="17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  <w:p>
    <w:pPr>
      <w:pBdr>
        <w:bottom w:val="single" w:color="CCCCCC" w:sz="4" w:space="1"/>
      </w:pBdr>
      <w:spacing w:after="0" w:before="60"/>
    </w:pPr>
    <w:r>
      <w:rPr>
        <w:rFonts w:ascii="Arial" w:cs="Arial" w:eastAsia="Arial" w:hAnsi="Arial"/>
        <w:b w:val="false"/>
        <w:bCs w:val="false"/>
        <w:i w:val="false"/>
        <w:iCs w:val="false"/>
        <w:color w:val="2C2C2C"/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6395ad3b9ccc6c0ee11c18db855876a8bfd7941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2026-09-16T14:13:02.327Z</dcterms:created>
  <dcterms:modified xsi:type="dcterms:W3CDTF">2026-09-16T14:13:02.328Z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