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nil" w:color="auto" w:sz="0"/>
              <w:left w:val="nil" w:color="auto" w:sz="0"/>
              <w:bottom w:val="nil" w:color="auto" w:sz="0"/>
              <w:right w:val="nil" w:color="auto" w:sz="0"/>
            </w:tcBorders>
            <w:shd w:fill="7B1D1D" w:color="auto" w:val="clear"/>
            <w:tcMar>
              <w:top w:type="dxa" w:w="250"/>
              <w:left w:type="dxa" w:w="280"/>
              <w:bottom w:type="dxa" w:w="250"/>
              <w:right w:type="dxa" w:w="280"/>
            </w:tcMar>
            <w:vAlign w:val="center"/>
          </w:tcPr>
          <w:p>
            <w:pPr>
              <w:spacing w:after="110" w:before="0"/>
              <w:jc w:val="center"/>
            </w:pPr>
            <w:r>
              <w:rPr>
                <w:rFonts w:ascii="Arial" w:cs="Arial" w:eastAsia="Arial" w:hAnsi="Arial"/>
                <w:b/>
                <w:bCs/>
                <w:i w:val="false"/>
                <w:iCs w:val="false"/>
                <w:color w:val="FFFFFF"/>
                <w:sz w:val="19"/>
                <w:szCs w:val="19"/>
              </w:rPr>
              <w:t xml:space="preserve">SPANISH LESSONS — with Mercedes</w:t>
            </w:r>
          </w:p>
          <w:p>
            <w:pPr>
              <w:spacing w:after="30" w:before="0"/>
              <w:jc w:val="center"/>
            </w:pPr>
            <w:r>
              <w:rPr>
                <w:rFonts w:ascii="Arial" w:cs="Arial" w:eastAsia="Arial" w:hAnsi="Arial"/>
                <w:b/>
                <w:bCs/>
                <w:i w:val="false"/>
                <w:iCs w:val="false"/>
                <w:color w:val="D4A017"/>
                <w:sz w:val="40"/>
                <w:szCs w:val="40"/>
              </w:rPr>
              <w:t xml:space="preserve">¿“Un gol grande” o</w:t>
            </w:r>
          </w:p>
          <w:p>
            <w:pPr>
              <w:spacing w:after="110" w:before="0"/>
              <w:jc w:val="center"/>
            </w:pPr>
            <w:r>
              <w:rPr>
                <w:rFonts w:ascii="Arial" w:cs="Arial" w:eastAsia="Arial" w:hAnsi="Arial"/>
                <w:b/>
                <w:bCs/>
                <w:i w:val="false"/>
                <w:iCs w:val="false"/>
                <w:color w:val="D4A017"/>
                <w:sz w:val="40"/>
                <w:szCs w:val="40"/>
              </w:rPr>
              <w:t xml:space="preserve">“un golazo”?</w:t>
            </w:r>
          </w:p>
          <w:p>
            <w:pPr>
              <w:spacing w:after="0" w:before="0"/>
              <w:jc w:val="center"/>
            </w:pPr>
            <w:r>
              <w:rPr>
                <w:rFonts w:ascii="Arial" w:cs="Arial" w:eastAsia="Arial" w:hAnsi="Arial"/>
                <w:b w:val="false"/>
                <w:bCs w:val="false"/>
                <w:i w:val="false"/>
                <w:iCs w:val="false"/>
                <w:color w:val="FFFFFF"/>
                <w:sz w:val="20"/>
                <w:szCs w:val="20"/>
              </w:rPr>
              <w:t xml:space="preserve">El sufijo -AZO como intensificador  ·  Nivel B1 – C1</w:t>
            </w:r>
          </w:p>
        </w:tc>
      </w:tr>
    </w:tbl>
    <w:p>
      <w:pPr>
        <w:spacing w:after="14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nil" w:color="auto" w:sz="0"/>
              <w:left w:val="single" w:color="B22222" w:sz="18"/>
              <w:bottom w:val="nil" w:color="auto" w:sz="0"/>
              <w:right w:val="nil" w:color="auto" w:sz="0"/>
            </w:tcBorders>
            <w:shd w:fill="FFFAED" w:color="auto" w:val="clear"/>
            <w:tcMar>
              <w:top w:type="dxa" w:w="125"/>
              <w:left w:type="dxa" w:w="240"/>
              <w:bottom w:type="dxa" w:w="125"/>
              <w:right w:type="dxa" w:w="240"/>
            </w:tcMar>
            <w:vAlign w:val="center"/>
          </w:tcPr>
          <w:p>
            <w:pPr>
              <w:spacing w:after="90" w:before="0"/>
              <w:jc w:val="left"/>
            </w:pPr>
            <w:r>
              <w:rPr>
                <w:rFonts w:ascii="Arial" w:cs="Arial" w:eastAsia="Arial" w:hAnsi="Arial"/>
                <w:b/>
                <w:bCs/>
                <w:i w:val="false"/>
                <w:iCs w:val="false"/>
                <w:color w:val="7B1D1D"/>
                <w:sz w:val="20"/>
                <w:szCs w:val="20"/>
              </w:rPr>
              <w:t xml:space="preserve">¡Bienvenido/a! · Welcome · 欢迎 · ようこそ · Bienvenue.</w:t>
            </w:r>
          </w:p>
          <w:p>
            <w:pPr>
              <w:spacing w:after="0" w:before="0"/>
              <w:jc w:val="left"/>
            </w:pPr>
            <w:r>
              <w:rPr>
                <w:rFonts w:ascii="Arial" w:cs="Arial" w:eastAsia="Arial" w:hAnsi="Arial"/>
                <w:b w:val="false"/>
                <w:bCs w:val="false"/>
                <w:i w:val="false"/>
                <w:iCs w:val="false"/>
                <w:color w:val="2C2C2C"/>
                <w:sz w:val="19"/>
                <w:szCs w:val="19"/>
              </w:rPr>
              <w:t xml:space="preserve">This free guide covers the short video you just watched. It focuses on ONE use of the Spanish suffix -AZO: the intensifier. You will learn why -AZO does not simply mean “big”, how to build these words yourself, and the typical mistake made by speakers of your own native language.</w:t>
            </w:r>
          </w:p>
        </w:tc>
      </w:tr>
    </w:tbl>
    <w:p>
      <w:pPr>
        <w:spacing w:after="12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nil" w:color="auto" w:sz="0"/>
              <w:left w:val="single" w:color="7B1D1D" w:sz="18"/>
              <w:bottom w:val="nil" w:color="auto" w:sz="0"/>
              <w:right w:val="nil" w:color="auto" w:sz="0"/>
            </w:tcBorders>
            <w:shd w:fill="F5F0E5" w:color="auto" w:val="clear"/>
            <w:tcMar>
              <w:top w:type="dxa" w:w="125"/>
              <w:left w:type="dxa" w:w="240"/>
              <w:bottom w:type="dxa" w:w="125"/>
              <w:right w:type="dxa" w:w="240"/>
            </w:tcMar>
            <w:vAlign w:val="center"/>
          </w:tcPr>
          <w:p>
            <w:pPr>
              <w:spacing w:after="90" w:before="0"/>
              <w:jc w:val="left"/>
            </w:pPr>
            <w:r>
              <w:rPr>
                <w:rFonts w:ascii="Arial" w:cs="Arial" w:eastAsia="Arial" w:hAnsi="Arial"/>
                <w:b/>
                <w:bCs/>
                <w:i w:val="false"/>
                <w:iCs w:val="false"/>
                <w:color w:val="1B2A4B"/>
                <w:sz w:val="20"/>
                <w:szCs w:val="20"/>
              </w:rPr>
              <w:t xml:space="preserve">Objetivo de la lección.</w:t>
            </w:r>
          </w:p>
          <w:p>
            <w:pPr>
              <w:spacing w:after="0" w:before="0"/>
              <w:jc w:val="left"/>
            </w:pPr>
            <w:r>
              <w:rPr>
                <w:rFonts w:ascii="Arial" w:cs="Arial" w:eastAsia="Arial" w:hAnsi="Arial"/>
                <w:b w:val="false"/>
                <w:bCs w:val="false"/>
                <w:i w:val="false"/>
                <w:iCs w:val="false"/>
                <w:color w:val="2C2C2C"/>
                <w:sz w:val="19"/>
                <w:szCs w:val="19"/>
              </w:rPr>
              <w:t xml:space="preserve">By the end you will be able to: (1) explain why a “golazo” is not a big goal; (2) form -AZO words correctly from common nouns; (3) know when the suffix does include size and when it does not; and (4) avoid your own language's typical error.</w:t>
            </w:r>
          </w:p>
        </w:tc>
      </w:tr>
    </w:tbl>
    <w:p>
      <w:pPr>
        <w:spacing w:after="16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780"/>
        <w:gridCol w:w="9088"/>
      </w:tblGrid>
      <w:tr>
        <w:tc>
          <w:tcPr>
            <w:tcW w:type="dxa" w:w="9868"/>
            <w:gridSpan w:val="2"/>
            <w:tcBorders>
              <w:top w:val="single" w:color="999999" w:sz="4"/>
              <w:left w:val="single" w:color="999999" w:sz="4"/>
              <w:bottom w:val="single" w:color="999999" w:sz="4"/>
              <w:right w:val="single" w:color="999999" w:sz="4"/>
            </w:tcBorders>
            <w:shd w:fill="7B1D1D" w:color="auto" w:val="clear"/>
            <w:tcMar>
              <w:top w:type="dxa" w:w="130"/>
              <w:left w:type="dxa" w:w="200"/>
              <w:bottom w:type="dxa" w:w="130"/>
              <w:right w:type="dxa" w:w="200"/>
            </w:tcMar>
            <w:vAlign w:val="center"/>
          </w:tcPr>
          <w:p>
            <w:pPr>
              <w:spacing w:after="0" w:before="0"/>
              <w:jc w:val="left"/>
            </w:pPr>
            <w:r>
              <w:rPr>
                <w:rFonts w:ascii="Arial" w:cs="Arial" w:eastAsia="Arial" w:hAnsi="Arial"/>
                <w:b/>
                <w:bCs/>
                <w:i w:val="false"/>
                <w:iCs w:val="false"/>
                <w:color w:val="FFFFFF"/>
                <w:sz w:val="21"/>
                <w:szCs w:val="21"/>
              </w:rPr>
              <w:t xml:space="preserve">Contenido de esta guía</w:t>
            </w:r>
          </w:p>
        </w:tc>
      </w:tr>
      <w:tr>
        <w:tc>
          <w:tcPr>
            <w:tcW w:type="dxa" w:w="780"/>
            <w:tcBorders>
              <w:top w:val="single" w:color="CCCCCC" w:sz="4"/>
              <w:left w:val="single" w:color="CCCCCC" w:sz="4"/>
              <w:bottom w:val="single" w:color="CCCCCC" w:sz="4"/>
              <w:right w:val="single" w:color="CCCCCC" w:sz="4"/>
            </w:tcBorders>
            <w:tcMar>
              <w:top w:type="dxa" w:w="66"/>
              <w:left w:type="dxa" w:w="120"/>
              <w:bottom w:type="dxa" w:w="66"/>
              <w:right w:type="dxa" w:w="120"/>
            </w:tcMar>
            <w:vAlign w:val="center"/>
          </w:tcPr>
          <w:p>
            <w:pPr>
              <w:spacing w:after="0" w:before="0"/>
              <w:jc w:val="center"/>
            </w:pPr>
            <w:r>
              <w:rPr>
                <w:rFonts w:ascii="Arial" w:cs="Arial" w:eastAsia="Arial" w:hAnsi="Arial"/>
                <w:b/>
                <w:bCs/>
                <w:i w:val="false"/>
                <w:iCs w:val="false"/>
                <w:color w:val="B22222"/>
                <w:sz w:val="19"/>
                <w:szCs w:val="19"/>
              </w:rPr>
              <w:t xml:space="preserve">01</w:t>
            </w:r>
          </w:p>
        </w:tc>
        <w:tc>
          <w:tcPr>
            <w:tcW w:type="dxa" w:w="9088"/>
            <w:tcBorders>
              <w:top w:val="single" w:color="CCCCCC" w:sz="4"/>
              <w:left w:val="single" w:color="CCCCCC" w:sz="4"/>
              <w:bottom w:val="single" w:color="CCCCCC" w:sz="4"/>
              <w:right w:val="single" w:color="CCCCCC" w:sz="4"/>
            </w:tcBorders>
            <w:tcMar>
              <w:top w:type="dxa" w:w="66"/>
              <w:left w:type="dxa" w:w="180"/>
              <w:bottom w:type="dxa" w:w="66"/>
              <w:right w:type="dxa" w:w="180"/>
            </w:tcMar>
            <w:vAlign w:val="center"/>
          </w:tcPr>
          <w:p>
            <w:pPr>
              <w:spacing w:after="0" w:before="0"/>
              <w:jc w:val="left"/>
            </w:pPr>
            <w:r>
              <w:rPr>
                <w:rFonts w:ascii="Arial" w:cs="Arial" w:eastAsia="Arial" w:hAnsi="Arial"/>
                <w:b w:val="false"/>
                <w:bCs w:val="false"/>
                <w:i w:val="false"/>
                <w:iCs w:val="false"/>
                <w:color w:val="2C2C2C"/>
                <w:sz w:val="19"/>
                <w:szCs w:val="19"/>
              </w:rPr>
              <w:t xml:space="preserve">El error más común — por qué -AZO no significa “grande”</w:t>
            </w:r>
          </w:p>
        </w:tc>
      </w:tr>
      <w:tr>
        <w:tc>
          <w:tcPr>
            <w:tcW w:type="dxa" w:w="780"/>
            <w:tcBorders>
              <w:top w:val="single" w:color="CCCCCC" w:sz="4"/>
              <w:left w:val="single" w:color="CCCCCC" w:sz="4"/>
              <w:bottom w:val="single" w:color="CCCCCC" w:sz="4"/>
              <w:right w:val="single" w:color="CCCCCC" w:sz="4"/>
            </w:tcBorders>
            <w:tcMar>
              <w:top w:type="dxa" w:w="66"/>
              <w:left w:type="dxa" w:w="120"/>
              <w:bottom w:type="dxa" w:w="66"/>
              <w:right w:type="dxa" w:w="120"/>
            </w:tcMar>
            <w:vAlign w:val="center"/>
          </w:tcPr>
          <w:p>
            <w:pPr>
              <w:spacing w:after="0" w:before="0"/>
              <w:jc w:val="center"/>
            </w:pPr>
            <w:r>
              <w:rPr>
                <w:rFonts w:ascii="Arial" w:cs="Arial" w:eastAsia="Arial" w:hAnsi="Arial"/>
                <w:b/>
                <w:bCs/>
                <w:i w:val="false"/>
                <w:iCs w:val="false"/>
                <w:color w:val="B22222"/>
                <w:sz w:val="19"/>
                <w:szCs w:val="19"/>
              </w:rPr>
              <w:t xml:space="preserve">02</w:t>
            </w:r>
          </w:p>
        </w:tc>
        <w:tc>
          <w:tcPr>
            <w:tcW w:type="dxa" w:w="9088"/>
            <w:tcBorders>
              <w:top w:val="single" w:color="CCCCCC" w:sz="4"/>
              <w:left w:val="single" w:color="CCCCCC" w:sz="4"/>
              <w:bottom w:val="single" w:color="CCCCCC" w:sz="4"/>
              <w:right w:val="single" w:color="CCCCCC" w:sz="4"/>
            </w:tcBorders>
            <w:tcMar>
              <w:top w:type="dxa" w:w="66"/>
              <w:left w:type="dxa" w:w="180"/>
              <w:bottom w:type="dxa" w:w="66"/>
              <w:right w:type="dxa" w:w="180"/>
            </w:tcMar>
            <w:vAlign w:val="center"/>
          </w:tcPr>
          <w:p>
            <w:pPr>
              <w:spacing w:after="0" w:before="0"/>
              <w:jc w:val="left"/>
            </w:pPr>
            <w:r>
              <w:rPr>
                <w:rFonts w:ascii="Arial" w:cs="Arial" w:eastAsia="Arial" w:hAnsi="Arial"/>
                <w:b w:val="false"/>
                <w:bCs w:val="false"/>
                <w:i w:val="false"/>
                <w:iCs w:val="false"/>
                <w:color w:val="2C2C2C"/>
                <w:sz w:val="19"/>
                <w:szCs w:val="19"/>
              </w:rPr>
              <w:t xml:space="preserve">Cómo se forma — la tabla que necesitas</w:t>
            </w:r>
          </w:p>
        </w:tc>
      </w:tr>
      <w:tr>
        <w:tc>
          <w:tcPr>
            <w:tcW w:type="dxa" w:w="780"/>
            <w:tcBorders>
              <w:top w:val="single" w:color="CCCCCC" w:sz="4"/>
              <w:left w:val="single" w:color="CCCCCC" w:sz="4"/>
              <w:bottom w:val="single" w:color="CCCCCC" w:sz="4"/>
              <w:right w:val="single" w:color="CCCCCC" w:sz="4"/>
            </w:tcBorders>
            <w:tcMar>
              <w:top w:type="dxa" w:w="66"/>
              <w:left w:type="dxa" w:w="120"/>
              <w:bottom w:type="dxa" w:w="66"/>
              <w:right w:type="dxa" w:w="120"/>
            </w:tcMar>
            <w:vAlign w:val="center"/>
          </w:tcPr>
          <w:p>
            <w:pPr>
              <w:spacing w:after="0" w:before="0"/>
              <w:jc w:val="center"/>
            </w:pPr>
            <w:r>
              <w:rPr>
                <w:rFonts w:ascii="Arial" w:cs="Arial" w:eastAsia="Arial" w:hAnsi="Arial"/>
                <w:b/>
                <w:bCs/>
                <w:i w:val="false"/>
                <w:iCs w:val="false"/>
                <w:color w:val="B22222"/>
                <w:sz w:val="19"/>
                <w:szCs w:val="19"/>
              </w:rPr>
              <w:t xml:space="preserve">03</w:t>
            </w:r>
          </w:p>
        </w:tc>
        <w:tc>
          <w:tcPr>
            <w:tcW w:type="dxa" w:w="9088"/>
            <w:tcBorders>
              <w:top w:val="single" w:color="CCCCCC" w:sz="4"/>
              <w:left w:val="single" w:color="CCCCCC" w:sz="4"/>
              <w:bottom w:val="single" w:color="CCCCCC" w:sz="4"/>
              <w:right w:val="single" w:color="CCCCCC" w:sz="4"/>
            </w:tcBorders>
            <w:tcMar>
              <w:top w:type="dxa" w:w="66"/>
              <w:left w:type="dxa" w:w="180"/>
              <w:bottom w:type="dxa" w:w="66"/>
              <w:right w:type="dxa" w:w="180"/>
            </w:tcMar>
            <w:vAlign w:val="center"/>
          </w:tcPr>
          <w:p>
            <w:pPr>
              <w:spacing w:after="0" w:before="0"/>
              <w:jc w:val="left"/>
            </w:pPr>
            <w:r>
              <w:rPr>
                <w:rFonts w:ascii="Arial" w:cs="Arial" w:eastAsia="Arial" w:hAnsi="Arial"/>
                <w:b w:val="false"/>
                <w:bCs w:val="false"/>
                <w:i w:val="false"/>
                <w:iCs w:val="false"/>
                <w:color w:val="2C2C2C"/>
                <w:sz w:val="19"/>
                <w:szCs w:val="19"/>
              </w:rPr>
              <w:t xml:space="preserve">Corrige el error — ✗ / ✓</w:t>
            </w:r>
          </w:p>
        </w:tc>
      </w:tr>
      <w:tr>
        <w:tc>
          <w:tcPr>
            <w:tcW w:type="dxa" w:w="780"/>
            <w:tcBorders>
              <w:top w:val="single" w:color="CCCCCC" w:sz="4"/>
              <w:left w:val="single" w:color="CCCCCC" w:sz="4"/>
              <w:bottom w:val="single" w:color="CCCCCC" w:sz="4"/>
              <w:right w:val="single" w:color="CCCCCC" w:sz="4"/>
            </w:tcBorders>
            <w:tcMar>
              <w:top w:type="dxa" w:w="66"/>
              <w:left w:type="dxa" w:w="120"/>
              <w:bottom w:type="dxa" w:w="66"/>
              <w:right w:type="dxa" w:w="120"/>
            </w:tcMar>
            <w:vAlign w:val="center"/>
          </w:tcPr>
          <w:p>
            <w:pPr>
              <w:spacing w:after="0" w:before="0"/>
              <w:jc w:val="center"/>
            </w:pPr>
            <w:r>
              <w:rPr>
                <w:rFonts w:ascii="Arial" w:cs="Arial" w:eastAsia="Arial" w:hAnsi="Arial"/>
                <w:b/>
                <w:bCs/>
                <w:i w:val="false"/>
                <w:iCs w:val="false"/>
                <w:color w:val="B22222"/>
                <w:sz w:val="19"/>
                <w:szCs w:val="19"/>
              </w:rPr>
              <w:t xml:space="preserve">04</w:t>
            </w:r>
          </w:p>
        </w:tc>
        <w:tc>
          <w:tcPr>
            <w:tcW w:type="dxa" w:w="9088"/>
            <w:tcBorders>
              <w:top w:val="single" w:color="CCCCCC" w:sz="4"/>
              <w:left w:val="single" w:color="CCCCCC" w:sz="4"/>
              <w:bottom w:val="single" w:color="CCCCCC" w:sz="4"/>
              <w:right w:val="single" w:color="CCCCCC" w:sz="4"/>
            </w:tcBorders>
            <w:tcMar>
              <w:top w:type="dxa" w:w="66"/>
              <w:left w:type="dxa" w:w="180"/>
              <w:bottom w:type="dxa" w:w="66"/>
              <w:right w:type="dxa" w:w="180"/>
            </w:tcMar>
            <w:vAlign w:val="center"/>
          </w:tcPr>
          <w:p>
            <w:pPr>
              <w:spacing w:after="0" w:before="0"/>
              <w:jc w:val="left"/>
            </w:pPr>
            <w:r>
              <w:rPr>
                <w:rFonts w:ascii="Arial" w:cs="Arial" w:eastAsia="Arial" w:hAnsi="Arial"/>
                <w:b w:val="false"/>
                <w:bCs w:val="false"/>
                <w:i w:val="false"/>
                <w:iCs w:val="false"/>
                <w:color w:val="2C2C2C"/>
                <w:sz w:val="19"/>
                <w:szCs w:val="19"/>
              </w:rPr>
              <w:t xml:space="preserve">Errores por idioma nativo</w:t>
            </w:r>
          </w:p>
        </w:tc>
      </w:tr>
      <w:tr>
        <w:tc>
          <w:tcPr>
            <w:tcW w:type="dxa" w:w="780"/>
            <w:tcBorders>
              <w:top w:val="single" w:color="CCCCCC" w:sz="4"/>
              <w:left w:val="single" w:color="CCCCCC" w:sz="4"/>
              <w:bottom w:val="single" w:color="CCCCCC" w:sz="4"/>
              <w:right w:val="single" w:color="CCCCCC" w:sz="4"/>
            </w:tcBorders>
            <w:tcMar>
              <w:top w:type="dxa" w:w="66"/>
              <w:left w:type="dxa" w:w="120"/>
              <w:bottom w:type="dxa" w:w="66"/>
              <w:right w:type="dxa" w:w="120"/>
            </w:tcMar>
            <w:vAlign w:val="center"/>
          </w:tcPr>
          <w:p>
            <w:pPr>
              <w:spacing w:after="0" w:before="0"/>
              <w:jc w:val="center"/>
            </w:pPr>
            <w:r>
              <w:rPr>
                <w:rFonts w:ascii="Arial" w:cs="Arial" w:eastAsia="Arial" w:hAnsi="Arial"/>
                <w:b/>
                <w:bCs/>
                <w:i w:val="false"/>
                <w:iCs w:val="false"/>
                <w:color w:val="B22222"/>
                <w:sz w:val="19"/>
                <w:szCs w:val="19"/>
              </w:rPr>
              <w:t xml:space="preserve">05</w:t>
            </w:r>
          </w:p>
        </w:tc>
        <w:tc>
          <w:tcPr>
            <w:tcW w:type="dxa" w:w="9088"/>
            <w:tcBorders>
              <w:top w:val="single" w:color="CCCCCC" w:sz="4"/>
              <w:left w:val="single" w:color="CCCCCC" w:sz="4"/>
              <w:bottom w:val="single" w:color="CCCCCC" w:sz="4"/>
              <w:right w:val="single" w:color="CCCCCC" w:sz="4"/>
            </w:tcBorders>
            <w:tcMar>
              <w:top w:type="dxa" w:w="66"/>
              <w:left w:type="dxa" w:w="180"/>
              <w:bottom w:type="dxa" w:w="66"/>
              <w:right w:type="dxa" w:w="180"/>
            </w:tcMar>
            <w:vAlign w:val="center"/>
          </w:tcPr>
          <w:p>
            <w:pPr>
              <w:spacing w:after="0" w:before="0"/>
              <w:jc w:val="left"/>
            </w:pPr>
            <w:r>
              <w:rPr>
                <w:rFonts w:ascii="Arial" w:cs="Arial" w:eastAsia="Arial" w:hAnsi="Arial"/>
                <w:b w:val="false"/>
                <w:bCs w:val="false"/>
                <w:i w:val="false"/>
                <w:iCs w:val="false"/>
                <w:color w:val="2C2C2C"/>
                <w:sz w:val="19"/>
                <w:szCs w:val="19"/>
              </w:rPr>
              <w:t xml:space="preserve">Ejercicios y soluciones</w:t>
            </w:r>
          </w:p>
        </w:tc>
      </w:tr>
      <w:tr>
        <w:tc>
          <w:tcPr>
            <w:tcW w:type="dxa" w:w="780"/>
            <w:tcBorders>
              <w:top w:val="single" w:color="CCCCCC" w:sz="4"/>
              <w:left w:val="single" w:color="CCCCCC" w:sz="4"/>
              <w:bottom w:val="single" w:color="CCCCCC" w:sz="4"/>
              <w:right w:val="single" w:color="CCCCCC" w:sz="4"/>
            </w:tcBorders>
            <w:tcMar>
              <w:top w:type="dxa" w:w="66"/>
              <w:left w:type="dxa" w:w="120"/>
              <w:bottom w:type="dxa" w:w="66"/>
              <w:right w:type="dxa" w:w="120"/>
            </w:tcMar>
            <w:vAlign w:val="center"/>
          </w:tcPr>
          <w:p>
            <w:pPr>
              <w:spacing w:after="0" w:before="0"/>
              <w:jc w:val="center"/>
            </w:pPr>
            <w:r>
              <w:rPr>
                <w:rFonts w:ascii="Arial" w:cs="Arial" w:eastAsia="Arial" w:hAnsi="Arial"/>
                <w:b/>
                <w:bCs/>
                <w:i w:val="false"/>
                <w:iCs w:val="false"/>
                <w:color w:val="B22222"/>
                <w:sz w:val="19"/>
                <w:szCs w:val="19"/>
              </w:rPr>
              <w:t xml:space="preserve">06</w:t>
            </w:r>
          </w:p>
        </w:tc>
        <w:tc>
          <w:tcPr>
            <w:tcW w:type="dxa" w:w="9088"/>
            <w:tcBorders>
              <w:top w:val="single" w:color="CCCCCC" w:sz="4"/>
              <w:left w:val="single" w:color="CCCCCC" w:sz="4"/>
              <w:bottom w:val="single" w:color="CCCCCC" w:sz="4"/>
              <w:right w:val="single" w:color="CCCCCC" w:sz="4"/>
            </w:tcBorders>
            <w:tcMar>
              <w:top w:type="dxa" w:w="66"/>
              <w:left w:type="dxa" w:w="180"/>
              <w:bottom w:type="dxa" w:w="66"/>
              <w:right w:type="dxa" w:w="180"/>
            </w:tcMar>
            <w:vAlign w:val="center"/>
          </w:tcPr>
          <w:p>
            <w:pPr>
              <w:spacing w:after="0" w:before="0"/>
              <w:jc w:val="left"/>
            </w:pPr>
            <w:r>
              <w:rPr>
                <w:rFonts w:ascii="Arial" w:cs="Arial" w:eastAsia="Arial" w:hAnsi="Arial"/>
                <w:b w:val="false"/>
                <w:bCs w:val="false"/>
                <w:i w:val="false"/>
                <w:iCs w:val="false"/>
                <w:color w:val="2C2C2C"/>
                <w:sz w:val="19"/>
                <w:szCs w:val="19"/>
              </w:rPr>
              <w:t xml:space="preserve">Practica con IA y próximo vídeo</w:t>
            </w:r>
          </w:p>
        </w:tc>
      </w:tr>
    </w:tbl>
    <w:p>
      <w:pPr>
        <w:spacing w:after="17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820"/>
        <w:gridCol w:w="9048"/>
      </w:tblGrid>
      <w:tr>
        <w:tc>
          <w:tcPr>
            <w:tcW w:type="dxa" w:w="820"/>
            <w:tcBorders>
              <w:top w:val="nil" w:color="auto" w:sz="0"/>
              <w:left w:val="nil" w:color="auto" w:sz="0"/>
              <w:bottom w:val="nil" w:color="auto" w:sz="0"/>
              <w:right w:val="nil" w:color="auto" w:sz="0"/>
            </w:tcBorders>
            <w:shd w:fill="7B1D1D" w:color="auto" w:val="clear"/>
            <w:tcMar>
              <w:top w:type="dxa" w:w="105"/>
              <w:left w:type="dxa" w:w="100"/>
              <w:bottom w:type="dxa" w:w="105"/>
              <w:right w:type="dxa" w:w="100"/>
            </w:tcMar>
            <w:vAlign w:val="center"/>
          </w:tcPr>
          <w:p>
            <w:pPr>
              <w:spacing w:after="0" w:before="0"/>
              <w:jc w:val="center"/>
            </w:pPr>
            <w:r>
              <w:rPr>
                <w:rFonts w:ascii="Arial" w:cs="Arial" w:eastAsia="Arial" w:hAnsi="Arial"/>
                <w:b/>
                <w:bCs/>
                <w:i w:val="false"/>
                <w:iCs w:val="false"/>
                <w:color w:val="D4A017"/>
                <w:sz w:val="24"/>
                <w:szCs w:val="24"/>
              </w:rPr>
              <w:t xml:space="preserve">01</w:t>
            </w:r>
          </w:p>
        </w:tc>
        <w:tc>
          <w:tcPr>
            <w:tcW w:type="dxa" w:w="9048"/>
            <w:tcBorders>
              <w:top w:val="nil" w:color="auto" w:sz="0"/>
              <w:left w:val="nil" w:color="auto" w:sz="0"/>
              <w:bottom w:val="nil" w:color="auto" w:sz="0"/>
              <w:right w:val="nil" w:color="auto" w:sz="0"/>
            </w:tcBorders>
            <w:shd w:fill="7B1D1D" w:color="auto" w:val="clear"/>
            <w:tcMar>
              <w:top w:type="dxa" w:w="105"/>
              <w:left w:type="dxa" w:w="120"/>
              <w:bottom w:type="dxa" w:w="105"/>
              <w:right w:type="dxa" w:w="200"/>
            </w:tcMar>
            <w:vAlign w:val="center"/>
          </w:tcPr>
          <w:p>
            <w:pPr>
              <w:spacing w:after="0" w:before="0"/>
              <w:jc w:val="left"/>
            </w:pPr>
            <w:r>
              <w:rPr>
                <w:rFonts w:ascii="Arial" w:cs="Arial" w:eastAsia="Arial" w:hAnsi="Arial"/>
                <w:b/>
                <w:bCs/>
                <w:i w:val="false"/>
                <w:iCs w:val="false"/>
                <w:color w:val="FFFFFF"/>
                <w:sz w:val="21"/>
                <w:szCs w:val="21"/>
              </w:rPr>
              <w:t xml:space="preserve">EL ERROR MÁS COMÚN — POR QUÉ -AZO NO SIGNIFICA “GRANDE”</w:t>
            </w:r>
          </w:p>
        </w:tc>
      </w:tr>
    </w:tbl>
    <w:p>
      <w:pPr>
        <w:spacing w:after="110"/>
      </w:pPr>
      <w:r>
        <w:rPr>
          <w:rFonts w:ascii="Arial" w:cs="Arial" w:eastAsia="Arial" w:hAnsi="Arial"/>
          <w:b w:val="false"/>
          <w:bCs w:val="false"/>
          <w:i w:val="false"/>
          <w:iCs w:val="false"/>
          <w:color w:val="2C2C2C"/>
          <w:sz w:val="19"/>
          <w:szCs w:val="19"/>
        </w:rPr>
        <w:t xml:space="preserve"/>
      </w:r>
    </w:p>
    <w:p>
      <w:pPr>
        <w:spacing w:after="130" w:before="0"/>
        <w:jc w:val="left"/>
      </w:pPr>
      <w:r>
        <w:rPr>
          <w:rFonts w:ascii="Arial" w:cs="Arial" w:eastAsia="Arial" w:hAnsi="Arial"/>
          <w:b w:val="false"/>
          <w:bCs w:val="false"/>
          <w:i w:val="false"/>
          <w:iCs w:val="false"/>
          <w:color w:val="2C2C2C"/>
          <w:sz w:val="19"/>
          <w:szCs w:val="19"/>
        </w:rPr>
        <w:t xml:space="preserve">Casi todos los manuales presentan -AZO dentro de los aumentativos, junto a -ón, y el estudiante lo archiva mentalmente como “grande”. Ahí empieza el problema: un GOLAZO no es un gol grande, y un PLANAZO no es un plan grande. Con sustantivos abstractos, -AZO no mide tamaño: mide admiración.</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nil" w:color="auto" w:sz="0"/>
              <w:left w:val="single" w:color="7B1D1D" w:sz="18"/>
              <w:bottom w:val="nil" w:color="auto" w:sz="0"/>
              <w:right w:val="nil" w:color="auto" w:sz="0"/>
            </w:tcBorders>
            <w:shd w:fill="F5F0E5" w:color="auto" w:val="clear"/>
            <w:tcMar>
              <w:top w:type="dxa" w:w="125"/>
              <w:left w:type="dxa" w:w="240"/>
              <w:bottom w:type="dxa" w:w="125"/>
              <w:right w:type="dxa" w:w="240"/>
            </w:tcMar>
            <w:vAlign w:val="center"/>
          </w:tcPr>
          <w:p>
            <w:pPr>
              <w:spacing w:after="90" w:before="0"/>
              <w:jc w:val="left"/>
            </w:pPr>
            <w:r>
              <w:rPr>
                <w:rFonts w:ascii="Arial" w:cs="Arial" w:eastAsia="Arial" w:hAnsi="Arial"/>
                <w:b/>
                <w:bCs/>
                <w:i w:val="false"/>
                <w:iCs w:val="false"/>
                <w:color w:val="1B2A4B"/>
                <w:sz w:val="20"/>
                <w:szCs w:val="20"/>
              </w:rPr>
              <w:t xml:space="preserve">El truco</w:t>
            </w:r>
          </w:p>
          <w:p>
            <w:pPr>
              <w:spacing w:after="0" w:before="0"/>
              <w:jc w:val="left"/>
            </w:pPr>
            <w:r>
              <w:rPr>
                <w:rFonts w:ascii="Arial" w:cs="Arial" w:eastAsia="Arial" w:hAnsi="Arial"/>
                <w:b w:val="false"/>
                <w:bCs w:val="false"/>
                <w:i w:val="false"/>
                <w:iCs w:val="false"/>
                <w:color w:val="2C2C2C"/>
                <w:sz w:val="19"/>
                <w:szCs w:val="19"/>
              </w:rPr>
              <w:t xml:space="preserve">Antes de usar -AZO, hazte esta pregunta: ¿estoy diciendo que algo me parece impresionante? Si la respuesta es sí, el sufijo funciona. Si lo único que quieres decir es que algo es físicamente grande, casi siempre es mejor usar “grande” o el sufijo -ÓN.</w:t>
            </w:r>
          </w:p>
        </w:tc>
      </w:tr>
    </w:tbl>
    <w:p>
      <w:pPr>
        <w:spacing w:after="16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820"/>
        <w:gridCol w:w="9048"/>
      </w:tblGrid>
      <w:tr>
        <w:tc>
          <w:tcPr>
            <w:tcW w:type="dxa" w:w="820"/>
            <w:tcBorders>
              <w:top w:val="nil" w:color="auto" w:sz="0"/>
              <w:left w:val="nil" w:color="auto" w:sz="0"/>
              <w:bottom w:val="nil" w:color="auto" w:sz="0"/>
              <w:right w:val="nil" w:color="auto" w:sz="0"/>
            </w:tcBorders>
            <w:shd w:fill="7B1D1D" w:color="auto" w:val="clear"/>
            <w:tcMar>
              <w:top w:type="dxa" w:w="105"/>
              <w:left w:type="dxa" w:w="100"/>
              <w:bottom w:type="dxa" w:w="105"/>
              <w:right w:type="dxa" w:w="100"/>
            </w:tcMar>
            <w:vAlign w:val="center"/>
          </w:tcPr>
          <w:p>
            <w:pPr>
              <w:spacing w:after="0" w:before="0"/>
              <w:jc w:val="center"/>
            </w:pPr>
            <w:r>
              <w:rPr>
                <w:rFonts w:ascii="Arial" w:cs="Arial" w:eastAsia="Arial" w:hAnsi="Arial"/>
                <w:b/>
                <w:bCs/>
                <w:i w:val="false"/>
                <w:iCs w:val="false"/>
                <w:color w:val="D4A017"/>
                <w:sz w:val="24"/>
                <w:szCs w:val="24"/>
              </w:rPr>
              <w:t xml:space="preserve">02</w:t>
            </w:r>
          </w:p>
        </w:tc>
        <w:tc>
          <w:tcPr>
            <w:tcW w:type="dxa" w:w="9048"/>
            <w:tcBorders>
              <w:top w:val="nil" w:color="auto" w:sz="0"/>
              <w:left w:val="nil" w:color="auto" w:sz="0"/>
              <w:bottom w:val="nil" w:color="auto" w:sz="0"/>
              <w:right w:val="nil" w:color="auto" w:sz="0"/>
            </w:tcBorders>
            <w:shd w:fill="7B1D1D" w:color="auto" w:val="clear"/>
            <w:tcMar>
              <w:top w:type="dxa" w:w="105"/>
              <w:left w:type="dxa" w:w="120"/>
              <w:bottom w:type="dxa" w:w="105"/>
              <w:right w:type="dxa" w:w="200"/>
            </w:tcMar>
            <w:vAlign w:val="center"/>
          </w:tcPr>
          <w:p>
            <w:pPr>
              <w:spacing w:after="0" w:before="0"/>
              <w:jc w:val="left"/>
            </w:pPr>
            <w:r>
              <w:rPr>
                <w:rFonts w:ascii="Arial" w:cs="Arial" w:eastAsia="Arial" w:hAnsi="Arial"/>
                <w:b/>
                <w:bCs/>
                <w:i w:val="false"/>
                <w:iCs w:val="false"/>
                <w:color w:val="FFFFFF"/>
                <w:sz w:val="21"/>
                <w:szCs w:val="21"/>
              </w:rPr>
              <w:t xml:space="preserve">CÓMO SE FORMA — LA TABLA QUE NECESITAS</w:t>
            </w:r>
          </w:p>
        </w:tc>
      </w:tr>
    </w:tbl>
    <w:p>
      <w:pPr>
        <w:spacing w:after="110"/>
      </w:pPr>
      <w:r>
        <w:rPr>
          <w:rFonts w:ascii="Arial" w:cs="Arial" w:eastAsia="Arial" w:hAnsi="Arial"/>
          <w:b w:val="false"/>
          <w:bCs w:val="false"/>
          <w:i w:val="false"/>
          <w:iCs w:val="false"/>
          <w:color w:val="2C2C2C"/>
          <w:sz w:val="19"/>
          <w:szCs w:val="19"/>
        </w:rPr>
        <w:t xml:space="preserve"/>
      </w:r>
    </w:p>
    <w:p>
      <w:pPr>
        <w:spacing w:after="130" w:before="0"/>
        <w:jc w:val="left"/>
      </w:pPr>
      <w:r>
        <w:rPr>
          <w:rFonts w:ascii="Arial" w:cs="Arial" w:eastAsia="Arial" w:hAnsi="Arial"/>
          <w:b w:val="false"/>
          <w:bCs w:val="false"/>
          <w:i w:val="false"/>
          <w:iCs w:val="false"/>
          <w:color w:val="2C2C2C"/>
          <w:sz w:val="19"/>
          <w:szCs w:val="19"/>
        </w:rPr>
        <w:t xml:space="preserve">Tomas el sustantivo, quitas la vocal final si la tiene y añades -AZO. El resultado es una palabra coloquial, muy usada entre gente joven, en el deporte y en redes sociales:</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3289"/>
        <w:gridCol w:w="3289"/>
        <w:gridCol w:w="3289"/>
      </w:tblGrid>
      <w:tr>
        <w:tc>
          <w:tcPr>
            <w:tcW w:type="dxa" w:w="3289"/>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9"/>
                <w:szCs w:val="19"/>
              </w:rPr>
              <w:t xml:space="preserve">Palabra base</w:t>
            </w:r>
          </w:p>
        </w:tc>
        <w:tc>
          <w:tcPr>
            <w:tcW w:type="dxa" w:w="3289"/>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9"/>
                <w:szCs w:val="19"/>
              </w:rPr>
              <w:t xml:space="preserve">Con -AZO</w:t>
            </w:r>
          </w:p>
        </w:tc>
        <w:tc>
          <w:tcPr>
            <w:tcW w:type="dxa" w:w="3289"/>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9"/>
                <w:szCs w:val="19"/>
              </w:rPr>
              <w:t xml:space="preserve">Significado</w:t>
            </w:r>
          </w:p>
        </w:tc>
      </w:tr>
      <w:tr>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gol</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golazo</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 gol espectacular</w:t>
            </w:r>
          </w:p>
        </w:tc>
      </w:tr>
      <w:tr>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plan</w:t>
            </w:r>
          </w:p>
        </w:tc>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planazo</w:t>
            </w:r>
          </w:p>
        </w:tc>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 plan buenísimo</w:t>
            </w:r>
          </w:p>
        </w:tc>
      </w:tr>
      <w:tr>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fiesta</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fiestazo</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una fiesta increíble</w:t>
            </w:r>
          </w:p>
        </w:tc>
      </w:tr>
      <w:tr>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partido</w:t>
            </w:r>
          </w:p>
        </w:tc>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partidazo</w:t>
            </w:r>
          </w:p>
        </w:tc>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 partido que no olvidas</w:t>
            </w:r>
          </w:p>
        </w:tc>
      </w:tr>
      <w:tr>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sueldo</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sueldazo</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 sueldo muy alto</w:t>
            </w:r>
          </w:p>
        </w:tc>
      </w:tr>
      <w:tr>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coche</w:t>
            </w:r>
          </w:p>
        </w:tc>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cochazo</w:t>
            </w:r>
          </w:p>
        </w:tc>
        <w:tc>
          <w:tcPr>
            <w:tcW w:type="dxa" w:w="328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 coche impresionante (aquí sí hay tamaño y lujo)</w:t>
            </w:r>
          </w:p>
        </w:tc>
      </w:tr>
      <w:tr>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multa</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multazo</w:t>
            </w:r>
          </w:p>
        </w:tc>
        <w:tc>
          <w:tcPr>
            <w:tcW w:type="dxa" w:w="328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9"/>
                <w:szCs w:val="19"/>
              </w:rPr>
              <w:t xml:space="preserve">una multa enorme (aquí, negativo)</w:t>
            </w:r>
          </w:p>
        </w:tc>
      </w:tr>
    </w:tbl>
    <w:p>
      <w:pPr>
        <w:spacing w:after="13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nil" w:color="auto" w:sz="0"/>
              <w:left w:val="single" w:color="7B1D1D" w:sz="18"/>
              <w:bottom w:val="nil" w:color="auto" w:sz="0"/>
              <w:right w:val="nil" w:color="auto" w:sz="0"/>
            </w:tcBorders>
            <w:shd w:fill="F5F0E5" w:color="auto" w:val="clear"/>
            <w:tcMar>
              <w:top w:type="dxa" w:w="125"/>
              <w:left w:type="dxa" w:w="240"/>
              <w:bottom w:type="dxa" w:w="125"/>
              <w:right w:type="dxa" w:w="240"/>
            </w:tcMar>
            <w:vAlign w:val="center"/>
          </w:tcPr>
          <w:p>
            <w:pPr>
              <w:spacing w:after="90" w:before="0"/>
              <w:jc w:val="left"/>
            </w:pPr>
            <w:r>
              <w:rPr>
                <w:rFonts w:ascii="Arial" w:cs="Arial" w:eastAsia="Arial" w:hAnsi="Arial"/>
                <w:b/>
                <w:bCs/>
                <w:i w:val="false"/>
                <w:iCs w:val="false"/>
                <w:color w:val="1B2A4B"/>
                <w:sz w:val="20"/>
                <w:szCs w:val="20"/>
              </w:rPr>
              <w:t xml:space="preserve">Dos matices que conviene tener claros</w:t>
            </w:r>
          </w:p>
          <w:p>
            <w:pPr>
              <w:spacing w:after="0" w:before="0"/>
              <w:jc w:val="left"/>
            </w:pPr>
            <w:r>
              <w:rPr>
                <w:rFonts w:ascii="Arial" w:cs="Arial" w:eastAsia="Arial" w:hAnsi="Arial"/>
                <w:b w:val="false"/>
                <w:bCs w:val="false"/>
                <w:i w:val="false"/>
                <w:iCs w:val="false"/>
                <w:color w:val="2C2C2C"/>
                <w:sz w:val="19"/>
                <w:szCs w:val="19"/>
              </w:rPr>
              <w:t xml:space="preserve">Primero: con objetos concretos (cochazo, perrazo) el sufijo sí puede incluir la idea de tamaño. Con sustantivos abstractos (gol, plan, partido, fiesta) el tamaño desaparece y solo queda la admiración. Segundo: “multazo” demuestra que -AZO amplifica la magnitud, no el valor emocional. Una multa enorme sigue siendo mala noticia: simplemente es una noticia muy grande.</w:t>
            </w:r>
          </w:p>
        </w:tc>
      </w:tr>
    </w:tbl>
    <w:p>
      <w:pPr>
        <w:spacing w:after="16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820"/>
        <w:gridCol w:w="9048"/>
      </w:tblGrid>
      <w:tr>
        <w:tc>
          <w:tcPr>
            <w:tcW w:type="dxa" w:w="820"/>
            <w:tcBorders>
              <w:top w:val="nil" w:color="auto" w:sz="0"/>
              <w:left w:val="nil" w:color="auto" w:sz="0"/>
              <w:bottom w:val="nil" w:color="auto" w:sz="0"/>
              <w:right w:val="nil" w:color="auto" w:sz="0"/>
            </w:tcBorders>
            <w:shd w:fill="7B1D1D" w:color="auto" w:val="clear"/>
            <w:tcMar>
              <w:top w:type="dxa" w:w="105"/>
              <w:left w:type="dxa" w:w="100"/>
              <w:bottom w:type="dxa" w:w="105"/>
              <w:right w:type="dxa" w:w="100"/>
            </w:tcMar>
            <w:vAlign w:val="center"/>
          </w:tcPr>
          <w:p>
            <w:pPr>
              <w:spacing w:after="0" w:before="0"/>
              <w:jc w:val="center"/>
            </w:pPr>
            <w:r>
              <w:rPr>
                <w:rFonts w:ascii="Arial" w:cs="Arial" w:eastAsia="Arial" w:hAnsi="Arial"/>
                <w:b/>
                <w:bCs/>
                <w:i w:val="false"/>
                <w:iCs w:val="false"/>
                <w:color w:val="D4A017"/>
                <w:sz w:val="24"/>
                <w:szCs w:val="24"/>
              </w:rPr>
              <w:t xml:space="preserve">03</w:t>
            </w:r>
          </w:p>
        </w:tc>
        <w:tc>
          <w:tcPr>
            <w:tcW w:type="dxa" w:w="9048"/>
            <w:tcBorders>
              <w:top w:val="nil" w:color="auto" w:sz="0"/>
              <w:left w:val="nil" w:color="auto" w:sz="0"/>
              <w:bottom w:val="nil" w:color="auto" w:sz="0"/>
              <w:right w:val="nil" w:color="auto" w:sz="0"/>
            </w:tcBorders>
            <w:shd w:fill="7B1D1D" w:color="auto" w:val="clear"/>
            <w:tcMar>
              <w:top w:type="dxa" w:w="105"/>
              <w:left w:type="dxa" w:w="120"/>
              <w:bottom w:type="dxa" w:w="105"/>
              <w:right w:type="dxa" w:w="200"/>
            </w:tcMar>
            <w:vAlign w:val="center"/>
          </w:tcPr>
          <w:p>
            <w:pPr>
              <w:spacing w:after="0" w:before="0"/>
              <w:jc w:val="left"/>
            </w:pPr>
            <w:r>
              <w:rPr>
                <w:rFonts w:ascii="Arial" w:cs="Arial" w:eastAsia="Arial" w:hAnsi="Arial"/>
                <w:b/>
                <w:bCs/>
                <w:i w:val="false"/>
                <w:iCs w:val="false"/>
                <w:color w:val="FFFFFF"/>
                <w:sz w:val="21"/>
                <w:szCs w:val="21"/>
              </w:rPr>
              <w:t xml:space="preserve">CORRIGE EL ERROR</w:t>
            </w:r>
          </w:p>
        </w:tc>
      </w:tr>
    </w:tbl>
    <w:p>
      <w:pPr>
        <w:spacing w:after="11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9"/>
                <w:szCs w:val="19"/>
              </w:rPr>
              <w:t xml:space="preserve">✗  Incorrecto</w:t>
            </w:r>
          </w:p>
        </w:tc>
        <w:tc>
          <w:tcPr>
            <w:tcW w:type="dxa" w:w="4934"/>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9"/>
                <w:szCs w:val="19"/>
              </w:rPr>
              <w:t xml:space="preserve">✓  Correcto</w:t>
            </w:r>
          </w:p>
        </w:tc>
      </w:tr>
      <w:tr>
        <w:tc>
          <w:tcPr>
            <w:tcW w:type="dxa" w:w="4934"/>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B22222"/>
                <w:sz w:val="19"/>
                <w:szCs w:val="19"/>
              </w:rPr>
              <w:t xml:space="preserve">Fue un gol muy grande.  (si quieres decir “espectacular”)</w:t>
            </w:r>
          </w:p>
        </w:tc>
        <w:tc>
          <w:tcPr>
            <w:tcW w:type="dxa" w:w="4934"/>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Fue un GOLAZO.</w:t>
            </w:r>
          </w:p>
        </w:tc>
      </w:tr>
      <w:tr>
        <w:tc>
          <w:tcPr>
            <w:tcW w:type="dxa" w:w="4934"/>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B22222"/>
                <w:sz w:val="19"/>
                <w:szCs w:val="19"/>
              </w:rPr>
              <w:t xml:space="preserve">Tengo un plan grande para el sábado.</w:t>
            </w:r>
          </w:p>
        </w:tc>
        <w:tc>
          <w:tcPr>
            <w:tcW w:type="dxa" w:w="4934"/>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Tengo un PLANAZO para el sábado.</w:t>
            </w:r>
          </w:p>
        </w:tc>
      </w:tr>
      <w:tr>
        <w:tc>
          <w:tcPr>
            <w:tcW w:type="dxa" w:w="4934"/>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B22222"/>
                <w:sz w:val="19"/>
                <w:szCs w:val="19"/>
              </w:rPr>
              <w:t xml:space="preserve">Menudo grande partido.</w:t>
            </w:r>
          </w:p>
        </w:tc>
        <w:tc>
          <w:tcPr>
            <w:tcW w:type="dxa" w:w="4934"/>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Menudo PARTIDAZO.</w:t>
            </w:r>
          </w:p>
        </w:tc>
      </w:tr>
      <w:tr>
        <w:tc>
          <w:tcPr>
            <w:tcW w:type="dxa" w:w="4934"/>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B22222"/>
                <w:sz w:val="19"/>
                <w:szCs w:val="19"/>
              </w:rPr>
              <w:t xml:space="preserve">Una fiesta muy muy buena.</w:t>
            </w:r>
          </w:p>
        </w:tc>
        <w:tc>
          <w:tcPr>
            <w:tcW w:type="dxa" w:w="4934"/>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Un FIESTAZO.</w:t>
            </w:r>
          </w:p>
        </w:tc>
      </w:tr>
    </w:tbl>
    <w:p>
      <w:pPr>
        <w:spacing w:after="130"/>
      </w:pPr>
      <w:r>
        <w:rPr>
          <w:rFonts w:ascii="Arial" w:cs="Arial" w:eastAsia="Arial" w:hAnsi="Arial"/>
          <w:b w:val="false"/>
          <w:bCs w:val="false"/>
          <w:i w:val="false"/>
          <w:iCs w:val="false"/>
          <w:color w:val="2C2C2C"/>
          <w:sz w:val="19"/>
          <w:szCs w:val="19"/>
        </w:rPr>
        <w:t xml:space="preserve"/>
      </w:r>
    </w:p>
    <w:p>
      <w:pPr>
        <w:spacing w:after="0" w:before="0"/>
        <w:jc w:val="left"/>
      </w:pPr>
      <w:r>
        <w:rPr>
          <w:rFonts w:ascii="Arial" w:cs="Arial" w:eastAsia="Arial" w:hAnsi="Arial"/>
          <w:b/>
          <w:bCs/>
          <w:i w:val="false"/>
          <w:iCs w:val="false"/>
          <w:color w:val="7B1D1D"/>
          <w:sz w:val="19"/>
          <w:szCs w:val="19"/>
        </w:rPr>
        <w:t xml:space="preserve">Regla: si puedes sustituir la expresión por “impresionante” o “espectacular”, usa -AZO. Si solo hablas de dimensiones físicas, no lo uses.</w:t>
      </w:r>
    </w:p>
    <w:p>
      <w:pPr>
        <w:spacing w:after="17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820"/>
        <w:gridCol w:w="9048"/>
      </w:tblGrid>
      <w:tr>
        <w:tc>
          <w:tcPr>
            <w:tcW w:type="dxa" w:w="820"/>
            <w:tcBorders>
              <w:top w:val="nil" w:color="auto" w:sz="0"/>
              <w:left w:val="nil" w:color="auto" w:sz="0"/>
              <w:bottom w:val="nil" w:color="auto" w:sz="0"/>
              <w:right w:val="nil" w:color="auto" w:sz="0"/>
            </w:tcBorders>
            <w:shd w:fill="7B1D1D" w:color="auto" w:val="clear"/>
            <w:tcMar>
              <w:top w:type="dxa" w:w="105"/>
              <w:left w:type="dxa" w:w="100"/>
              <w:bottom w:type="dxa" w:w="105"/>
              <w:right w:type="dxa" w:w="100"/>
            </w:tcMar>
            <w:vAlign w:val="center"/>
          </w:tcPr>
          <w:p>
            <w:pPr>
              <w:spacing w:after="0" w:before="0"/>
              <w:jc w:val="center"/>
            </w:pPr>
            <w:r>
              <w:rPr>
                <w:rFonts w:ascii="Arial" w:cs="Arial" w:eastAsia="Arial" w:hAnsi="Arial"/>
                <w:b/>
                <w:bCs/>
                <w:i w:val="false"/>
                <w:iCs w:val="false"/>
                <w:color w:val="D4A017"/>
                <w:sz w:val="24"/>
                <w:szCs w:val="24"/>
              </w:rPr>
              <w:t xml:space="preserve">04</w:t>
            </w:r>
          </w:p>
        </w:tc>
        <w:tc>
          <w:tcPr>
            <w:tcW w:type="dxa" w:w="9048"/>
            <w:tcBorders>
              <w:top w:val="nil" w:color="auto" w:sz="0"/>
              <w:left w:val="nil" w:color="auto" w:sz="0"/>
              <w:bottom w:val="nil" w:color="auto" w:sz="0"/>
              <w:right w:val="nil" w:color="auto" w:sz="0"/>
            </w:tcBorders>
            <w:shd w:fill="7B1D1D" w:color="auto" w:val="clear"/>
            <w:tcMar>
              <w:top w:type="dxa" w:w="105"/>
              <w:left w:type="dxa" w:w="120"/>
              <w:bottom w:type="dxa" w:w="105"/>
              <w:right w:type="dxa" w:w="200"/>
            </w:tcMar>
            <w:vAlign w:val="center"/>
          </w:tcPr>
          <w:p>
            <w:pPr>
              <w:spacing w:after="0" w:before="0"/>
              <w:jc w:val="left"/>
            </w:pPr>
            <w:r>
              <w:rPr>
                <w:rFonts w:ascii="Arial" w:cs="Arial" w:eastAsia="Arial" w:hAnsi="Arial"/>
                <w:b/>
                <w:bCs/>
                <w:i w:val="false"/>
                <w:iCs w:val="false"/>
                <w:color w:val="FFFFFF"/>
                <w:sz w:val="21"/>
                <w:szCs w:val="21"/>
              </w:rPr>
              <w:t xml:space="preserve">ERRORES POR INTERFERENCIA LINGÜÍSTICA</w:t>
            </w:r>
          </w:p>
        </w:tc>
      </w:tr>
    </w:tbl>
    <w:p>
      <w:pPr>
        <w:spacing w:after="110"/>
      </w:pPr>
      <w:r>
        <w:rPr>
          <w:rFonts w:ascii="Arial" w:cs="Arial" w:eastAsia="Arial" w:hAnsi="Arial"/>
          <w:b w:val="false"/>
          <w:bCs w:val="false"/>
          <w:i w:val="false"/>
          <w:iCs w:val="false"/>
          <w:color w:val="2C2C2C"/>
          <w:sz w:val="19"/>
          <w:szCs w:val="19"/>
        </w:rPr>
        <w:t xml:space="preserve"/>
      </w:r>
    </w:p>
    <w:p>
      <w:pPr>
        <w:spacing w:after="130" w:before="0"/>
        <w:jc w:val="left"/>
      </w:pPr>
      <w:r>
        <w:rPr>
          <w:rFonts w:ascii="Arial" w:cs="Arial" w:eastAsia="Arial" w:hAnsi="Arial"/>
          <w:b w:val="false"/>
          <w:bCs w:val="false"/>
          <w:i w:val="false"/>
          <w:iCs w:val="false"/>
          <w:color w:val="2C2C2C"/>
          <w:sz w:val="19"/>
          <w:szCs w:val="19"/>
        </w:rPr>
        <w:t xml:space="preserve">El sufijo -AZO no tiene equivalente directo en la mayoría de los idiomas. Reconoce el patrón de error de tu lengua materna y anticípalo:</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1480"/>
        <w:gridCol w:w="3749"/>
        <w:gridCol w:w="4637"/>
      </w:tblGrid>
      <w:tr>
        <w:tc>
          <w:tcPr>
            <w:tcW w:type="dxa" w:w="1480"/>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8"/>
                <w:szCs w:val="18"/>
              </w:rPr>
              <w:t xml:space="preserve">IDIOMA</w:t>
            </w:r>
          </w:p>
        </w:tc>
        <w:tc>
          <w:tcPr>
            <w:tcW w:type="dxa" w:w="3749"/>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8"/>
                <w:szCs w:val="18"/>
              </w:rPr>
              <w:t xml:space="preserve">ERROR TÍPICO → CORRECCIÓN</w:t>
            </w:r>
          </w:p>
        </w:tc>
        <w:tc>
          <w:tcPr>
            <w:tcW w:type="dxa" w:w="4637"/>
            <w:tcBorders>
              <w:top w:val="single" w:color="999999" w:sz="4"/>
              <w:left w:val="single" w:color="999999" w:sz="4"/>
              <w:bottom w:val="single" w:color="999999" w:sz="4"/>
              <w:right w:val="single" w:color="999999" w:sz="4"/>
            </w:tcBorders>
            <w:shd w:fill="1B2A4B" w:color="auto" w:val="clear"/>
            <w:tcMar>
              <w:top w:type="dxa" w:w="95"/>
              <w:left w:type="dxa" w:w="160"/>
              <w:bottom w:type="dxa" w:w="95"/>
              <w:right w:type="dxa" w:w="160"/>
            </w:tcMar>
            <w:vAlign w:val="center"/>
          </w:tcPr>
          <w:p>
            <w:pPr>
              <w:spacing w:after="0" w:before="0"/>
              <w:jc w:val="center"/>
            </w:pPr>
            <w:r>
              <w:rPr>
                <w:rFonts w:ascii="Arial" w:cs="Arial" w:eastAsia="Arial" w:hAnsi="Arial"/>
                <w:b/>
                <w:bCs/>
                <w:i w:val="false"/>
                <w:iCs w:val="false"/>
                <w:color w:val="FFFFFF"/>
                <w:sz w:val="18"/>
                <w:szCs w:val="18"/>
              </w:rPr>
              <w:t xml:space="preserve">¿POR QUÉ OCURRE?</w:t>
            </w:r>
          </w:p>
        </w:tc>
      </w:tr>
      <w:tr>
        <w:tc>
          <w:tcPr>
            <w:tcW w:type="dxa" w:w="1480"/>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8"/>
                <w:szCs w:val="18"/>
              </w:rPr>
              <w:t xml:space="preserve">EN · English</w:t>
            </w:r>
          </w:p>
        </w:tc>
        <w:tc>
          <w:tcPr>
            <w:tcW w:type="dxa" w:w="374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 “What a goal!” traducido palabra por palabra</w:t>
            </w:r>
          </w:p>
        </w:tc>
        <w:tc>
          <w:tcPr>
            <w:tcW w:type="dxa" w:w="4637"/>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El inglés necesita una frase entera porque no tiene un sufijo tan productivo. El español lo resuelve en una sola palabra: GOLAZO.</w:t>
            </w:r>
          </w:p>
        </w:tc>
      </w:tr>
      <w:tr>
        <w:tc>
          <w:tcPr>
            <w:tcW w:type="dxa" w:w="1480"/>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8"/>
                <w:szCs w:val="18"/>
              </w:rPr>
              <w:t xml:space="preserve">FR · Français</w:t>
            </w:r>
          </w:p>
        </w:tc>
        <w:tc>
          <w:tcPr>
            <w:tcW w:type="dxa" w:w="374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 “Quel but !” en vez de “¡Qué golazo!”</w:t>
            </w:r>
          </w:p>
        </w:tc>
        <w:tc>
          <w:tcPr>
            <w:tcW w:type="dxa" w:w="4637"/>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El francés expresa la intensidad con adjetivos y exclamaciones, no con un sufijo pegado al sustantivo.</w:t>
            </w:r>
          </w:p>
        </w:tc>
      </w:tr>
      <w:tr>
        <w:tc>
          <w:tcPr>
            <w:tcW w:type="dxa" w:w="1480"/>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8"/>
                <w:szCs w:val="18"/>
              </w:rPr>
              <w:t xml:space="preserve">CN · 中文</w:t>
            </w:r>
          </w:p>
        </w:tc>
        <w:tc>
          <w:tcPr>
            <w:tcW w:type="dxa" w:w="374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 好大的进球 → “un gol muy grande”</w:t>
            </w:r>
          </w:p>
        </w:tc>
        <w:tc>
          <w:tcPr>
            <w:tcW w:type="dxa" w:w="4637"/>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El chino intensifica con adverbios como 好 (hǎo) o 太 (tài). Además 大 (dà) significa “grande”, lo que refuerza el error de creer que -AZO es tamaño.</w:t>
            </w:r>
          </w:p>
        </w:tc>
      </w:tr>
      <w:tr>
        <w:tc>
          <w:tcPr>
            <w:tcW w:type="dxa" w:w="1480"/>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8"/>
                <w:szCs w:val="18"/>
              </w:rPr>
              <w:t xml:space="preserve">JP · 日本語</w:t>
            </w:r>
          </w:p>
        </w:tc>
        <w:tc>
          <w:tcPr>
            <w:tcW w:type="dxa" w:w="3749"/>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 すごいゴール traducido literalmente</w:t>
            </w:r>
          </w:p>
        </w:tc>
        <w:tc>
          <w:tcPr>
            <w:tcW w:type="dxa" w:w="4637"/>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El japonés intensifica con adjetivos como すごい (sugoi) antes del sustantivo; el español lo hace con un sufijo, no con una palabra aparte.</w:t>
            </w:r>
          </w:p>
        </w:tc>
      </w:tr>
      <w:tr>
        <w:tc>
          <w:tcPr>
            <w:tcW w:type="dxa" w:w="1480"/>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8"/>
                <w:szCs w:val="18"/>
              </w:rPr>
              <w:t xml:space="preserve">DE · Deutsch</w:t>
            </w:r>
          </w:p>
        </w:tc>
        <w:tc>
          <w:tcPr>
            <w:tcW w:type="dxa" w:w="3749"/>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 “Was für ein Tor!” en vez de “¡Qué golazo!”</w:t>
            </w:r>
          </w:p>
        </w:tc>
        <w:tc>
          <w:tcPr>
            <w:tcW w:type="dxa" w:w="4637"/>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El alemán usa una construcción exclamativa completa. Acostumbrado a los compuestos, a veces intenta “traducir” el sufijo en vez de aprenderlo como pieza fija.</w:t>
            </w:r>
          </w:p>
        </w:tc>
      </w:tr>
    </w:tbl>
    <w:p>
      <w:pPr>
        <w:spacing w:after="15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820"/>
        <w:gridCol w:w="9048"/>
      </w:tblGrid>
      <w:tr>
        <w:tc>
          <w:tcPr>
            <w:tcW w:type="dxa" w:w="820"/>
            <w:tcBorders>
              <w:top w:val="nil" w:color="auto" w:sz="0"/>
              <w:left w:val="nil" w:color="auto" w:sz="0"/>
              <w:bottom w:val="nil" w:color="auto" w:sz="0"/>
              <w:right w:val="nil" w:color="auto" w:sz="0"/>
            </w:tcBorders>
            <w:shd w:fill="7B1D1D" w:color="auto" w:val="clear"/>
            <w:tcMar>
              <w:top w:type="dxa" w:w="105"/>
              <w:left w:type="dxa" w:w="100"/>
              <w:bottom w:type="dxa" w:w="105"/>
              <w:right w:type="dxa" w:w="100"/>
            </w:tcMar>
            <w:vAlign w:val="center"/>
          </w:tcPr>
          <w:p>
            <w:pPr>
              <w:spacing w:after="0" w:before="0"/>
              <w:jc w:val="center"/>
            </w:pPr>
            <w:r>
              <w:rPr>
                <w:rFonts w:ascii="Arial" w:cs="Arial" w:eastAsia="Arial" w:hAnsi="Arial"/>
                <w:b/>
                <w:bCs/>
                <w:i w:val="false"/>
                <w:iCs w:val="false"/>
                <w:color w:val="D4A017"/>
                <w:sz w:val="24"/>
                <w:szCs w:val="24"/>
              </w:rPr>
              <w:t xml:space="preserve">05</w:t>
            </w:r>
          </w:p>
        </w:tc>
        <w:tc>
          <w:tcPr>
            <w:tcW w:type="dxa" w:w="9048"/>
            <w:tcBorders>
              <w:top w:val="nil" w:color="auto" w:sz="0"/>
              <w:left w:val="nil" w:color="auto" w:sz="0"/>
              <w:bottom w:val="nil" w:color="auto" w:sz="0"/>
              <w:right w:val="nil" w:color="auto" w:sz="0"/>
            </w:tcBorders>
            <w:shd w:fill="7B1D1D" w:color="auto" w:val="clear"/>
            <w:tcMar>
              <w:top w:type="dxa" w:w="105"/>
              <w:left w:type="dxa" w:w="120"/>
              <w:bottom w:type="dxa" w:w="105"/>
              <w:right w:type="dxa" w:w="200"/>
            </w:tcMar>
            <w:vAlign w:val="center"/>
          </w:tcPr>
          <w:p>
            <w:pPr>
              <w:spacing w:after="0" w:before="0"/>
              <w:jc w:val="left"/>
            </w:pPr>
            <w:r>
              <w:rPr>
                <w:rFonts w:ascii="Arial" w:cs="Arial" w:eastAsia="Arial" w:hAnsi="Arial"/>
                <w:b/>
                <w:bCs/>
                <w:i w:val="false"/>
                <w:iCs w:val="false"/>
                <w:color w:val="FFFFFF"/>
                <w:sz w:val="21"/>
                <w:szCs w:val="21"/>
              </w:rPr>
              <w:t xml:space="preserve">EJERCICIOS Y SOLUCIONES</w:t>
            </w:r>
          </w:p>
        </w:tc>
      </w:tr>
    </w:tbl>
    <w:p>
      <w:pPr>
        <w:spacing w:after="130"/>
      </w:pPr>
      <w:r>
        <w:rPr>
          <w:rFonts w:ascii="Arial" w:cs="Arial" w:eastAsia="Arial" w:hAnsi="Arial"/>
          <w:b w:val="false"/>
          <w:bCs w:val="false"/>
          <w:i w:val="false"/>
          <w:iCs w:val="false"/>
          <w:color w:val="2C2C2C"/>
          <w:sz w:val="19"/>
          <w:szCs w:val="19"/>
        </w:rPr>
        <w:t xml:space="preserve"/>
      </w:r>
    </w:p>
    <w:p>
      <w:pPr>
        <w:spacing w:after="100" w:before="0"/>
        <w:jc w:val="left"/>
      </w:pPr>
      <w:r>
        <w:rPr>
          <w:rFonts w:ascii="Arial" w:cs="Arial" w:eastAsia="Arial" w:hAnsi="Arial"/>
          <w:b/>
          <w:bCs/>
          <w:i w:val="false"/>
          <w:iCs w:val="false"/>
          <w:color w:val="1B2A4B"/>
          <w:sz w:val="20"/>
          <w:szCs w:val="20"/>
        </w:rPr>
        <w:t xml:space="preserve">Ejercicio 1 · Forma la palabra con -AZO</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1.  gol      →  ______________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5.  sueldo   →  ______________</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2.  fiesta   →  ______________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6.  coche    →  ______________</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3.  plan     →  ______________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7.  multa    →  ______________</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4.  partido  →  ______________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8.  puerta   →  ______________</w:t>
            </w:r>
          </w:p>
        </w:tc>
      </w:tr>
    </w:tbl>
    <w:p>
      <w:pPr>
        <w:spacing w:after="170"/>
      </w:pPr>
      <w:r>
        <w:rPr>
          <w:rFonts w:ascii="Arial" w:cs="Arial" w:eastAsia="Arial" w:hAnsi="Arial"/>
          <w:b w:val="false"/>
          <w:bCs w:val="false"/>
          <w:i w:val="false"/>
          <w:iCs w:val="false"/>
          <w:color w:val="2C2C2C"/>
          <w:sz w:val="19"/>
          <w:szCs w:val="19"/>
        </w:rPr>
        <w:t xml:space="preserve"/>
      </w:r>
    </w:p>
    <w:p>
      <w:pPr>
        <w:spacing w:after="100" w:before="0"/>
        <w:jc w:val="left"/>
      </w:pPr>
      <w:r>
        <w:rPr>
          <w:rFonts w:ascii="Arial" w:cs="Arial" w:eastAsia="Arial" w:hAnsi="Arial"/>
          <w:b/>
          <w:bCs/>
          <w:i w:val="false"/>
          <w:iCs w:val="false"/>
          <w:color w:val="1B2A4B"/>
          <w:sz w:val="20"/>
          <w:szCs w:val="20"/>
        </w:rPr>
        <w:t xml:space="preserve">Ejercicio 2 · Completa la frase</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1.  Ese gol fue espectacular: menudo 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4.  La fiesta estuvo increíble: fue un __________.</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2.  El domingo tengo un plan buenísimo: un 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5.  Tiene un sueldo altísimo: menudo __________.</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3.  Se ha comprado un coche carísimo: vaya 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6.  Le pusieron una sanción enorme: un __________.</w:t>
            </w:r>
          </w:p>
        </w:tc>
      </w:tr>
    </w:tbl>
    <w:p>
      <w:pPr>
        <w:spacing w:after="170"/>
      </w:pPr>
      <w:r>
        <w:rPr>
          <w:rFonts w:ascii="Arial" w:cs="Arial" w:eastAsia="Arial" w:hAnsi="Arial"/>
          <w:b w:val="false"/>
          <w:bCs w:val="false"/>
          <w:i w:val="false"/>
          <w:iCs w:val="false"/>
          <w:color w:val="2C2C2C"/>
          <w:sz w:val="19"/>
          <w:szCs w:val="19"/>
        </w:rPr>
        <w:t xml:space="preserve"/>
      </w:r>
    </w:p>
    <w:p>
      <w:pPr>
        <w:spacing w:after="100" w:before="0"/>
        <w:jc w:val="left"/>
      </w:pPr>
      <w:r>
        <w:rPr>
          <w:rFonts w:ascii="Arial" w:cs="Arial" w:eastAsia="Arial" w:hAnsi="Arial"/>
          <w:b/>
          <w:bCs/>
          <w:i w:val="false"/>
          <w:iCs w:val="false"/>
          <w:color w:val="1B2A4B"/>
          <w:sz w:val="20"/>
          <w:szCs w:val="20"/>
        </w:rPr>
        <w:t xml:space="preserve">Ejercicio 3 · Traduce usando -AZO</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1. (EN) What a goal! → ________________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3. (CN) 好大的车！→ ________________</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2. (FR) Quel plan génial ! → ________________</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4. (JP) 素晴らしいゴール！→ ________________</w:t>
            </w:r>
          </w:p>
        </w:tc>
      </w:tr>
    </w:tbl>
    <w:p>
      <w:pPr>
        <w:spacing w:after="200"/>
      </w:pPr>
      <w:r>
        <w:rPr>
          <w:rFonts w:ascii="Arial" w:cs="Arial" w:eastAsia="Arial" w:hAnsi="Arial"/>
          <w:b w:val="false"/>
          <w:bCs w:val="false"/>
          <w:i w:val="false"/>
          <w:iCs w:val="false"/>
          <w:color w:val="2C2C2C"/>
          <w:sz w:val="19"/>
          <w:szCs w:val="19"/>
        </w:rPr>
        <w:t xml:space="preserve"/>
      </w:r>
    </w:p>
    <w:p>
      <w:pPr>
        <w:spacing w:after="110" w:before="0"/>
        <w:jc w:val="left"/>
      </w:pPr>
      <w:r>
        <w:rPr>
          <w:rFonts w:ascii="Arial" w:cs="Arial" w:eastAsia="Arial" w:hAnsi="Arial"/>
          <w:b/>
          <w:bCs/>
          <w:i w:val="false"/>
          <w:iCs w:val="false"/>
          <w:color w:val="7B1D1D"/>
          <w:sz w:val="21"/>
          <w:szCs w:val="21"/>
        </w:rPr>
        <w:t xml:space="preserve">Soluciones</w:t>
      </w:r>
    </w:p>
    <w:p>
      <w:pPr>
        <w:spacing w:after="80" w:before="0"/>
        <w:jc w:val="left"/>
      </w:pPr>
      <w:r>
        <w:rPr>
          <w:rFonts w:ascii="Arial" w:cs="Arial" w:eastAsia="Arial" w:hAnsi="Arial"/>
          <w:b/>
          <w:bCs/>
          <w:i w:val="false"/>
          <w:iCs w:val="false"/>
          <w:color w:val="1B2A4B"/>
          <w:sz w:val="19"/>
          <w:szCs w:val="19"/>
        </w:rPr>
        <w:t xml:space="preserve">Ejercicio 1</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1.  gol  →  </w:t>
            </w:r>
            <w:r>
              <w:rPr>
                <w:rFonts w:ascii="Arial" w:cs="Arial" w:eastAsia="Arial" w:hAnsi="Arial"/>
                <w:b/>
                <w:bCs/>
                <w:i w:val="false"/>
                <w:iCs w:val="false"/>
                <w:color w:val="36815A"/>
                <w:sz w:val="19"/>
                <w:szCs w:val="19"/>
              </w:rPr>
              <w:t xml:space="preserve">GOLAZO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5.  sueldo  →  </w:t>
            </w:r>
            <w:r>
              <w:rPr>
                <w:rFonts w:ascii="Arial" w:cs="Arial" w:eastAsia="Arial" w:hAnsi="Arial"/>
                <w:b/>
                <w:bCs/>
                <w:i w:val="false"/>
                <w:iCs w:val="false"/>
                <w:color w:val="36815A"/>
                <w:sz w:val="19"/>
                <w:szCs w:val="19"/>
              </w:rPr>
              <w:t xml:space="preserve">SUELDAZO</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2.  fiesta  →  </w:t>
            </w:r>
            <w:r>
              <w:rPr>
                <w:rFonts w:ascii="Arial" w:cs="Arial" w:eastAsia="Arial" w:hAnsi="Arial"/>
                <w:b/>
                <w:bCs/>
                <w:i w:val="false"/>
                <w:iCs w:val="false"/>
                <w:color w:val="36815A"/>
                <w:sz w:val="19"/>
                <w:szCs w:val="19"/>
              </w:rPr>
              <w:t xml:space="preserve">FIESTAZO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6.  coche  →  </w:t>
            </w:r>
            <w:r>
              <w:rPr>
                <w:rFonts w:ascii="Arial" w:cs="Arial" w:eastAsia="Arial" w:hAnsi="Arial"/>
                <w:b/>
                <w:bCs/>
                <w:i w:val="false"/>
                <w:iCs w:val="false"/>
                <w:color w:val="36815A"/>
                <w:sz w:val="19"/>
                <w:szCs w:val="19"/>
              </w:rPr>
              <w:t xml:space="preserve">COCHAZO</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3.  plan  →  </w:t>
            </w:r>
            <w:r>
              <w:rPr>
                <w:rFonts w:ascii="Arial" w:cs="Arial" w:eastAsia="Arial" w:hAnsi="Arial"/>
                <w:b/>
                <w:bCs/>
                <w:i w:val="false"/>
                <w:iCs w:val="false"/>
                <w:color w:val="36815A"/>
                <w:sz w:val="19"/>
                <w:szCs w:val="19"/>
              </w:rPr>
              <w:t xml:space="preserve">PLANAZO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7.  multa  →  </w:t>
            </w:r>
            <w:r>
              <w:rPr>
                <w:rFonts w:ascii="Arial" w:cs="Arial" w:eastAsia="Arial" w:hAnsi="Arial"/>
                <w:b/>
                <w:bCs/>
                <w:i w:val="false"/>
                <w:iCs w:val="false"/>
                <w:color w:val="36815A"/>
                <w:sz w:val="19"/>
                <w:szCs w:val="19"/>
              </w:rPr>
              <w:t xml:space="preserve">MULTAZO</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4.  partido  →  </w:t>
            </w:r>
            <w:r>
              <w:rPr>
                <w:rFonts w:ascii="Arial" w:cs="Arial" w:eastAsia="Arial" w:hAnsi="Arial"/>
                <w:b/>
                <w:bCs/>
                <w:i w:val="false"/>
                <w:iCs w:val="false"/>
                <w:color w:val="36815A"/>
                <w:sz w:val="19"/>
                <w:szCs w:val="19"/>
              </w:rPr>
              <w:t xml:space="preserve">PARTIDAZO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8.  puerta  →  </w:t>
            </w:r>
            <w:r>
              <w:rPr>
                <w:rFonts w:ascii="Arial" w:cs="Arial" w:eastAsia="Arial" w:hAnsi="Arial"/>
                <w:b/>
                <w:bCs/>
                <w:i w:val="false"/>
                <w:iCs w:val="false"/>
                <w:color w:val="36815A"/>
                <w:sz w:val="19"/>
                <w:szCs w:val="19"/>
              </w:rPr>
              <w:t xml:space="preserve">PORTAZO (¡ojo! otro significado)</w:t>
            </w:r>
          </w:p>
        </w:tc>
      </w:tr>
    </w:tbl>
    <w:p>
      <w:pPr>
        <w:spacing w:after="140"/>
      </w:pPr>
      <w:r>
        <w:rPr>
          <w:rFonts w:ascii="Arial" w:cs="Arial" w:eastAsia="Arial" w:hAnsi="Arial"/>
          <w:b w:val="false"/>
          <w:bCs w:val="false"/>
          <w:i w:val="false"/>
          <w:iCs w:val="false"/>
          <w:color w:val="2C2C2C"/>
          <w:sz w:val="19"/>
          <w:szCs w:val="19"/>
        </w:rPr>
        <w:t xml:space="preserve"/>
      </w:r>
    </w:p>
    <w:p>
      <w:pPr>
        <w:spacing w:after="80" w:before="0"/>
        <w:jc w:val="left"/>
      </w:pPr>
      <w:r>
        <w:rPr>
          <w:rFonts w:ascii="Arial" w:cs="Arial" w:eastAsia="Arial" w:hAnsi="Arial"/>
          <w:b/>
          <w:bCs/>
          <w:i w:val="false"/>
          <w:iCs w:val="false"/>
          <w:color w:val="1B2A4B"/>
          <w:sz w:val="19"/>
          <w:szCs w:val="19"/>
        </w:rPr>
        <w:t xml:space="preserve">Ejercicio 2</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1.  →  </w:t>
            </w:r>
            <w:r>
              <w:rPr>
                <w:rFonts w:ascii="Arial" w:cs="Arial" w:eastAsia="Arial" w:hAnsi="Arial"/>
                <w:b/>
                <w:bCs/>
                <w:i w:val="false"/>
                <w:iCs w:val="false"/>
                <w:color w:val="36815A"/>
                <w:sz w:val="19"/>
                <w:szCs w:val="19"/>
              </w:rPr>
              <w:t xml:space="preserve">GOLAZO.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4.  →  </w:t>
            </w:r>
            <w:r>
              <w:rPr>
                <w:rFonts w:ascii="Arial" w:cs="Arial" w:eastAsia="Arial" w:hAnsi="Arial"/>
                <w:b/>
                <w:bCs/>
                <w:i w:val="false"/>
                <w:iCs w:val="false"/>
                <w:color w:val="36815A"/>
                <w:sz w:val="19"/>
                <w:szCs w:val="19"/>
              </w:rPr>
              <w:t xml:space="preserve">FIESTAZO.</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2.  →  </w:t>
            </w:r>
            <w:r>
              <w:rPr>
                <w:rFonts w:ascii="Arial" w:cs="Arial" w:eastAsia="Arial" w:hAnsi="Arial"/>
                <w:b/>
                <w:bCs/>
                <w:i w:val="false"/>
                <w:iCs w:val="false"/>
                <w:color w:val="36815A"/>
                <w:sz w:val="19"/>
                <w:szCs w:val="19"/>
              </w:rPr>
              <w:t xml:space="preserve">PLANAZO.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5.  →  </w:t>
            </w:r>
            <w:r>
              <w:rPr>
                <w:rFonts w:ascii="Arial" w:cs="Arial" w:eastAsia="Arial" w:hAnsi="Arial"/>
                <w:b/>
                <w:bCs/>
                <w:i w:val="false"/>
                <w:iCs w:val="false"/>
                <w:color w:val="36815A"/>
                <w:sz w:val="19"/>
                <w:szCs w:val="19"/>
              </w:rPr>
              <w:t xml:space="preserve">SUELDAZO.</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3.  →  </w:t>
            </w:r>
            <w:r>
              <w:rPr>
                <w:rFonts w:ascii="Arial" w:cs="Arial" w:eastAsia="Arial" w:hAnsi="Arial"/>
                <w:b/>
                <w:bCs/>
                <w:i w:val="false"/>
                <w:iCs w:val="false"/>
                <w:color w:val="36815A"/>
                <w:sz w:val="19"/>
                <w:szCs w:val="19"/>
              </w:rPr>
              <w:t xml:space="preserve">COCHAZO.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6.  →  </w:t>
            </w:r>
            <w:r>
              <w:rPr>
                <w:rFonts w:ascii="Arial" w:cs="Arial" w:eastAsia="Arial" w:hAnsi="Arial"/>
                <w:b/>
                <w:bCs/>
                <w:i w:val="false"/>
                <w:iCs w:val="false"/>
                <w:color w:val="36815A"/>
                <w:sz w:val="19"/>
                <w:szCs w:val="19"/>
              </w:rPr>
              <w:t xml:space="preserve">MULTAZO.</w:t>
            </w:r>
          </w:p>
        </w:tc>
      </w:tr>
    </w:tbl>
    <w:p>
      <w:pPr>
        <w:spacing w:after="140"/>
      </w:pPr>
      <w:r>
        <w:rPr>
          <w:rFonts w:ascii="Arial" w:cs="Arial" w:eastAsia="Arial" w:hAnsi="Arial"/>
          <w:b w:val="false"/>
          <w:bCs w:val="false"/>
          <w:i w:val="false"/>
          <w:iCs w:val="false"/>
          <w:color w:val="2C2C2C"/>
          <w:sz w:val="19"/>
          <w:szCs w:val="19"/>
        </w:rPr>
        <w:t xml:space="preserve"/>
      </w:r>
    </w:p>
    <w:p>
      <w:pPr>
        <w:spacing w:after="80" w:before="0"/>
        <w:jc w:val="left"/>
      </w:pPr>
      <w:r>
        <w:rPr>
          <w:rFonts w:ascii="Arial" w:cs="Arial" w:eastAsia="Arial" w:hAnsi="Arial"/>
          <w:b/>
          <w:bCs/>
          <w:i w:val="false"/>
          <w:iCs w:val="false"/>
          <w:color w:val="1B2A4B"/>
          <w:sz w:val="19"/>
          <w:szCs w:val="19"/>
        </w:rPr>
        <w:t xml:space="preserve">Ejercicio 3</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934"/>
        <w:gridCol w:w="4934"/>
      </w:tblGrid>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1.  →  </w:t>
            </w:r>
            <w:r>
              <w:rPr>
                <w:rFonts w:ascii="Arial" w:cs="Arial" w:eastAsia="Arial" w:hAnsi="Arial"/>
                <w:b/>
                <w:bCs/>
                <w:i w:val="false"/>
                <w:iCs w:val="false"/>
                <w:color w:val="36815A"/>
                <w:sz w:val="19"/>
                <w:szCs w:val="19"/>
              </w:rPr>
              <w:t xml:space="preserve">¡Qué golazo!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3.  →  </w:t>
            </w:r>
            <w:r>
              <w:rPr>
                <w:rFonts w:ascii="Arial" w:cs="Arial" w:eastAsia="Arial" w:hAnsi="Arial"/>
                <w:b/>
                <w:bCs/>
                <w:i w:val="false"/>
                <w:iCs w:val="false"/>
                <w:color w:val="36815A"/>
                <w:sz w:val="19"/>
                <w:szCs w:val="19"/>
              </w:rPr>
              <w:t xml:space="preserve">¡Qué cochazo!</w:t>
            </w:r>
          </w:p>
        </w:tc>
      </w:tr>
      <w:tr>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2.  →  </w:t>
            </w:r>
            <w:r>
              <w:rPr>
                <w:rFonts w:ascii="Arial" w:cs="Arial" w:eastAsia="Arial" w:hAnsi="Arial"/>
                <w:b/>
                <w:bCs/>
                <w:i w:val="false"/>
                <w:iCs w:val="false"/>
                <w:color w:val="36815A"/>
                <w:sz w:val="19"/>
                <w:szCs w:val="19"/>
              </w:rPr>
              <w:t xml:space="preserve">¡Qué planazo!</w:t>
            </w:r>
          </w:p>
        </w:tc>
        <w:tc>
          <w:tcPr>
            <w:tcW w:type="dxa" w:w="4934"/>
            <w:tcBorders>
              <w:top w:val="nil" w:color="auto" w:sz="0"/>
              <w:left w:val="nil" w:color="auto" w:sz="0"/>
              <w:bottom w:val="nil" w:color="auto" w:sz="0"/>
              <w:right w:val="nil" w:color="auto" w:sz="0"/>
            </w:tcBorders>
            <w:tcMar>
              <w:top w:type="dxa" w:w="54"/>
              <w:left w:type="dxa" w:w="120"/>
              <w:bottom w:type="dxa" w:w="54"/>
              <w:right w:type="dxa" w:w="120"/>
            </w:tcMar>
            <w:vAlign w:val="center"/>
          </w:tcPr>
          <w:p>
            <w:pPr>
              <w:spacing w:after="0"/>
            </w:pPr>
            <w:r>
              <w:rPr>
                <w:rFonts w:ascii="Arial" w:cs="Arial" w:eastAsia="Arial" w:hAnsi="Arial"/>
                <w:b w:val="false"/>
                <w:bCs w:val="false"/>
                <w:i w:val="false"/>
                <w:iCs w:val="false"/>
                <w:color w:val="2C2C2C"/>
                <w:sz w:val="19"/>
                <w:szCs w:val="19"/>
              </w:rPr>
              <w:t xml:space="preserve">4.  →  </w:t>
            </w:r>
            <w:r>
              <w:rPr>
                <w:rFonts w:ascii="Arial" w:cs="Arial" w:eastAsia="Arial" w:hAnsi="Arial"/>
                <w:b/>
                <w:bCs/>
                <w:i w:val="false"/>
                <w:iCs w:val="false"/>
                <w:color w:val="36815A"/>
                <w:sz w:val="19"/>
                <w:szCs w:val="19"/>
              </w:rPr>
              <w:t xml:space="preserve">¡Qué golazo!</w:t>
            </w:r>
          </w:p>
        </w:tc>
      </w:tr>
    </w:tbl>
    <w:p>
      <w:pPr>
        <w:spacing w:after="14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nil" w:color="auto" w:sz="0"/>
              <w:left w:val="single" w:color="7B1D1D" w:sz="18"/>
              <w:bottom w:val="nil" w:color="auto" w:sz="0"/>
              <w:right w:val="nil" w:color="auto" w:sz="0"/>
            </w:tcBorders>
            <w:shd w:fill="F5F0E5" w:color="auto" w:val="clear"/>
            <w:tcMar>
              <w:top w:type="dxa" w:w="125"/>
              <w:left w:type="dxa" w:w="240"/>
              <w:bottom w:type="dxa" w:w="125"/>
              <w:right w:type="dxa" w:w="240"/>
            </w:tcMar>
            <w:vAlign w:val="center"/>
          </w:tcPr>
          <w:p>
            <w:pPr>
              <w:spacing w:after="90" w:before="0"/>
              <w:jc w:val="left"/>
            </w:pPr>
            <w:r>
              <w:rPr>
                <w:rFonts w:ascii="Arial" w:cs="Arial" w:eastAsia="Arial" w:hAnsi="Arial"/>
                <w:b/>
                <w:bCs/>
                <w:i w:val="false"/>
                <w:iCs w:val="false"/>
                <w:color w:val="1B2A4B"/>
                <w:sz w:val="20"/>
                <w:szCs w:val="20"/>
              </w:rPr>
              <w:t xml:space="preserve">¿Te ha sorprendido el número 8?</w:t>
            </w:r>
          </w:p>
          <w:p>
            <w:pPr>
              <w:spacing w:after="0" w:before="0"/>
              <w:jc w:val="left"/>
            </w:pPr>
            <w:r>
              <w:rPr>
                <w:rFonts w:ascii="Arial" w:cs="Arial" w:eastAsia="Arial" w:hAnsi="Arial"/>
                <w:b w:val="false"/>
                <w:bCs w:val="false"/>
                <w:i w:val="false"/>
                <w:iCs w:val="false"/>
                <w:color w:val="2C2C2C"/>
                <w:sz w:val="19"/>
                <w:szCs w:val="19"/>
              </w:rPr>
              <w:t xml:space="preserve">PORTAZO existe, pero no significa “una puerta impresionante”. Ahí -AZO tiene un segundo significado completamente distinto, y es justo el tema del próximo vídeo.</w:t>
            </w:r>
          </w:p>
        </w:tc>
      </w:tr>
    </w:tbl>
    <w:p>
      <w:pPr>
        <w:spacing w:after="17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820"/>
        <w:gridCol w:w="9048"/>
      </w:tblGrid>
      <w:tr>
        <w:tc>
          <w:tcPr>
            <w:tcW w:type="dxa" w:w="820"/>
            <w:tcBorders>
              <w:top w:val="nil" w:color="auto" w:sz="0"/>
              <w:left w:val="nil" w:color="auto" w:sz="0"/>
              <w:bottom w:val="nil" w:color="auto" w:sz="0"/>
              <w:right w:val="nil" w:color="auto" w:sz="0"/>
            </w:tcBorders>
            <w:shd w:fill="7B1D1D" w:color="auto" w:val="clear"/>
            <w:tcMar>
              <w:top w:type="dxa" w:w="105"/>
              <w:left w:type="dxa" w:w="100"/>
              <w:bottom w:type="dxa" w:w="105"/>
              <w:right w:type="dxa" w:w="100"/>
            </w:tcMar>
            <w:vAlign w:val="center"/>
          </w:tcPr>
          <w:p>
            <w:pPr>
              <w:spacing w:after="0" w:before="0"/>
              <w:jc w:val="center"/>
            </w:pPr>
            <w:r>
              <w:rPr>
                <w:rFonts w:ascii="Arial" w:cs="Arial" w:eastAsia="Arial" w:hAnsi="Arial"/>
                <w:b/>
                <w:bCs/>
                <w:i w:val="false"/>
                <w:iCs w:val="false"/>
                <w:color w:val="D4A017"/>
                <w:sz w:val="24"/>
                <w:szCs w:val="24"/>
              </w:rPr>
              <w:t xml:space="preserve">06</w:t>
            </w:r>
          </w:p>
        </w:tc>
        <w:tc>
          <w:tcPr>
            <w:tcW w:type="dxa" w:w="9048"/>
            <w:tcBorders>
              <w:top w:val="nil" w:color="auto" w:sz="0"/>
              <w:left w:val="nil" w:color="auto" w:sz="0"/>
              <w:bottom w:val="nil" w:color="auto" w:sz="0"/>
              <w:right w:val="nil" w:color="auto" w:sz="0"/>
            </w:tcBorders>
            <w:shd w:fill="7B1D1D" w:color="auto" w:val="clear"/>
            <w:tcMar>
              <w:top w:type="dxa" w:w="105"/>
              <w:left w:type="dxa" w:w="120"/>
              <w:bottom w:type="dxa" w:w="105"/>
              <w:right w:type="dxa" w:w="200"/>
            </w:tcMar>
            <w:vAlign w:val="center"/>
          </w:tcPr>
          <w:p>
            <w:pPr>
              <w:spacing w:after="0" w:before="0"/>
              <w:jc w:val="left"/>
            </w:pPr>
            <w:r>
              <w:rPr>
                <w:rFonts w:ascii="Arial" w:cs="Arial" w:eastAsia="Arial" w:hAnsi="Arial"/>
                <w:b/>
                <w:bCs/>
                <w:i w:val="false"/>
                <w:iCs w:val="false"/>
                <w:color w:val="FFFFFF"/>
                <w:sz w:val="21"/>
                <w:szCs w:val="21"/>
              </w:rPr>
              <w:t xml:space="preserve">PRACTICA CON IA Y PRÓXIMO VÍDEO</w:t>
            </w:r>
          </w:p>
        </w:tc>
      </w:tr>
    </w:tbl>
    <w:p>
      <w:pPr>
        <w:spacing w:after="130"/>
      </w:pPr>
      <w:r>
        <w:rPr>
          <w:rFonts w:ascii="Arial" w:cs="Arial" w:eastAsia="Arial" w:hAnsi="Arial"/>
          <w:b w:val="false"/>
          <w:bCs w:val="false"/>
          <w:i w:val="false"/>
          <w:iCs w:val="false"/>
          <w:color w:val="2C2C2C"/>
          <w:sz w:val="19"/>
          <w:szCs w:val="19"/>
        </w:rPr>
        <w:t xml:space="preserve"/>
      </w:r>
    </w:p>
    <w:p>
      <w:pPr>
        <w:spacing w:after="130" w:before="0"/>
        <w:jc w:val="left"/>
      </w:pPr>
      <w:r>
        <w:rPr>
          <w:rFonts w:ascii="Arial" w:cs="Arial" w:eastAsia="Arial" w:hAnsi="Arial"/>
          <w:b w:val="false"/>
          <w:bCs w:val="false"/>
          <w:i w:val="false"/>
          <w:iCs w:val="false"/>
          <w:color w:val="2C2C2C"/>
          <w:sz w:val="19"/>
          <w:szCs w:val="19"/>
        </w:rPr>
        <w:t xml:space="preserve">Copia este prompt y pégalo en ChatGPT, Claude o Gemini. Practica todas las veces que quieras. Recuerda: la IA acelera tu práctica — tu profesora la hace correcta.</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single" w:color="999999" w:sz="4"/>
              <w:left w:val="single" w:color="999999" w:sz="4"/>
              <w:bottom w:val="single" w:color="999999" w:sz="4"/>
              <w:right w:val="single" w:color="999999" w:sz="4"/>
            </w:tcBorders>
            <w:shd w:fill="7B1D1D"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FFFFFF"/>
                <w:sz w:val="19"/>
                <w:szCs w:val="19"/>
              </w:rPr>
              <w:t xml:space="preserve">PROMPT — Practica el sufijo -AZO como intensificador</w:t>
            </w:r>
          </w:p>
        </w:tc>
      </w:tr>
    </w:tbl>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Actúa como mi profesor de español. Dame 10 sustantivos comunes, uno por uno. Yo tengo que formar la palabra con el sufijo -AZO y escribir una frase usándola con sentido de admiración. Corrígeme cada vez con una explicación breve y dime si esa palabra se usa de verdad en español o me la he inventado. Nivel B1-B2. Al final dame mi puntuación sobre 10.</w:t>
            </w:r>
          </w:p>
        </w:tc>
      </w:tr>
    </w:tbl>
    <w:p>
      <w:pPr>
        <w:spacing w:after="130"/>
      </w:pPr>
      <w:r>
        <w:rPr>
          <w:rFonts w:ascii="Arial" w:cs="Arial" w:eastAsia="Arial" w:hAnsi="Arial"/>
          <w:b w:val="false"/>
          <w:bCs w:val="false"/>
          <w:i w:val="false"/>
          <w:iCs w:val="false"/>
          <w:color w:val="2C2C2C"/>
          <w:sz w:val="19"/>
          <w:szCs w:val="19"/>
        </w:rPr>
        <w:t xml:space="preserve"/>
      </w:r>
    </w:p>
    <w:p>
      <w:pPr>
        <w:spacing w:after="16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9868"/>
      </w:tblGrid>
      <w:tr>
        <w:tc>
          <w:tcPr>
            <w:tcW w:type="dxa" w:w="9868"/>
            <w:tcBorders>
              <w:top w:val="single" w:color="999999" w:sz="4"/>
              <w:left w:val="single" w:color="999999" w:sz="4"/>
              <w:bottom w:val="single" w:color="999999" w:sz="4"/>
              <w:right w:val="single" w:color="999999" w:sz="4"/>
            </w:tcBorders>
            <w:shd w:fill="7B1D1D"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FFFFFF"/>
                <w:sz w:val="19"/>
                <w:szCs w:val="19"/>
              </w:rPr>
              <w:t xml:space="preserve">CHECKLIST — ANTES DE PASAR AL SIGUIENTE VÍDEO</w:t>
            </w:r>
          </w:p>
        </w:tc>
      </w:tr>
      <w:tr>
        <w:tc>
          <w:tcPr>
            <w:tcW w:type="dxa" w:w="9868"/>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  </w:t>
            </w:r>
            <w:r>
              <w:rPr>
                <w:rFonts w:ascii="Arial" w:cs="Arial" w:eastAsia="Arial" w:hAnsi="Arial"/>
                <w:b w:val="false"/>
                <w:bCs w:val="false"/>
                <w:i w:val="false"/>
                <w:iCs w:val="false"/>
                <w:color w:val="2C2C2C"/>
                <w:sz w:val="19"/>
                <w:szCs w:val="19"/>
              </w:rPr>
              <w:t xml:space="preserve">Entiendo que -AZO no significa simplemente “grande”.</w:t>
            </w:r>
          </w:p>
        </w:tc>
      </w:tr>
      <w:tr>
        <w:tc>
          <w:tcPr>
            <w:tcW w:type="dxa" w:w="9868"/>
            <w:tcBorders>
              <w:top w:val="single" w:color="CCCCCC" w:sz="4"/>
              <w:left w:val="single" w:color="CCCCCC" w:sz="4"/>
              <w:bottom w:val="single" w:color="CCCCCC" w:sz="4"/>
              <w:right w:val="single" w:color="CCCCCC" w:sz="4"/>
            </w:tcBorders>
            <w:shd w:fill="F5F0E5"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  </w:t>
            </w:r>
            <w:r>
              <w:rPr>
                <w:rFonts w:ascii="Arial" w:cs="Arial" w:eastAsia="Arial" w:hAnsi="Arial"/>
                <w:b w:val="false"/>
                <w:bCs w:val="false"/>
                <w:i w:val="false"/>
                <w:iCs w:val="false"/>
                <w:color w:val="2C2C2C"/>
                <w:sz w:val="19"/>
                <w:szCs w:val="19"/>
              </w:rPr>
              <w:t xml:space="preserve">Sé aplicar la pregunta clave: ¿me parece impresionante?</w:t>
            </w:r>
          </w:p>
        </w:tc>
      </w:tr>
      <w:tr>
        <w:tc>
          <w:tcPr>
            <w:tcW w:type="dxa" w:w="9868"/>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  </w:t>
            </w:r>
            <w:r>
              <w:rPr>
                <w:rFonts w:ascii="Arial" w:cs="Arial" w:eastAsia="Arial" w:hAnsi="Arial"/>
                <w:b w:val="false"/>
                <w:bCs w:val="false"/>
                <w:i w:val="false"/>
                <w:iCs w:val="false"/>
                <w:color w:val="2C2C2C"/>
                <w:sz w:val="19"/>
                <w:szCs w:val="19"/>
              </w:rPr>
              <w:t xml:space="preserve">Puedo formar palabras nuevas con -AZO a partir de sustantivos comunes.</w:t>
            </w:r>
          </w:p>
        </w:tc>
      </w:tr>
      <w:tr>
        <w:tc>
          <w:tcPr>
            <w:tcW w:type="dxa" w:w="9868"/>
            <w:tcBorders>
              <w:top w:val="single" w:color="CCCCCC" w:sz="4"/>
              <w:left w:val="single" w:color="CCCCCC" w:sz="4"/>
              <w:bottom w:val="single" w:color="CCCCCC" w:sz="4"/>
              <w:right w:val="single" w:color="CCCCCC" w:sz="4"/>
            </w:tcBorders>
            <w:shd w:fill="F5F0E5"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36815A"/>
                <w:sz w:val="19"/>
                <w:szCs w:val="19"/>
              </w:rPr>
              <w:t xml:space="preserve">✓  </w:t>
            </w:r>
            <w:r>
              <w:rPr>
                <w:rFonts w:ascii="Arial" w:cs="Arial" w:eastAsia="Arial" w:hAnsi="Arial"/>
                <w:b w:val="false"/>
                <w:bCs w:val="false"/>
                <w:i w:val="false"/>
                <w:iCs w:val="false"/>
                <w:color w:val="2C2C2C"/>
                <w:sz w:val="19"/>
                <w:szCs w:val="19"/>
              </w:rPr>
              <w:t xml:space="preserve">Sé el error típico de mi idioma nativo y cómo evitarlo.</w:t>
            </w:r>
          </w:p>
        </w:tc>
      </w:tr>
    </w:tbl>
    <w:p>
      <w:pPr>
        <w:spacing w:after="160"/>
      </w:pPr>
      <w:r>
        <w:rPr>
          <w:rFonts w:ascii="Arial" w:cs="Arial" w:eastAsia="Arial" w:hAnsi="Arial"/>
          <w:b w:val="false"/>
          <w:bCs w:val="false"/>
          <w:i w:val="false"/>
          <w:iCs w:val="false"/>
          <w:color w:val="2C2C2C"/>
          <w:sz w:val="19"/>
          <w:szCs w:val="19"/>
        </w:rP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3256"/>
        <w:gridCol w:w="6611"/>
      </w:tblGrid>
      <w:tr>
        <w:tc>
          <w:tcPr>
            <w:tcW w:type="dxa" w:w="9868"/>
            <w:gridSpan w:val="2"/>
            <w:tcBorders>
              <w:top w:val="single" w:color="999999" w:sz="4"/>
              <w:left w:val="single" w:color="999999" w:sz="4"/>
              <w:bottom w:val="single" w:color="999999" w:sz="4"/>
              <w:right w:val="single" w:color="999999" w:sz="4"/>
            </w:tcBorders>
            <w:shd w:fill="7B1D1D" w:color="auto" w:val="clear"/>
            <w:tcMar>
              <w:top w:type="dxa" w:w="130"/>
              <w:left w:type="dxa" w:w="200"/>
              <w:bottom w:type="dxa" w:w="130"/>
              <w:right w:type="dxa" w:w="200"/>
            </w:tcMar>
            <w:vAlign w:val="center"/>
          </w:tcPr>
          <w:p>
            <w:pPr>
              <w:spacing w:after="0" w:before="0"/>
              <w:jc w:val="left"/>
            </w:pPr>
            <w:r>
              <w:rPr>
                <w:rFonts w:ascii="Arial" w:cs="Arial" w:eastAsia="Arial" w:hAnsi="Arial"/>
                <w:b/>
                <w:bCs/>
                <w:i w:val="false"/>
                <w:iCs w:val="false"/>
                <w:color w:val="FFFFFF"/>
                <w:sz w:val="21"/>
                <w:szCs w:val="21"/>
              </w:rPr>
              <w:t xml:space="preserve">PRÓXIMAMENTE — Spanish Lessons with Mercedes</w:t>
            </w:r>
          </w:p>
        </w:tc>
      </w:tr>
      <w:tr>
        <w:tc>
          <w:tcPr>
            <w:tcW w:type="dxa" w:w="3256"/>
            <w:tcBorders>
              <w:top w:val="single" w:color="CCCCCC" w:sz="4"/>
              <w:left w:val="single" w:color="CCCCCC" w:sz="4"/>
              <w:bottom w:val="single" w:color="CCCCCC" w:sz="4"/>
              <w:right w:val="single" w:color="CCCCCC" w:sz="4"/>
            </w:tcBorders>
            <w:shd w:fill="DDE3ED"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9"/>
                <w:szCs w:val="19"/>
              </w:rPr>
              <w:t xml:space="preserve">Lección</w:t>
            </w:r>
          </w:p>
        </w:tc>
        <w:tc>
          <w:tcPr>
            <w:tcW w:type="dxa" w:w="6611"/>
            <w:tcBorders>
              <w:top w:val="single" w:color="CCCCCC" w:sz="4"/>
              <w:left w:val="single" w:color="CCCCCC" w:sz="4"/>
              <w:bottom w:val="single" w:color="CCCCCC" w:sz="4"/>
              <w:right w:val="single" w:color="CCCCCC" w:sz="4"/>
            </w:tcBorders>
            <w:shd w:fill="DDE3ED"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1B2A4B"/>
                <w:sz w:val="19"/>
                <w:szCs w:val="19"/>
              </w:rPr>
              <w:t xml:space="preserve">Contenido</w:t>
            </w:r>
          </w:p>
        </w:tc>
      </w:tr>
      <w:tr>
        <w:tc>
          <w:tcPr>
            <w:tcW w:type="dxa" w:w="3256"/>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B22222"/>
                <w:sz w:val="19"/>
                <w:szCs w:val="19"/>
              </w:rPr>
              <w:t xml:space="preserve">-AZO como golpe</w:t>
            </w:r>
          </w:p>
        </w:tc>
        <w:tc>
          <w:tcPr>
            <w:tcW w:type="dxa" w:w="6611"/>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Portazo, codazo, cabezazo, puñetazo — el segundo significado del sufijo. (Próximo vídeo)</w:t>
            </w:r>
          </w:p>
        </w:tc>
      </w:tr>
      <w:tr>
        <w:tc>
          <w:tcPr>
            <w:tcW w:type="dxa" w:w="3256"/>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B22222"/>
                <w:sz w:val="19"/>
                <w:szCs w:val="19"/>
              </w:rPr>
              <w:t xml:space="preserve">-AZO: falsos amigos</w:t>
            </w:r>
          </w:p>
        </w:tc>
        <w:tc>
          <w:tcPr>
            <w:tcW w:type="dxa" w:w="6611"/>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Brazo, plazo, abrazo, trazo — palabras que solo parecen llevar el sufijo.</w:t>
            </w:r>
          </w:p>
        </w:tc>
      </w:tr>
      <w:tr>
        <w:tc>
          <w:tcPr>
            <w:tcW w:type="dxa" w:w="3256"/>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B22222"/>
                <w:sz w:val="19"/>
                <w:szCs w:val="19"/>
              </w:rPr>
              <w:t xml:space="preserve">VER / MIRAR / OBSERVAR</w:t>
            </w:r>
          </w:p>
        </w:tc>
        <w:tc>
          <w:tcPr>
            <w:tcW w:type="dxa" w:w="6611"/>
            <w:tcBorders>
              <w:top w:val="single" w:color="CCCCCC" w:sz="4"/>
              <w:left w:val="single" w:color="CCCCCC" w:sz="4"/>
              <w:bottom w:val="single" w:color="CCCCCC" w:sz="4"/>
              <w:right w:val="single" w:color="CCCCCC" w:sz="4"/>
            </w:tcBorders>
            <w:shd w:fill="FFFFFF"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Tres verbos para los ojos. Por qué la TV siempre es VER.</w:t>
            </w:r>
          </w:p>
        </w:tc>
      </w:tr>
      <w:tr>
        <w:tc>
          <w:tcPr>
            <w:tcW w:type="dxa" w:w="3256"/>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bCs/>
                <w:i w:val="false"/>
                <w:iCs w:val="false"/>
                <w:color w:val="B22222"/>
                <w:sz w:val="19"/>
                <w:szCs w:val="19"/>
              </w:rPr>
              <w:t xml:space="preserve">SER y ESTAR</w:t>
            </w:r>
          </w:p>
        </w:tc>
        <w:tc>
          <w:tcPr>
            <w:tcW w:type="dxa" w:w="6611"/>
            <w:tcBorders>
              <w:top w:val="single" w:color="CCCCCC" w:sz="4"/>
              <w:left w:val="single" w:color="CCCCCC" w:sz="4"/>
              <w:bottom w:val="single" w:color="CCCCCC" w:sz="4"/>
              <w:right w:val="single" w:color="CCCCCC" w:sz="4"/>
            </w:tcBorders>
            <w:shd w:fill="F7F7F7" w:color="auto" w:val="clear"/>
            <w:tcMar>
              <w:top w:type="dxa" w:w="95"/>
              <w:left w:type="dxa" w:w="160"/>
              <w:bottom w:type="dxa" w:w="95"/>
              <w:right w:type="dxa" w:w="160"/>
            </w:tcMar>
            <w:vAlign w:val="center"/>
          </w:tcPr>
          <w:p>
            <w:pPr>
              <w:spacing w:after="0" w:before="0"/>
              <w:jc w:val="left"/>
            </w:pPr>
            <w:r>
              <w:rPr>
                <w:rFonts w:ascii="Arial" w:cs="Arial" w:eastAsia="Arial" w:hAnsi="Arial"/>
                <w:b w:val="false"/>
                <w:bCs w:val="false"/>
                <w:i w:val="false"/>
                <w:iCs w:val="false"/>
                <w:color w:val="2C2C2C"/>
                <w:sz w:val="18"/>
                <w:szCs w:val="18"/>
              </w:rPr>
              <w:t xml:space="preserve">Dos verbos para lo que en tu idioma es uno solo.</w:t>
            </w:r>
          </w:p>
        </w:tc>
      </w:tr>
    </w:tbl>
    <w:p>
      <w:pPr>
        <w:spacing w:after="150"/>
      </w:pPr>
      <w:r>
        <w:rPr>
          <w:rFonts w:ascii="Arial" w:cs="Arial" w:eastAsia="Arial" w:hAnsi="Arial"/>
          <w:b w:val="false"/>
          <w:bCs w:val="false"/>
          <w:i w:val="false"/>
          <w:iCs w:val="false"/>
          <w:color w:val="2C2C2C"/>
          <w:sz w:val="19"/>
          <w:szCs w:val="19"/>
        </w:rPr>
        <w:t xml:space="preserve"/>
      </w:r>
    </w:p>
    <w:p>
      <w:pPr>
        <w:spacing w:after="0" w:before="0"/>
        <w:jc w:val="center"/>
      </w:pPr>
      <w:r>
        <w:rPr>
          <w:rFonts w:ascii="Arial" w:cs="Arial" w:eastAsia="Arial" w:hAnsi="Arial"/>
          <w:b w:val="false"/>
          <w:bCs w:val="false"/>
          <w:i/>
          <w:iCs/>
          <w:color w:val="1B2A4B"/>
          <w:sz w:val="19"/>
          <w:szCs w:val="19"/>
        </w:rPr>
        <w:t xml:space="preserve">Suscríbete al canal Spanish Lessons with Mercedes para no perderte ninguna lección.</w:t>
      </w:r>
    </w:p>
    <w:sectPr>
      <w:headerReference w:type="default" r:id="rId7"/>
      <w:footerReference w:type="default" r:id="rId8"/>
      <w:pgSz w:w="11906" w:h="16838" w:orient="portrait"/>
      <w:pgMar w:top="1700" w:right="1019" w:bottom="1019" w:left="101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i/>
        <w:iCs/>
        <w:color w:val="666666"/>
        <w:sz w:val="17"/>
        <w:szCs w:val="17"/>
      </w:rPr>
      <w:t xml:space="preserve">spanishmercedes.com  ·  © Spanish Lessons with Mercedes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150"/>
      <w:gridCol w:w="3468"/>
    </w:tblGrid>
    <w:tr>
      <w:tc>
        <w:tcPr>
          <w:tcW w:type="dxa" w:w="1250"/>
          <w:vMerge w:val="restart"/>
          <w:tcBorders>
            <w:top w:val="nil" w:color="auto" w:sz="0"/>
            <w:left w:val="nil" w:color="auto" w:sz="0"/>
            <w:bottom w:val="nil" w:color="auto" w:sz="0"/>
            <w:right w:val="nil" w:color="auto" w:sz="0"/>
          </w:tcBorders>
          <w:tcMar>
            <w:top w:type="dxa" w:w="0"/>
            <w:left w:type="dxa" w:w="0"/>
            <w:bottom w:type="dxa" w:w="0"/>
            <w:right w:type="dxa" w:w="120"/>
          </w:tcMar>
          <w:vAlign w:val="center"/>
        </w:tcPr>
        <w:p>
          <w:pPr>
            <w:spacing w:after="0"/>
            <w:jc w:val="left"/>
          </w:pPr>
          <w:r>
            <w:drawing>
              <wp:inline distT="0" distB="0" distL="0" distR="0">
                <wp:extent cx="7048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04850" cy="657225"/>
                        </a:xfrm>
                        <a:prstGeom prst="rect">
                          <a:avLst/>
                        </a:prstGeom>
                      </pic:spPr>
                    </pic:pic>
                  </a:graphicData>
                </a:graphic>
              </wp:inline>
            </w:drawing>
          </w:r>
        </w:p>
      </w:tc>
      <w:tc>
        <w:tcPr>
          <w:tcW w:type="dxa" w:w="5150"/>
          <w:tcBorders>
            <w:top w:val="nil" w:color="auto" w:sz="0"/>
            <w:left w:val="nil" w:color="auto" w:sz="0"/>
            <w:bottom w:val="nil" w:color="auto" w:sz="0"/>
            <w:right w:val="nil" w:color="auto" w:sz="0"/>
          </w:tcBorders>
          <w:tcMar>
            <w:top w:type="dxa" w:w="0"/>
            <w:left w:type="dxa" w:w="0"/>
            <w:bottom w:type="dxa" w:w="0"/>
            <w:right w:type="dxa" w:w="0"/>
          </w:tcMar>
          <w:vAlign w:val="bottom"/>
        </w:tcPr>
        <w:p>
          <w:pPr>
            <w:spacing w:after="0" w:before="0"/>
            <w:jc w:val="left"/>
          </w:pPr>
          <w:r>
            <w:rPr>
              <w:rFonts w:ascii="Arial" w:cs="Arial" w:eastAsia="Arial" w:hAnsi="Arial"/>
              <w:b/>
              <w:bCs/>
              <w:i w:val="false"/>
              <w:iCs w:val="false"/>
              <w:color w:val="1B2A4B"/>
              <w:sz w:val="22"/>
              <w:szCs w:val="22"/>
            </w:rPr>
            <w:t xml:space="preserve">SPANISH LESSONS</w:t>
          </w:r>
          <w:r>
            <w:rPr>
              <w:rFonts w:ascii="Arial" w:cs="Arial" w:eastAsia="Arial" w:hAnsi="Arial"/>
              <w:b/>
              <w:bCs/>
              <w:i w:val="false"/>
              <w:iCs w:val="false"/>
              <w:color w:val="1B2A4B"/>
              <w:sz w:val="22"/>
              <w:szCs w:val="22"/>
            </w:rPr>
            <w:t xml:space="preserve">   with Mercedes</w:t>
          </w:r>
        </w:p>
      </w:tc>
      <w:tc>
        <w:tcPr>
          <w:tcW w:type="dxa" w:w="3468"/>
          <w:tcBorders>
            <w:top w:val="nil" w:color="auto" w:sz="0"/>
            <w:left w:val="nil" w:color="auto" w:sz="0"/>
            <w:bottom w:val="nil" w:color="auto" w:sz="0"/>
            <w:right w:val="nil" w:color="auto" w:sz="0"/>
          </w:tcBorders>
          <w:tcMar>
            <w:top w:type="dxa" w:w="0"/>
            <w:left w:type="dxa" w:w="0"/>
            <w:bottom w:type="dxa" w:w="0"/>
            <w:right w:type="dxa" w:w="0"/>
          </w:tcMar>
          <w:vAlign w:val="bottom"/>
        </w:tcPr>
        <w:p>
          <w:pPr>
            <w:spacing w:after="0" w:before="0"/>
            <w:jc w:val="right"/>
          </w:pPr>
          <w:r>
            <w:rPr>
              <w:rFonts w:ascii="Arial" w:cs="Arial" w:eastAsia="Arial" w:hAnsi="Arial"/>
              <w:b w:val="false"/>
              <w:bCs w:val="false"/>
              <w:i w:val="false"/>
              <w:iCs w:val="false"/>
              <w:color w:val="666666"/>
              <w:sz w:val="15"/>
              <w:szCs w:val="15"/>
            </w:rPr>
            <w:t xml:space="preserve">spanishlessonswithmercedes@gmail.com</w:t>
          </w:r>
        </w:p>
      </w:tc>
    </w:tr>
    <w:tr>
      <w:tc>
        <w:tcPr>
          <w:vMerge w:val="continue"/>
          <w:tcBorders>
            <w:top w:val="nil" w:color="auto" w:sz="0"/>
            <w:left w:val="nil" w:color="auto" w:sz="0"/>
            <w:bottom w:val="nil" w:color="auto" w:sz="0"/>
            <w:right w:val="nil" w:color="auto" w:sz="0"/>
          </w:tcBorders>
        </w:tcPr>
        <w:p/>
      </w:tc>
      <w:tc>
        <w:tcPr>
          <w:tcW w:type="dxa" w:w="5150"/>
          <w:tcBorders>
            <w:top w:val="nil" w:color="auto" w:sz="0"/>
            <w:left w:val="nil" w:color="auto" w:sz="0"/>
            <w:bottom w:val="nil" w:color="auto" w:sz="0"/>
            <w:right w:val="nil" w:color="auto" w:sz="0"/>
          </w:tcBorders>
          <w:tcMar>
            <w:top w:type="dxa" w:w="0"/>
            <w:left w:type="dxa" w:w="0"/>
            <w:bottom w:type="dxa" w:w="0"/>
            <w:right w:type="dxa" w:w="0"/>
          </w:tcMar>
          <w:vAlign w:val="top"/>
        </w:tcPr>
        <w:p>
          <w:pPr>
            <w:spacing w:after="0" w:before="0"/>
            <w:jc w:val="left"/>
          </w:pPr>
          <w:r>
            <w:rPr>
              <w:rFonts w:ascii="Arial" w:cs="Arial" w:eastAsia="Arial" w:hAnsi="Arial"/>
              <w:b w:val="false"/>
              <w:bCs w:val="false"/>
              <w:i/>
              <w:iCs/>
              <w:color w:val="666666"/>
              <w:sz w:val="17"/>
              <w:szCs w:val="17"/>
            </w:rPr>
            <w:t xml:space="preserve">El canal de español abierto al mundo</w:t>
          </w:r>
        </w:p>
      </w:tc>
      <w:tc>
        <w:tcPr>
          <w:tcW w:type="dxa" w:w="3468"/>
          <w:tcBorders>
            <w:top w:val="nil" w:color="auto" w:sz="0"/>
            <w:left w:val="nil" w:color="auto" w:sz="0"/>
            <w:bottom w:val="nil" w:color="auto" w:sz="0"/>
            <w:right w:val="nil" w:color="auto" w:sz="0"/>
          </w:tcBorders>
          <w:tcMar>
            <w:top w:type="dxa" w:w="0"/>
            <w:left w:type="dxa" w:w="0"/>
            <w:bottom w:type="dxa" w:w="0"/>
            <w:right w:type="dxa" w:w="0"/>
          </w:tcMar>
          <w:vAlign w:val="top"/>
        </w:tcPr>
        <w:p>
          <w:pPr>
            <w:spacing w:after="0"/>
            <w:jc w:val="right"/>
          </w:pPr>
          <w:r>
            <w:rPr>
              <w:rFonts w:ascii="Arial" w:cs="Arial" w:eastAsia="Arial" w:hAnsi="Arial"/>
              <w:b w:val="false"/>
              <w:bCs w:val="false"/>
              <w:i w:val="false"/>
              <w:iCs w:val="false"/>
              <w:color w:val="666666"/>
              <w:sz w:val="17"/>
              <w:szCs w:val="17"/>
            </w:rPr>
            <w:t xml:space="preserve">pág. </w:t>
          </w:r>
          <w:r>
            <w:rPr>
              <w:rFonts w:ascii="Arial" w:cs="Arial" w:eastAsia="Arial" w:hAnsi="Arial"/>
              <w:color w:val="666666"/>
              <w:sz w:val="17"/>
              <w:szCs w:val="17"/>
            </w:rPr>
            <w:fldChar w:fldCharType="begin"/>
            <w:instrText xml:space="preserve">PAGE</w:instrText>
            <w:fldChar w:fldCharType="separate"/>
            <w:fldChar w:fldCharType="end"/>
          </w:r>
        </w:p>
      </w:tc>
    </w:tr>
  </w:tbl>
  <w:p>
    <w:pPr>
      <w:pBdr>
        <w:bottom w:val="single" w:color="CCCCCC" w:sz="4" w:space="1"/>
      </w:pBdr>
      <w:spacing w:after="0" w:before="60"/>
    </w:pPr>
    <w:r>
      <w:rPr>
        <w:rFonts w:ascii="Arial" w:cs="Arial" w:eastAsia="Arial" w:hAnsi="Arial"/>
        <w:b w:val="false"/>
        <w:bCs w:val="false"/>
        <w:i w:val="false"/>
        <w:iCs w:val="false"/>
        <w:color w:val="2C2C2C"/>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6395ad3b9ccc6c0ee11c18db855876a8bfd794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2026-09-16T14:13:02.327Z</dcterms:created>
  <dcterms:modified xsi:type="dcterms:W3CDTF">2026-09-16T14:13:02.328Z</dcterms:modified>
</cp:coreProperties>
</file>

<file path=docProps/custom.xml><?xml version="1.0" encoding="utf-8"?>
<Properties xmlns="http://schemas.openxmlformats.org/officeDocument/2006/custom-properties" xmlns:vt="http://schemas.openxmlformats.org/officeDocument/2006/docPropsVTypes"/>
</file>