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1CDD" w14:textId="77777777" w:rsidR="005E12B1" w:rsidRPr="005E12B1" w:rsidRDefault="005E12B1" w:rsidP="005E12B1">
      <w:pPr>
        <w:spacing w:line="278" w:lineRule="auto"/>
      </w:pPr>
      <w:r w:rsidRPr="005E12B1">
        <w:t>TFC Restaurant Management System – Risk Assessment</w:t>
      </w:r>
      <w:r w:rsidRPr="005E12B1">
        <w:br/>
        <w:t>Prepared by: Hector Matos</w:t>
      </w:r>
      <w:r w:rsidRPr="005E12B1">
        <w:br/>
        <w:t>Course: Auditing IT Infrastructures for Compliance</w:t>
      </w:r>
      <w:r w:rsidRPr="005E12B1">
        <w:br/>
        <w:t>Date: November 2025</w:t>
      </w:r>
    </w:p>
    <w:p w14:paraId="27565AC8" w14:textId="77777777" w:rsidR="00B20820" w:rsidRDefault="00B20820" w:rsidP="005E12B1"/>
    <w:p w14:paraId="38421F36" w14:textId="77777777" w:rsidR="00B20820" w:rsidRDefault="00B20820" w:rsidP="005E12B1"/>
    <w:p w14:paraId="29B7F06A" w14:textId="77777777" w:rsidR="00B20820" w:rsidRDefault="00B20820" w:rsidP="005E12B1"/>
    <w:p w14:paraId="51147D4B" w14:textId="77777777" w:rsidR="00B20820" w:rsidRDefault="00B20820" w:rsidP="005E12B1"/>
    <w:p w14:paraId="15E99784" w14:textId="77777777" w:rsidR="00B20820" w:rsidRDefault="00B20820" w:rsidP="005E12B1"/>
    <w:p w14:paraId="1BC657D9" w14:textId="77777777" w:rsidR="00B20820" w:rsidRDefault="00B20820" w:rsidP="005E12B1"/>
    <w:p w14:paraId="59F8CAC5" w14:textId="77777777" w:rsidR="00B20820" w:rsidRDefault="00B20820" w:rsidP="005E12B1"/>
    <w:p w14:paraId="4E74BD87" w14:textId="77777777" w:rsidR="00B20820" w:rsidRDefault="00B20820" w:rsidP="005E12B1"/>
    <w:p w14:paraId="295F8FAA" w14:textId="77777777" w:rsidR="00B20820" w:rsidRDefault="00B20820" w:rsidP="005E12B1"/>
    <w:p w14:paraId="6201ECFE" w14:textId="77777777" w:rsidR="00B20820" w:rsidRDefault="00B20820" w:rsidP="005E12B1"/>
    <w:p w14:paraId="027CC500" w14:textId="77777777" w:rsidR="00B20820" w:rsidRDefault="00B20820" w:rsidP="005E12B1"/>
    <w:p w14:paraId="5A90F234" w14:textId="77777777" w:rsidR="00B20820" w:rsidRDefault="00B20820" w:rsidP="005E12B1"/>
    <w:p w14:paraId="324C457F" w14:textId="77777777" w:rsidR="00B20820" w:rsidRDefault="00B20820" w:rsidP="005E12B1"/>
    <w:p w14:paraId="74FE00A9" w14:textId="77777777" w:rsidR="00B20820" w:rsidRDefault="00B20820" w:rsidP="005E12B1"/>
    <w:p w14:paraId="06017219" w14:textId="77777777" w:rsidR="00B20820" w:rsidRDefault="00B20820" w:rsidP="005E12B1"/>
    <w:p w14:paraId="39A730DA" w14:textId="77777777" w:rsidR="00B20820" w:rsidRDefault="00B20820" w:rsidP="005E12B1"/>
    <w:p w14:paraId="3D9D27D5" w14:textId="77777777" w:rsidR="00B20820" w:rsidRDefault="00B20820" w:rsidP="005E12B1"/>
    <w:p w14:paraId="1B728C4C" w14:textId="77777777" w:rsidR="00B20820" w:rsidRDefault="00B20820" w:rsidP="005E12B1"/>
    <w:p w14:paraId="1D09F0AD" w14:textId="77777777" w:rsidR="00B20820" w:rsidRDefault="00B20820" w:rsidP="005E12B1"/>
    <w:p w14:paraId="6B7F1C8A" w14:textId="77777777" w:rsidR="00B20820" w:rsidRDefault="00B20820" w:rsidP="005E12B1"/>
    <w:p w14:paraId="5DB0050D" w14:textId="77777777" w:rsidR="00B20820" w:rsidRDefault="005E12B1" w:rsidP="005E12B1">
      <w:r w:rsidRPr="005E12B1">
        <w:t>This document provides a calculated risk rating and prioritized control direction for cyber threats targeting the TFC Restaurant Management System, using the FIN6 threat actor profile.</w:t>
      </w:r>
    </w:p>
    <w:p w14:paraId="3D7CB437" w14:textId="2F8D6031" w:rsidR="005E12B1" w:rsidRDefault="005E12B1" w:rsidP="005E12B1">
      <w:r>
        <w:t>Risk Assessment</w:t>
      </w:r>
    </w:p>
    <w:p w14:paraId="741A7825" w14:textId="77777777" w:rsidR="005E12B1" w:rsidRDefault="005E12B1" w:rsidP="005E12B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2970"/>
        <w:gridCol w:w="770"/>
        <w:gridCol w:w="1105"/>
        <w:gridCol w:w="1187"/>
      </w:tblGrid>
      <w:tr w:rsidR="005E12B1" w:rsidRPr="005E12B1" w14:paraId="50A047B4" w14:textId="77777777">
        <w:trPr>
          <w:tblHeader/>
          <w:tblCellSpacing w:w="15" w:type="dxa"/>
        </w:trPr>
        <w:tc>
          <w:tcPr>
            <w:tcW w:w="0" w:type="auto"/>
            <w:vAlign w:val="center"/>
            <w:hideMark/>
          </w:tcPr>
          <w:p w14:paraId="406EF33E" w14:textId="77777777" w:rsidR="005E12B1" w:rsidRPr="005E12B1" w:rsidRDefault="005E12B1" w:rsidP="005E12B1">
            <w:pPr>
              <w:spacing w:line="278" w:lineRule="auto"/>
              <w:rPr>
                <w:b/>
                <w:bCs/>
              </w:rPr>
            </w:pPr>
            <w:r w:rsidRPr="005E12B1">
              <w:rPr>
                <w:b/>
                <w:bCs/>
              </w:rPr>
              <w:lastRenderedPageBreak/>
              <w:t>Threat Action</w:t>
            </w:r>
          </w:p>
        </w:tc>
        <w:tc>
          <w:tcPr>
            <w:tcW w:w="0" w:type="auto"/>
            <w:vAlign w:val="center"/>
            <w:hideMark/>
          </w:tcPr>
          <w:p w14:paraId="7B766105" w14:textId="77777777" w:rsidR="005E12B1" w:rsidRPr="005E12B1" w:rsidRDefault="005E12B1" w:rsidP="005E12B1">
            <w:pPr>
              <w:spacing w:line="278" w:lineRule="auto"/>
              <w:rPr>
                <w:b/>
                <w:bCs/>
              </w:rPr>
            </w:pPr>
            <w:r w:rsidRPr="005E12B1">
              <w:rPr>
                <w:b/>
                <w:bCs/>
              </w:rPr>
              <w:t>Vulnerability</w:t>
            </w:r>
          </w:p>
        </w:tc>
        <w:tc>
          <w:tcPr>
            <w:tcW w:w="0" w:type="auto"/>
            <w:vAlign w:val="center"/>
            <w:hideMark/>
          </w:tcPr>
          <w:p w14:paraId="0774F24F" w14:textId="77777777" w:rsidR="005E12B1" w:rsidRPr="005E12B1" w:rsidRDefault="005E12B1" w:rsidP="005E12B1">
            <w:pPr>
              <w:spacing w:line="278" w:lineRule="auto"/>
              <w:rPr>
                <w:b/>
                <w:bCs/>
              </w:rPr>
            </w:pPr>
            <w:r w:rsidRPr="005E12B1">
              <w:rPr>
                <w:b/>
                <w:bCs/>
              </w:rPr>
              <w:t>Impact</w:t>
            </w:r>
          </w:p>
        </w:tc>
        <w:tc>
          <w:tcPr>
            <w:tcW w:w="0" w:type="auto"/>
            <w:vAlign w:val="center"/>
            <w:hideMark/>
          </w:tcPr>
          <w:p w14:paraId="2C806CFC" w14:textId="77777777" w:rsidR="005E12B1" w:rsidRPr="005E12B1" w:rsidRDefault="005E12B1" w:rsidP="005E12B1">
            <w:pPr>
              <w:spacing w:line="278" w:lineRule="auto"/>
              <w:rPr>
                <w:b/>
                <w:bCs/>
              </w:rPr>
            </w:pPr>
            <w:r w:rsidRPr="005E12B1">
              <w:rPr>
                <w:b/>
                <w:bCs/>
              </w:rPr>
              <w:t>Likelihood</w:t>
            </w:r>
          </w:p>
        </w:tc>
        <w:tc>
          <w:tcPr>
            <w:tcW w:w="0" w:type="auto"/>
            <w:vAlign w:val="center"/>
            <w:hideMark/>
          </w:tcPr>
          <w:p w14:paraId="55E1C06F" w14:textId="77777777" w:rsidR="005E12B1" w:rsidRPr="005E12B1" w:rsidRDefault="005E12B1" w:rsidP="005E12B1">
            <w:pPr>
              <w:spacing w:line="278" w:lineRule="auto"/>
              <w:rPr>
                <w:b/>
                <w:bCs/>
              </w:rPr>
            </w:pPr>
            <w:r w:rsidRPr="005E12B1">
              <w:rPr>
                <w:b/>
                <w:bCs/>
              </w:rPr>
              <w:t>Risk Rating</w:t>
            </w:r>
          </w:p>
        </w:tc>
      </w:tr>
      <w:tr w:rsidR="005E12B1" w:rsidRPr="005E12B1" w14:paraId="5D357410" w14:textId="77777777">
        <w:trPr>
          <w:tblCellSpacing w:w="15" w:type="dxa"/>
        </w:trPr>
        <w:tc>
          <w:tcPr>
            <w:tcW w:w="0" w:type="auto"/>
            <w:vAlign w:val="center"/>
            <w:hideMark/>
          </w:tcPr>
          <w:p w14:paraId="2FEB9504" w14:textId="77777777" w:rsidR="005E12B1" w:rsidRPr="005E12B1" w:rsidRDefault="005E12B1" w:rsidP="005E12B1">
            <w:pPr>
              <w:spacing w:line="278" w:lineRule="auto"/>
            </w:pPr>
            <w:r w:rsidRPr="005E12B1">
              <w:t>Valid Accounts</w:t>
            </w:r>
          </w:p>
        </w:tc>
        <w:tc>
          <w:tcPr>
            <w:tcW w:w="0" w:type="auto"/>
            <w:vAlign w:val="center"/>
            <w:hideMark/>
          </w:tcPr>
          <w:p w14:paraId="7BC07F02" w14:textId="77777777" w:rsidR="005E12B1" w:rsidRPr="005E12B1" w:rsidRDefault="005E12B1" w:rsidP="005E12B1">
            <w:pPr>
              <w:spacing w:line="278" w:lineRule="auto"/>
            </w:pPr>
            <w:r w:rsidRPr="005E12B1">
              <w:t>Weak authentication &amp; no MFA</w:t>
            </w:r>
          </w:p>
        </w:tc>
        <w:tc>
          <w:tcPr>
            <w:tcW w:w="0" w:type="auto"/>
            <w:vAlign w:val="center"/>
            <w:hideMark/>
          </w:tcPr>
          <w:p w14:paraId="22D577A6" w14:textId="77777777" w:rsidR="005E12B1" w:rsidRPr="005E12B1" w:rsidRDefault="005E12B1" w:rsidP="005E12B1">
            <w:pPr>
              <w:spacing w:line="278" w:lineRule="auto"/>
            </w:pPr>
            <w:r w:rsidRPr="005E12B1">
              <w:t>5</w:t>
            </w:r>
          </w:p>
        </w:tc>
        <w:tc>
          <w:tcPr>
            <w:tcW w:w="0" w:type="auto"/>
            <w:vAlign w:val="center"/>
            <w:hideMark/>
          </w:tcPr>
          <w:p w14:paraId="725BE1F6" w14:textId="77777777" w:rsidR="005E12B1" w:rsidRPr="005E12B1" w:rsidRDefault="005E12B1" w:rsidP="005E12B1">
            <w:pPr>
              <w:spacing w:line="278" w:lineRule="auto"/>
            </w:pPr>
            <w:r w:rsidRPr="005E12B1">
              <w:t>5</w:t>
            </w:r>
          </w:p>
        </w:tc>
        <w:tc>
          <w:tcPr>
            <w:tcW w:w="0" w:type="auto"/>
            <w:vAlign w:val="center"/>
            <w:hideMark/>
          </w:tcPr>
          <w:p w14:paraId="49F87F38" w14:textId="77777777" w:rsidR="005E12B1" w:rsidRPr="005E12B1" w:rsidRDefault="005E12B1" w:rsidP="005E12B1">
            <w:pPr>
              <w:spacing w:line="278" w:lineRule="auto"/>
            </w:pPr>
            <w:r w:rsidRPr="005E12B1">
              <w:t>25</w:t>
            </w:r>
          </w:p>
        </w:tc>
      </w:tr>
      <w:tr w:rsidR="005E12B1" w:rsidRPr="005E12B1" w14:paraId="3ED7DCC2" w14:textId="77777777">
        <w:trPr>
          <w:tblCellSpacing w:w="15" w:type="dxa"/>
        </w:trPr>
        <w:tc>
          <w:tcPr>
            <w:tcW w:w="0" w:type="auto"/>
            <w:vAlign w:val="center"/>
            <w:hideMark/>
          </w:tcPr>
          <w:p w14:paraId="66B27927" w14:textId="77777777" w:rsidR="005E12B1" w:rsidRPr="005E12B1" w:rsidRDefault="005E12B1" w:rsidP="005E12B1">
            <w:pPr>
              <w:spacing w:line="278" w:lineRule="auto"/>
            </w:pPr>
            <w:r w:rsidRPr="005E12B1">
              <w:t>PowerShell Execution</w:t>
            </w:r>
          </w:p>
        </w:tc>
        <w:tc>
          <w:tcPr>
            <w:tcW w:w="0" w:type="auto"/>
            <w:vAlign w:val="center"/>
            <w:hideMark/>
          </w:tcPr>
          <w:p w14:paraId="67DECA39" w14:textId="77777777" w:rsidR="005E12B1" w:rsidRPr="005E12B1" w:rsidRDefault="005E12B1" w:rsidP="005E12B1">
            <w:pPr>
              <w:spacing w:line="278" w:lineRule="auto"/>
            </w:pPr>
            <w:r w:rsidRPr="005E12B1">
              <w:t>Unrestricted PowerShell</w:t>
            </w:r>
          </w:p>
        </w:tc>
        <w:tc>
          <w:tcPr>
            <w:tcW w:w="0" w:type="auto"/>
            <w:vAlign w:val="center"/>
            <w:hideMark/>
          </w:tcPr>
          <w:p w14:paraId="6900CC9D" w14:textId="77777777" w:rsidR="005E12B1" w:rsidRPr="005E12B1" w:rsidRDefault="005E12B1" w:rsidP="005E12B1">
            <w:pPr>
              <w:spacing w:line="278" w:lineRule="auto"/>
            </w:pPr>
            <w:r w:rsidRPr="005E12B1">
              <w:t>4</w:t>
            </w:r>
          </w:p>
        </w:tc>
        <w:tc>
          <w:tcPr>
            <w:tcW w:w="0" w:type="auto"/>
            <w:vAlign w:val="center"/>
            <w:hideMark/>
          </w:tcPr>
          <w:p w14:paraId="5EB6900E" w14:textId="77777777" w:rsidR="005E12B1" w:rsidRPr="005E12B1" w:rsidRDefault="005E12B1" w:rsidP="005E12B1">
            <w:pPr>
              <w:spacing w:line="278" w:lineRule="auto"/>
            </w:pPr>
            <w:r w:rsidRPr="005E12B1">
              <w:t>4</w:t>
            </w:r>
          </w:p>
        </w:tc>
        <w:tc>
          <w:tcPr>
            <w:tcW w:w="0" w:type="auto"/>
            <w:vAlign w:val="center"/>
            <w:hideMark/>
          </w:tcPr>
          <w:p w14:paraId="1CC14DF1" w14:textId="77777777" w:rsidR="005E12B1" w:rsidRPr="005E12B1" w:rsidRDefault="005E12B1" w:rsidP="005E12B1">
            <w:pPr>
              <w:spacing w:line="278" w:lineRule="auto"/>
            </w:pPr>
            <w:r w:rsidRPr="005E12B1">
              <w:t>16</w:t>
            </w:r>
          </w:p>
        </w:tc>
      </w:tr>
      <w:tr w:rsidR="005E12B1" w:rsidRPr="005E12B1" w14:paraId="623E69BF" w14:textId="77777777">
        <w:trPr>
          <w:tblCellSpacing w:w="15" w:type="dxa"/>
        </w:trPr>
        <w:tc>
          <w:tcPr>
            <w:tcW w:w="0" w:type="auto"/>
            <w:vAlign w:val="center"/>
            <w:hideMark/>
          </w:tcPr>
          <w:p w14:paraId="7A3CDFE1" w14:textId="77777777" w:rsidR="005E12B1" w:rsidRPr="005E12B1" w:rsidRDefault="005E12B1" w:rsidP="005E12B1">
            <w:pPr>
              <w:spacing w:line="278" w:lineRule="auto"/>
            </w:pPr>
            <w:r w:rsidRPr="005E12B1">
              <w:t>Credential Dumping</w:t>
            </w:r>
          </w:p>
        </w:tc>
        <w:tc>
          <w:tcPr>
            <w:tcW w:w="0" w:type="auto"/>
            <w:vAlign w:val="center"/>
            <w:hideMark/>
          </w:tcPr>
          <w:p w14:paraId="0C65C00A" w14:textId="77777777" w:rsidR="005E12B1" w:rsidRPr="005E12B1" w:rsidRDefault="005E12B1" w:rsidP="005E12B1">
            <w:pPr>
              <w:spacing w:line="278" w:lineRule="auto"/>
            </w:pPr>
            <w:r w:rsidRPr="005E12B1">
              <w:t>Unpatched LSASS</w:t>
            </w:r>
          </w:p>
        </w:tc>
        <w:tc>
          <w:tcPr>
            <w:tcW w:w="0" w:type="auto"/>
            <w:vAlign w:val="center"/>
            <w:hideMark/>
          </w:tcPr>
          <w:p w14:paraId="3684F881" w14:textId="77777777" w:rsidR="005E12B1" w:rsidRPr="005E12B1" w:rsidRDefault="005E12B1" w:rsidP="005E12B1">
            <w:pPr>
              <w:spacing w:line="278" w:lineRule="auto"/>
            </w:pPr>
            <w:r w:rsidRPr="005E12B1">
              <w:t>4</w:t>
            </w:r>
          </w:p>
        </w:tc>
        <w:tc>
          <w:tcPr>
            <w:tcW w:w="0" w:type="auto"/>
            <w:vAlign w:val="center"/>
            <w:hideMark/>
          </w:tcPr>
          <w:p w14:paraId="263E4189" w14:textId="77777777" w:rsidR="005E12B1" w:rsidRPr="005E12B1" w:rsidRDefault="005E12B1" w:rsidP="005E12B1">
            <w:pPr>
              <w:spacing w:line="278" w:lineRule="auto"/>
            </w:pPr>
            <w:r w:rsidRPr="005E12B1">
              <w:t>4</w:t>
            </w:r>
          </w:p>
        </w:tc>
        <w:tc>
          <w:tcPr>
            <w:tcW w:w="0" w:type="auto"/>
            <w:vAlign w:val="center"/>
            <w:hideMark/>
          </w:tcPr>
          <w:p w14:paraId="3D64E1FD" w14:textId="77777777" w:rsidR="005E12B1" w:rsidRPr="005E12B1" w:rsidRDefault="005E12B1" w:rsidP="005E12B1">
            <w:pPr>
              <w:spacing w:line="278" w:lineRule="auto"/>
            </w:pPr>
            <w:r w:rsidRPr="005E12B1">
              <w:t>16</w:t>
            </w:r>
          </w:p>
        </w:tc>
      </w:tr>
      <w:tr w:rsidR="005E12B1" w:rsidRPr="005E12B1" w14:paraId="56672B94" w14:textId="77777777">
        <w:trPr>
          <w:tblCellSpacing w:w="15" w:type="dxa"/>
        </w:trPr>
        <w:tc>
          <w:tcPr>
            <w:tcW w:w="0" w:type="auto"/>
            <w:vAlign w:val="center"/>
            <w:hideMark/>
          </w:tcPr>
          <w:p w14:paraId="0F6B9F21" w14:textId="77777777" w:rsidR="005E12B1" w:rsidRPr="005E12B1" w:rsidRDefault="005E12B1" w:rsidP="005E12B1">
            <w:pPr>
              <w:spacing w:line="278" w:lineRule="auto"/>
            </w:pPr>
            <w:r w:rsidRPr="005E12B1">
              <w:t>Exfiltration Over C2</w:t>
            </w:r>
          </w:p>
        </w:tc>
        <w:tc>
          <w:tcPr>
            <w:tcW w:w="0" w:type="auto"/>
            <w:vAlign w:val="center"/>
            <w:hideMark/>
          </w:tcPr>
          <w:p w14:paraId="2EC46731" w14:textId="77777777" w:rsidR="005E12B1" w:rsidRPr="005E12B1" w:rsidRDefault="005E12B1" w:rsidP="005E12B1">
            <w:pPr>
              <w:spacing w:line="278" w:lineRule="auto"/>
            </w:pPr>
            <w:r w:rsidRPr="005E12B1">
              <w:t>Unencrypted outbound data</w:t>
            </w:r>
          </w:p>
        </w:tc>
        <w:tc>
          <w:tcPr>
            <w:tcW w:w="0" w:type="auto"/>
            <w:vAlign w:val="center"/>
            <w:hideMark/>
          </w:tcPr>
          <w:p w14:paraId="3FB7911A" w14:textId="77777777" w:rsidR="005E12B1" w:rsidRPr="005E12B1" w:rsidRDefault="005E12B1" w:rsidP="005E12B1">
            <w:pPr>
              <w:spacing w:line="278" w:lineRule="auto"/>
            </w:pPr>
            <w:r w:rsidRPr="005E12B1">
              <w:t>4</w:t>
            </w:r>
          </w:p>
        </w:tc>
        <w:tc>
          <w:tcPr>
            <w:tcW w:w="0" w:type="auto"/>
            <w:vAlign w:val="center"/>
            <w:hideMark/>
          </w:tcPr>
          <w:p w14:paraId="0046652C" w14:textId="77777777" w:rsidR="005E12B1" w:rsidRPr="005E12B1" w:rsidRDefault="005E12B1" w:rsidP="005E12B1">
            <w:pPr>
              <w:spacing w:line="278" w:lineRule="auto"/>
            </w:pPr>
            <w:r w:rsidRPr="005E12B1">
              <w:t>5</w:t>
            </w:r>
          </w:p>
        </w:tc>
        <w:tc>
          <w:tcPr>
            <w:tcW w:w="0" w:type="auto"/>
            <w:vAlign w:val="center"/>
            <w:hideMark/>
          </w:tcPr>
          <w:p w14:paraId="27A3EA7B" w14:textId="77777777" w:rsidR="005E12B1" w:rsidRPr="005E12B1" w:rsidRDefault="005E12B1" w:rsidP="005E12B1">
            <w:pPr>
              <w:spacing w:line="278" w:lineRule="auto"/>
            </w:pPr>
            <w:r w:rsidRPr="005E12B1">
              <w:t>20</w:t>
            </w:r>
          </w:p>
        </w:tc>
      </w:tr>
      <w:tr w:rsidR="005E12B1" w:rsidRPr="005E12B1" w14:paraId="444C5D94" w14:textId="77777777">
        <w:trPr>
          <w:tblCellSpacing w:w="15" w:type="dxa"/>
        </w:trPr>
        <w:tc>
          <w:tcPr>
            <w:tcW w:w="0" w:type="auto"/>
            <w:vAlign w:val="center"/>
            <w:hideMark/>
          </w:tcPr>
          <w:p w14:paraId="4EFFAC26" w14:textId="77777777" w:rsidR="005E12B1" w:rsidRPr="005E12B1" w:rsidRDefault="005E12B1" w:rsidP="005E12B1">
            <w:pPr>
              <w:spacing w:line="278" w:lineRule="auto"/>
            </w:pPr>
            <w:r w:rsidRPr="005E12B1">
              <w:t>System Service Execution</w:t>
            </w:r>
          </w:p>
        </w:tc>
        <w:tc>
          <w:tcPr>
            <w:tcW w:w="0" w:type="auto"/>
            <w:vAlign w:val="center"/>
            <w:hideMark/>
          </w:tcPr>
          <w:p w14:paraId="417C1069" w14:textId="77777777" w:rsidR="005E12B1" w:rsidRPr="005E12B1" w:rsidRDefault="005E12B1" w:rsidP="005E12B1">
            <w:pPr>
              <w:spacing w:line="278" w:lineRule="auto"/>
            </w:pPr>
            <w:r w:rsidRPr="005E12B1">
              <w:t xml:space="preserve">Misconfigured </w:t>
            </w:r>
            <w:proofErr w:type="gramStart"/>
            <w:r w:rsidRPr="005E12B1">
              <w:t>admin</w:t>
            </w:r>
            <w:proofErr w:type="gramEnd"/>
            <w:r w:rsidRPr="005E12B1">
              <w:t xml:space="preserve"> services</w:t>
            </w:r>
          </w:p>
        </w:tc>
        <w:tc>
          <w:tcPr>
            <w:tcW w:w="0" w:type="auto"/>
            <w:vAlign w:val="center"/>
            <w:hideMark/>
          </w:tcPr>
          <w:p w14:paraId="4F8E677B" w14:textId="77777777" w:rsidR="005E12B1" w:rsidRPr="005E12B1" w:rsidRDefault="005E12B1" w:rsidP="005E12B1">
            <w:pPr>
              <w:spacing w:line="278" w:lineRule="auto"/>
            </w:pPr>
            <w:r w:rsidRPr="005E12B1">
              <w:t>5</w:t>
            </w:r>
          </w:p>
        </w:tc>
        <w:tc>
          <w:tcPr>
            <w:tcW w:w="0" w:type="auto"/>
            <w:vAlign w:val="center"/>
            <w:hideMark/>
          </w:tcPr>
          <w:p w14:paraId="2524C3A2" w14:textId="77777777" w:rsidR="005E12B1" w:rsidRPr="005E12B1" w:rsidRDefault="005E12B1" w:rsidP="005E12B1">
            <w:pPr>
              <w:spacing w:line="278" w:lineRule="auto"/>
            </w:pPr>
            <w:r w:rsidRPr="005E12B1">
              <w:t>3</w:t>
            </w:r>
          </w:p>
        </w:tc>
        <w:tc>
          <w:tcPr>
            <w:tcW w:w="0" w:type="auto"/>
            <w:vAlign w:val="center"/>
            <w:hideMark/>
          </w:tcPr>
          <w:p w14:paraId="0E71F18D" w14:textId="77777777" w:rsidR="005E12B1" w:rsidRPr="005E12B1" w:rsidRDefault="005E12B1" w:rsidP="005E12B1">
            <w:pPr>
              <w:spacing w:line="278" w:lineRule="auto"/>
            </w:pPr>
            <w:r w:rsidRPr="005E12B1">
              <w:t>15</w:t>
            </w:r>
          </w:p>
        </w:tc>
      </w:tr>
    </w:tbl>
    <w:p w14:paraId="0F47E0F3" w14:textId="6EBD84DB" w:rsidR="005E12B1" w:rsidRDefault="005E12B1" w:rsidP="005E12B1"/>
    <w:p w14:paraId="2A722DF8" w14:textId="77777777" w:rsidR="005E12B1" w:rsidRDefault="005E12B1" w:rsidP="005E12B1"/>
    <w:p w14:paraId="1AF9AB02" w14:textId="4E57511C" w:rsidR="005E12B1" w:rsidRDefault="005E12B1" w:rsidP="005E12B1">
      <w:r w:rsidRPr="005E12B1">
        <w:rPr>
          <w:i/>
          <w:iCs/>
        </w:rPr>
        <w:t>Table 1</w:t>
      </w:r>
      <w:r w:rsidRPr="005E12B1">
        <w:br/>
        <w:t>Impact and likelihood scores are measured using a five-point scale (1 = low, 5 = severe).</w:t>
      </w:r>
    </w:p>
    <w:p w14:paraId="08F63B35" w14:textId="77777777" w:rsidR="005E12B1" w:rsidRDefault="005E12B1" w:rsidP="005E12B1"/>
    <w:p w14:paraId="57AA9836" w14:textId="77777777" w:rsidR="005E12B1" w:rsidRDefault="005E12B1" w:rsidP="005E12B1"/>
    <w:p w14:paraId="3E24AE1B" w14:textId="77777777" w:rsidR="005E12B1" w:rsidRDefault="005E12B1" w:rsidP="005E12B1"/>
    <w:p w14:paraId="226FCDA7" w14:textId="77777777" w:rsidR="005E12B1" w:rsidRDefault="005E12B1" w:rsidP="005E12B1"/>
    <w:p w14:paraId="1B7AC1F9" w14:textId="77777777" w:rsidR="005E12B1" w:rsidRDefault="005E12B1" w:rsidP="005E12B1"/>
    <w:p w14:paraId="1F49D8DB" w14:textId="77777777" w:rsidR="005E12B1" w:rsidRDefault="005E12B1" w:rsidP="005E12B1"/>
    <w:p w14:paraId="7C12798E" w14:textId="77777777" w:rsidR="005E12B1" w:rsidRDefault="005E12B1" w:rsidP="005E12B1"/>
    <w:p w14:paraId="6271DDF4" w14:textId="77777777" w:rsidR="005E12B1" w:rsidRDefault="005E12B1" w:rsidP="005E12B1"/>
    <w:p w14:paraId="15660D6C" w14:textId="77777777" w:rsidR="005E12B1" w:rsidRDefault="005E12B1" w:rsidP="005E12B1"/>
    <w:p w14:paraId="15222FD8" w14:textId="77777777" w:rsidR="005E12B1" w:rsidRDefault="005E12B1" w:rsidP="005E12B1"/>
    <w:p w14:paraId="138B87F7" w14:textId="77777777" w:rsidR="005E12B1" w:rsidRDefault="005E12B1" w:rsidP="005E12B1"/>
    <w:p w14:paraId="71DC790B" w14:textId="77777777" w:rsidR="005E12B1" w:rsidRDefault="005E12B1" w:rsidP="005E12B1"/>
    <w:p w14:paraId="0D21D4CC" w14:textId="77777777" w:rsidR="005E12B1" w:rsidRDefault="005E12B1" w:rsidP="005E12B1"/>
    <w:p w14:paraId="563135E1" w14:textId="77777777" w:rsidR="00B20820" w:rsidRDefault="00B20820" w:rsidP="005E12B1">
      <w:pPr>
        <w:spacing w:line="278" w:lineRule="auto"/>
        <w:rPr>
          <w:b/>
          <w:bCs/>
        </w:rPr>
      </w:pPr>
    </w:p>
    <w:p w14:paraId="74341CF2" w14:textId="77777777" w:rsidR="00B20820" w:rsidRDefault="00B20820" w:rsidP="005E12B1">
      <w:pPr>
        <w:spacing w:line="278" w:lineRule="auto"/>
        <w:rPr>
          <w:b/>
          <w:bCs/>
        </w:rPr>
      </w:pPr>
    </w:p>
    <w:p w14:paraId="65D8BE51" w14:textId="77777777" w:rsidR="00B20820" w:rsidRDefault="00B20820" w:rsidP="005E12B1">
      <w:pPr>
        <w:spacing w:line="278" w:lineRule="auto"/>
        <w:rPr>
          <w:b/>
          <w:bCs/>
        </w:rPr>
      </w:pPr>
    </w:p>
    <w:p w14:paraId="6787E9B9" w14:textId="77777777" w:rsidR="00B20820" w:rsidRDefault="00B20820" w:rsidP="005E12B1">
      <w:pPr>
        <w:spacing w:line="278" w:lineRule="auto"/>
        <w:rPr>
          <w:b/>
          <w:bCs/>
        </w:rPr>
      </w:pPr>
    </w:p>
    <w:p w14:paraId="7C0A5476" w14:textId="77777777" w:rsidR="00B20820" w:rsidRDefault="00B20820" w:rsidP="005E12B1">
      <w:pPr>
        <w:spacing w:line="278" w:lineRule="auto"/>
        <w:rPr>
          <w:b/>
          <w:bCs/>
        </w:rPr>
      </w:pPr>
    </w:p>
    <w:p w14:paraId="6CF0FB74" w14:textId="641E5E08" w:rsidR="005E12B1" w:rsidRPr="005E12B1" w:rsidRDefault="005E12B1" w:rsidP="005E12B1">
      <w:pPr>
        <w:spacing w:line="278" w:lineRule="auto"/>
        <w:rPr>
          <w:b/>
          <w:bCs/>
        </w:rPr>
      </w:pPr>
      <w:r w:rsidRPr="005E12B1">
        <w:rPr>
          <w:b/>
          <w:bCs/>
        </w:rPr>
        <w:lastRenderedPageBreak/>
        <w:t>Executive Summary</w:t>
      </w:r>
    </w:p>
    <w:p w14:paraId="73EB8EF1" w14:textId="77777777" w:rsidR="005E12B1" w:rsidRPr="005E12B1" w:rsidRDefault="005E12B1" w:rsidP="005E12B1">
      <w:pPr>
        <w:spacing w:line="278" w:lineRule="auto"/>
      </w:pPr>
      <w:r w:rsidRPr="005E12B1">
        <w:t>The risk assessment of the TFC Restaurant Management System indicates that the most critical exposures relate to unauthorized use of valid accounts and the exfiltration of sensitive data. “Valid Accounts’’ received a calculated risk rating of 25, and “Exfiltration Over C2’’ received a rating of 20. These measures reflect both high impact and very high probability in an operational environment with weak authentication and insufficient outbound data protection.</w:t>
      </w:r>
    </w:p>
    <w:p w14:paraId="2ED7B2DB" w14:textId="77777777" w:rsidR="005E12B1" w:rsidRPr="005E12B1" w:rsidRDefault="005E12B1" w:rsidP="005E12B1">
      <w:pPr>
        <w:spacing w:line="278" w:lineRule="auto"/>
      </w:pPr>
      <w:r w:rsidRPr="005E12B1">
        <w:t>Additional elevated risks include PowerShell Execution (16), Credential Dumping (16), and System Service Execution (15). These align with known FIN6 tradecraft: credential access, lateral movement, execution of malicious scripts, and covert removal of payment or POS data. Weaknesses in authentication, scripting controls, patching of credential-related processes, and outbound encryption significantly increase the likelihood of compromise and potential data loss.</w:t>
      </w:r>
    </w:p>
    <w:p w14:paraId="5B85ED27" w14:textId="77777777" w:rsidR="005E12B1" w:rsidRDefault="005E12B1" w:rsidP="005E12B1"/>
    <w:p w14:paraId="01F32078" w14:textId="77777777" w:rsidR="005E12B1" w:rsidRDefault="005E12B1" w:rsidP="005E12B1"/>
    <w:p w14:paraId="69D2D5CA" w14:textId="77777777" w:rsidR="005E12B1" w:rsidRDefault="005E12B1" w:rsidP="005E12B1"/>
    <w:p w14:paraId="0B79C17C" w14:textId="77777777" w:rsidR="005E12B1" w:rsidRDefault="005E12B1" w:rsidP="005E12B1"/>
    <w:p w14:paraId="7D386EE3" w14:textId="77777777" w:rsidR="005E12B1" w:rsidRDefault="005E12B1" w:rsidP="005E12B1"/>
    <w:p w14:paraId="7FB0E263" w14:textId="77777777" w:rsidR="005E12B1" w:rsidRDefault="005E12B1" w:rsidP="005E12B1"/>
    <w:p w14:paraId="09F212ED" w14:textId="77777777" w:rsidR="005E12B1" w:rsidRDefault="005E12B1" w:rsidP="005E12B1"/>
    <w:p w14:paraId="1A5B7CDC" w14:textId="77777777" w:rsidR="005E12B1" w:rsidRDefault="005E12B1" w:rsidP="005E12B1"/>
    <w:p w14:paraId="02B1F304" w14:textId="77777777" w:rsidR="005E12B1" w:rsidRDefault="005E12B1" w:rsidP="005E12B1"/>
    <w:p w14:paraId="31E214DB" w14:textId="77777777" w:rsidR="005E12B1" w:rsidRDefault="005E12B1" w:rsidP="005E12B1"/>
    <w:p w14:paraId="3D5B9BC4" w14:textId="77777777" w:rsidR="005E12B1" w:rsidRDefault="005E12B1" w:rsidP="005E12B1"/>
    <w:p w14:paraId="328A1069" w14:textId="77777777" w:rsidR="005E12B1" w:rsidRDefault="005E12B1" w:rsidP="005E12B1"/>
    <w:p w14:paraId="3AF573BE" w14:textId="77777777" w:rsidR="005E12B1" w:rsidRDefault="005E12B1" w:rsidP="005E12B1"/>
    <w:p w14:paraId="67DB91E3" w14:textId="77777777" w:rsidR="005E12B1" w:rsidRDefault="005E12B1" w:rsidP="005E12B1"/>
    <w:p w14:paraId="48BDD062" w14:textId="77777777" w:rsidR="005E12B1" w:rsidRDefault="005E12B1" w:rsidP="005E12B1"/>
    <w:p w14:paraId="6AEC7777" w14:textId="77777777" w:rsidR="005E12B1" w:rsidRDefault="005E12B1" w:rsidP="005E12B1"/>
    <w:p w14:paraId="30948AA3" w14:textId="77777777" w:rsidR="00B20820" w:rsidRDefault="00B20820" w:rsidP="005E12B1">
      <w:pPr>
        <w:spacing w:line="278" w:lineRule="auto"/>
      </w:pPr>
    </w:p>
    <w:p w14:paraId="452D29AE" w14:textId="77777777" w:rsidR="00B20820" w:rsidRDefault="00B20820" w:rsidP="005E12B1">
      <w:pPr>
        <w:spacing w:line="278" w:lineRule="auto"/>
      </w:pPr>
    </w:p>
    <w:p w14:paraId="7DC1F266" w14:textId="77777777" w:rsidR="00B20820" w:rsidRDefault="00B20820" w:rsidP="005E12B1">
      <w:pPr>
        <w:spacing w:line="278" w:lineRule="auto"/>
      </w:pPr>
    </w:p>
    <w:p w14:paraId="23FBA784" w14:textId="77777777" w:rsidR="00B20820" w:rsidRDefault="00B20820" w:rsidP="005E12B1">
      <w:pPr>
        <w:spacing w:line="278" w:lineRule="auto"/>
      </w:pPr>
    </w:p>
    <w:p w14:paraId="7F3C4F97" w14:textId="147D3F8C" w:rsidR="005E12B1" w:rsidRPr="005E12B1" w:rsidRDefault="005E12B1" w:rsidP="005E12B1">
      <w:pPr>
        <w:spacing w:line="278" w:lineRule="auto"/>
      </w:pPr>
      <w:r w:rsidRPr="005E12B1">
        <w:lastRenderedPageBreak/>
        <w:t>Practical Control Directions</w:t>
      </w:r>
    </w:p>
    <w:p w14:paraId="47C6539C" w14:textId="77777777" w:rsidR="005E12B1" w:rsidRPr="005E12B1" w:rsidRDefault="005E12B1" w:rsidP="005E12B1">
      <w:pPr>
        <w:spacing w:line="278" w:lineRule="auto"/>
      </w:pPr>
      <w:r w:rsidRPr="005E12B1">
        <w:t>1. Enforce MFA on Remote and Privileged Access</w:t>
      </w:r>
    </w:p>
    <w:p w14:paraId="1E8255F9" w14:textId="77777777" w:rsidR="005E12B1" w:rsidRPr="005E12B1" w:rsidRDefault="005E12B1" w:rsidP="005E12B1">
      <w:pPr>
        <w:spacing w:line="278" w:lineRule="auto"/>
      </w:pPr>
      <w:r w:rsidRPr="005E12B1">
        <w:t>Goal. Prevent credential misuse obtained through phishing, credential dumping, or illicit sources.</w:t>
      </w:r>
    </w:p>
    <w:p w14:paraId="0929042E" w14:textId="77777777" w:rsidR="005E12B1" w:rsidRPr="005E12B1" w:rsidRDefault="005E12B1" w:rsidP="005E12B1">
      <w:pPr>
        <w:spacing w:line="278" w:lineRule="auto"/>
      </w:pPr>
      <w:r w:rsidRPr="005E12B1">
        <w:t>Recommended Actions. Require MFA for all remote entry points; activate conditional access; enforce modern password standards; disable inactive accounts; apply least privilege.</w:t>
      </w:r>
    </w:p>
    <w:p w14:paraId="05922092" w14:textId="77777777" w:rsidR="005E12B1" w:rsidRPr="005E12B1" w:rsidRDefault="005E12B1" w:rsidP="005E12B1">
      <w:pPr>
        <w:spacing w:line="278" w:lineRule="auto"/>
      </w:pPr>
      <w:r w:rsidRPr="005E12B1">
        <w:t>Expected Outcome. Reduces the likelihood of account compromise and disrupts the initial attack vector.</w:t>
      </w:r>
    </w:p>
    <w:p w14:paraId="51F83BEF" w14:textId="4026AE22" w:rsidR="005E12B1" w:rsidRPr="005E12B1" w:rsidRDefault="005E12B1" w:rsidP="005E12B1">
      <w:pPr>
        <w:spacing w:line="278" w:lineRule="auto"/>
      </w:pPr>
    </w:p>
    <w:p w14:paraId="3B2010D3" w14:textId="77777777" w:rsidR="005E12B1" w:rsidRPr="005E12B1" w:rsidRDefault="005E12B1" w:rsidP="005E12B1">
      <w:pPr>
        <w:spacing w:line="278" w:lineRule="auto"/>
      </w:pPr>
      <w:r w:rsidRPr="005E12B1">
        <w:t>2. Restrict PowerShell to Authorized Administrators</w:t>
      </w:r>
    </w:p>
    <w:p w14:paraId="58322FB0" w14:textId="77777777" w:rsidR="005E12B1" w:rsidRPr="005E12B1" w:rsidRDefault="005E12B1" w:rsidP="005E12B1">
      <w:pPr>
        <w:spacing w:line="278" w:lineRule="auto"/>
      </w:pPr>
      <w:r w:rsidRPr="005E12B1">
        <w:t>Goal. Reduce the capacity for PowerShell misuse related to lateral movement and malicious execution.</w:t>
      </w:r>
    </w:p>
    <w:p w14:paraId="185C6641" w14:textId="77777777" w:rsidR="005E12B1" w:rsidRPr="005E12B1" w:rsidRDefault="005E12B1" w:rsidP="005E12B1">
      <w:pPr>
        <w:spacing w:line="278" w:lineRule="auto"/>
      </w:pPr>
      <w:r w:rsidRPr="005E12B1">
        <w:t>Recommended Actions. Require signed scripts; enforce Constrained Language Mode; establish change control; enable script block logging and SIEM forwarding.</w:t>
      </w:r>
    </w:p>
    <w:p w14:paraId="2BCB93FF" w14:textId="77777777" w:rsidR="005E12B1" w:rsidRPr="005E12B1" w:rsidRDefault="005E12B1" w:rsidP="005E12B1">
      <w:pPr>
        <w:spacing w:line="278" w:lineRule="auto"/>
      </w:pPr>
      <w:r w:rsidRPr="005E12B1">
        <w:t>Expected Outcome. Mitigates PowerShell abuse and increases detection opportunities.</w:t>
      </w:r>
    </w:p>
    <w:p w14:paraId="3BF962F2" w14:textId="26F31CBA" w:rsidR="005E12B1" w:rsidRPr="005E12B1" w:rsidRDefault="005E12B1" w:rsidP="005E12B1">
      <w:pPr>
        <w:spacing w:line="278" w:lineRule="auto"/>
      </w:pPr>
    </w:p>
    <w:p w14:paraId="6955B86D" w14:textId="77777777" w:rsidR="005E12B1" w:rsidRPr="005E12B1" w:rsidRDefault="005E12B1" w:rsidP="005E12B1">
      <w:pPr>
        <w:spacing w:line="278" w:lineRule="auto"/>
      </w:pPr>
      <w:r w:rsidRPr="005E12B1">
        <w:t>3. Apply Consistent Patching of LSASS and Windows Components</w:t>
      </w:r>
    </w:p>
    <w:p w14:paraId="189117A0" w14:textId="77777777" w:rsidR="005E12B1" w:rsidRPr="005E12B1" w:rsidRDefault="005E12B1" w:rsidP="005E12B1">
      <w:pPr>
        <w:spacing w:line="278" w:lineRule="auto"/>
      </w:pPr>
      <w:r w:rsidRPr="005E12B1">
        <w:t>Goal. Prevent credential theft and privilege escalation.</w:t>
      </w:r>
    </w:p>
    <w:p w14:paraId="1144096E" w14:textId="77777777" w:rsidR="005E12B1" w:rsidRPr="005E12B1" w:rsidRDefault="005E12B1" w:rsidP="005E12B1">
      <w:pPr>
        <w:spacing w:line="278" w:lineRule="auto"/>
      </w:pPr>
      <w:r w:rsidRPr="005E12B1">
        <w:t xml:space="preserve">Recommended Actions. Maintain monthly patching; enable Credential Guard and LSA Protection; disable legacy protocols such as </w:t>
      </w:r>
      <w:proofErr w:type="spellStart"/>
      <w:r w:rsidRPr="005E12B1">
        <w:t>WDigest</w:t>
      </w:r>
      <w:proofErr w:type="spellEnd"/>
      <w:r w:rsidRPr="005E12B1">
        <w:t>; restrict direct access to LSASS memory.</w:t>
      </w:r>
    </w:p>
    <w:p w14:paraId="7A2A6C31" w14:textId="77777777" w:rsidR="005E12B1" w:rsidRPr="005E12B1" w:rsidRDefault="005E12B1" w:rsidP="005E12B1">
      <w:pPr>
        <w:spacing w:line="278" w:lineRule="auto"/>
      </w:pPr>
      <w:r w:rsidRPr="005E12B1">
        <w:t>Expected Outcome. Decreases credential availability and lateral movement capability.</w:t>
      </w:r>
    </w:p>
    <w:p w14:paraId="48858C96" w14:textId="57A1E542" w:rsidR="005E12B1" w:rsidRPr="005E12B1" w:rsidRDefault="005E12B1" w:rsidP="005E12B1">
      <w:pPr>
        <w:spacing w:line="278" w:lineRule="auto"/>
      </w:pPr>
    </w:p>
    <w:p w14:paraId="466F28D7" w14:textId="77777777" w:rsidR="005E12B1" w:rsidRPr="005E12B1" w:rsidRDefault="005E12B1" w:rsidP="005E12B1">
      <w:pPr>
        <w:spacing w:line="278" w:lineRule="auto"/>
      </w:pPr>
      <w:r w:rsidRPr="005E12B1">
        <w:t>4. Encrypt Outbound Data and Monitor Egress</w:t>
      </w:r>
    </w:p>
    <w:p w14:paraId="317E8B7C" w14:textId="77777777" w:rsidR="005E12B1" w:rsidRPr="005E12B1" w:rsidRDefault="005E12B1" w:rsidP="005E12B1">
      <w:pPr>
        <w:spacing w:line="278" w:lineRule="auto"/>
      </w:pPr>
      <w:r w:rsidRPr="005E12B1">
        <w:t>Goal. Prevent unauthorized exfiltration of POS and cardholder information.</w:t>
      </w:r>
    </w:p>
    <w:p w14:paraId="5EB9E38B" w14:textId="77777777" w:rsidR="005E12B1" w:rsidRPr="005E12B1" w:rsidRDefault="005E12B1" w:rsidP="005E12B1">
      <w:pPr>
        <w:spacing w:line="278" w:lineRule="auto"/>
      </w:pPr>
      <w:r w:rsidRPr="005E12B1">
        <w:t>Recommended Actions. Require TLS for outbound transfers; apply Data Loss Prevention (DLP); restrict outbound destinations; inspect TLS traffic when permissible.</w:t>
      </w:r>
    </w:p>
    <w:p w14:paraId="1C5B40FC" w14:textId="77777777" w:rsidR="005E12B1" w:rsidRPr="005E12B1" w:rsidRDefault="005E12B1" w:rsidP="005E12B1">
      <w:pPr>
        <w:spacing w:line="278" w:lineRule="auto"/>
      </w:pPr>
      <w:r w:rsidRPr="005E12B1">
        <w:t>Expected Outcome. Detects or blocks exfiltration techniques associated with FIN6.</w:t>
      </w:r>
    </w:p>
    <w:p w14:paraId="73D8D631" w14:textId="78E4FF12" w:rsidR="005E12B1" w:rsidRPr="005E12B1" w:rsidRDefault="005E12B1" w:rsidP="005E12B1">
      <w:pPr>
        <w:spacing w:line="278" w:lineRule="auto"/>
      </w:pPr>
    </w:p>
    <w:p w14:paraId="6F3A9708" w14:textId="77777777" w:rsidR="00B20820" w:rsidRDefault="00B20820" w:rsidP="005E12B1">
      <w:pPr>
        <w:spacing w:line="278" w:lineRule="auto"/>
        <w:rPr>
          <w:b/>
          <w:bCs/>
        </w:rPr>
      </w:pPr>
    </w:p>
    <w:p w14:paraId="47E89522" w14:textId="77777777" w:rsidR="00B20820" w:rsidRDefault="00B20820" w:rsidP="005E12B1">
      <w:pPr>
        <w:spacing w:line="278" w:lineRule="auto"/>
        <w:rPr>
          <w:b/>
          <w:bCs/>
        </w:rPr>
      </w:pPr>
    </w:p>
    <w:p w14:paraId="609DFD0D" w14:textId="35C0FE4D" w:rsidR="005E12B1" w:rsidRPr="005E12B1" w:rsidRDefault="005E12B1" w:rsidP="005E12B1">
      <w:pPr>
        <w:spacing w:line="278" w:lineRule="auto"/>
        <w:rPr>
          <w:b/>
          <w:bCs/>
        </w:rPr>
      </w:pPr>
      <w:r w:rsidRPr="005E12B1">
        <w:rPr>
          <w:b/>
          <w:bCs/>
        </w:rPr>
        <w:lastRenderedPageBreak/>
        <w:t>Priority Order</w:t>
      </w:r>
    </w:p>
    <w:p w14:paraId="2801C141" w14:textId="77777777" w:rsidR="005E12B1" w:rsidRPr="005E12B1" w:rsidRDefault="005E12B1" w:rsidP="005E12B1">
      <w:pPr>
        <w:numPr>
          <w:ilvl w:val="0"/>
          <w:numId w:val="1"/>
        </w:numPr>
        <w:spacing w:line="278" w:lineRule="auto"/>
      </w:pPr>
      <w:r w:rsidRPr="005E12B1">
        <w:t>Enforce MFA on remote and privileged access.</w:t>
      </w:r>
    </w:p>
    <w:p w14:paraId="665F92CF" w14:textId="77777777" w:rsidR="005E12B1" w:rsidRPr="005E12B1" w:rsidRDefault="005E12B1" w:rsidP="005E12B1">
      <w:pPr>
        <w:numPr>
          <w:ilvl w:val="0"/>
          <w:numId w:val="1"/>
        </w:numPr>
        <w:spacing w:line="278" w:lineRule="auto"/>
      </w:pPr>
      <w:r w:rsidRPr="005E12B1">
        <w:t>Restrict PowerShell usage and enable detailed logging.</w:t>
      </w:r>
    </w:p>
    <w:p w14:paraId="7B8FF1E0" w14:textId="77777777" w:rsidR="005E12B1" w:rsidRPr="005E12B1" w:rsidRDefault="005E12B1" w:rsidP="005E12B1">
      <w:pPr>
        <w:numPr>
          <w:ilvl w:val="0"/>
          <w:numId w:val="1"/>
        </w:numPr>
        <w:spacing w:line="278" w:lineRule="auto"/>
      </w:pPr>
      <w:r w:rsidRPr="005E12B1">
        <w:t>Patch LSASS and related Windows components.</w:t>
      </w:r>
    </w:p>
    <w:p w14:paraId="5C3F270B" w14:textId="77777777" w:rsidR="005E12B1" w:rsidRPr="005E12B1" w:rsidRDefault="005E12B1" w:rsidP="005E12B1">
      <w:pPr>
        <w:numPr>
          <w:ilvl w:val="0"/>
          <w:numId w:val="1"/>
        </w:numPr>
        <w:spacing w:line="278" w:lineRule="auto"/>
      </w:pPr>
      <w:r w:rsidRPr="005E12B1">
        <w:t>Encrypt and monitor outbound data flows.</w:t>
      </w:r>
    </w:p>
    <w:p w14:paraId="546B7E02" w14:textId="77777777" w:rsidR="005E12B1" w:rsidRDefault="005E12B1" w:rsidP="005E12B1"/>
    <w:sectPr w:rsidR="005E1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D570A"/>
    <w:multiLevelType w:val="multilevel"/>
    <w:tmpl w:val="C132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51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B1"/>
    <w:rsid w:val="001E16A2"/>
    <w:rsid w:val="00512C39"/>
    <w:rsid w:val="005E12B1"/>
    <w:rsid w:val="00B20820"/>
    <w:rsid w:val="00D2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C5A8"/>
  <w15:chartTrackingRefBased/>
  <w15:docId w15:val="{3B07FFAA-5A98-494A-88D1-978710BEF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820"/>
  </w:style>
  <w:style w:type="paragraph" w:styleId="Heading1">
    <w:name w:val="heading 1"/>
    <w:basedOn w:val="Normal"/>
    <w:next w:val="Normal"/>
    <w:link w:val="Heading1Char"/>
    <w:uiPriority w:val="9"/>
    <w:qFormat/>
    <w:rsid w:val="00B2082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B2082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82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82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2082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2082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2082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2082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2082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82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B20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820"/>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82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2082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2082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2082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2082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2082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B2082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2082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2082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2082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B2082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20820"/>
    <w:rPr>
      <w:color w:val="0E2841" w:themeColor="text2"/>
      <w:sz w:val="24"/>
      <w:szCs w:val="24"/>
    </w:rPr>
  </w:style>
  <w:style w:type="paragraph" w:styleId="ListParagraph">
    <w:name w:val="List Paragraph"/>
    <w:basedOn w:val="Normal"/>
    <w:uiPriority w:val="34"/>
    <w:qFormat/>
    <w:rsid w:val="005E12B1"/>
    <w:pPr>
      <w:ind w:left="720"/>
      <w:contextualSpacing/>
    </w:pPr>
  </w:style>
  <w:style w:type="character" w:styleId="IntenseEmphasis">
    <w:name w:val="Intense Emphasis"/>
    <w:basedOn w:val="DefaultParagraphFont"/>
    <w:uiPriority w:val="21"/>
    <w:qFormat/>
    <w:rsid w:val="00B20820"/>
    <w:rPr>
      <w:b/>
      <w:bCs/>
      <w:i/>
      <w:iCs/>
    </w:rPr>
  </w:style>
  <w:style w:type="paragraph" w:styleId="IntenseQuote">
    <w:name w:val="Intense Quote"/>
    <w:basedOn w:val="Normal"/>
    <w:next w:val="Normal"/>
    <w:link w:val="IntenseQuoteChar"/>
    <w:uiPriority w:val="30"/>
    <w:qFormat/>
    <w:rsid w:val="00B2082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2082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B20820"/>
    <w:rPr>
      <w:b/>
      <w:bCs/>
      <w:smallCaps/>
      <w:color w:val="0E2841" w:themeColor="text2"/>
      <w:u w:val="single"/>
    </w:rPr>
  </w:style>
  <w:style w:type="paragraph" w:styleId="Caption">
    <w:name w:val="caption"/>
    <w:basedOn w:val="Normal"/>
    <w:next w:val="Normal"/>
    <w:uiPriority w:val="35"/>
    <w:semiHidden/>
    <w:unhideWhenUsed/>
    <w:qFormat/>
    <w:rsid w:val="00B20820"/>
    <w:pPr>
      <w:spacing w:line="240" w:lineRule="auto"/>
    </w:pPr>
    <w:rPr>
      <w:b/>
      <w:bCs/>
      <w:smallCaps/>
      <w:color w:val="0E2841" w:themeColor="text2"/>
    </w:rPr>
  </w:style>
  <w:style w:type="character" w:styleId="Strong">
    <w:name w:val="Strong"/>
    <w:basedOn w:val="DefaultParagraphFont"/>
    <w:uiPriority w:val="22"/>
    <w:qFormat/>
    <w:rsid w:val="00B20820"/>
    <w:rPr>
      <w:b/>
      <w:bCs/>
    </w:rPr>
  </w:style>
  <w:style w:type="character" w:styleId="Emphasis">
    <w:name w:val="Emphasis"/>
    <w:basedOn w:val="DefaultParagraphFont"/>
    <w:uiPriority w:val="20"/>
    <w:qFormat/>
    <w:rsid w:val="00B20820"/>
    <w:rPr>
      <w:i/>
      <w:iCs/>
    </w:rPr>
  </w:style>
  <w:style w:type="paragraph" w:styleId="NoSpacing">
    <w:name w:val="No Spacing"/>
    <w:uiPriority w:val="1"/>
    <w:qFormat/>
    <w:rsid w:val="00B20820"/>
    <w:pPr>
      <w:spacing w:after="0" w:line="240" w:lineRule="auto"/>
    </w:pPr>
  </w:style>
  <w:style w:type="character" w:styleId="SubtleEmphasis">
    <w:name w:val="Subtle Emphasis"/>
    <w:basedOn w:val="DefaultParagraphFont"/>
    <w:uiPriority w:val="19"/>
    <w:qFormat/>
    <w:rsid w:val="00B20820"/>
    <w:rPr>
      <w:i/>
      <w:iCs/>
      <w:color w:val="595959" w:themeColor="text1" w:themeTint="A6"/>
    </w:rPr>
  </w:style>
  <w:style w:type="character" w:styleId="SubtleReference">
    <w:name w:val="Subtle Reference"/>
    <w:basedOn w:val="DefaultParagraphFont"/>
    <w:uiPriority w:val="31"/>
    <w:qFormat/>
    <w:rsid w:val="00B2082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20820"/>
    <w:rPr>
      <w:b/>
      <w:bCs/>
      <w:smallCaps/>
      <w:spacing w:val="10"/>
    </w:rPr>
  </w:style>
  <w:style w:type="paragraph" w:styleId="TOCHeading">
    <w:name w:val="TOC Heading"/>
    <w:basedOn w:val="Heading1"/>
    <w:next w:val="Normal"/>
    <w:uiPriority w:val="39"/>
    <w:semiHidden/>
    <w:unhideWhenUsed/>
    <w:qFormat/>
    <w:rsid w:val="00B2082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5D1F6-EE64-47FF-ACFD-C3E1BE787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Matos</dc:creator>
  <cp:keywords/>
  <dc:description/>
  <cp:lastModifiedBy>Hector Matos</cp:lastModifiedBy>
  <cp:revision>1</cp:revision>
  <dcterms:created xsi:type="dcterms:W3CDTF">2025-12-07T04:24:00Z</dcterms:created>
  <dcterms:modified xsi:type="dcterms:W3CDTF">2025-12-07T04:36:00Z</dcterms:modified>
</cp:coreProperties>
</file>