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186661" w14:textId="2ED29ED9" w:rsidR="00AC49F3" w:rsidRPr="00AC49F3" w:rsidRDefault="00AC49F3" w:rsidP="00AC49F3">
      <w:pPr>
        <w:jc w:val="center"/>
        <w:rPr>
          <w:rFonts w:ascii="Times New Roman" w:hAnsi="Times New Roman" w:cs="Times New Roman"/>
          <w:b/>
          <w:bCs/>
          <w:sz w:val="40"/>
          <w:szCs w:val="40"/>
        </w:rPr>
      </w:pPr>
      <w:r w:rsidRPr="00AC49F3">
        <w:rPr>
          <w:rFonts w:ascii="Times New Roman" w:hAnsi="Times New Roman" w:cs="Times New Roman"/>
          <w:b/>
          <w:bCs/>
          <w:sz w:val="40"/>
          <w:szCs w:val="40"/>
        </w:rPr>
        <w:t>Introduction to the</w:t>
      </w:r>
      <w:r w:rsidRPr="00AC49F3">
        <w:rPr>
          <w:rFonts w:ascii="Times New Roman" w:hAnsi="Times New Roman" w:cs="Times New Roman"/>
          <w:b/>
          <w:bCs/>
          <w:sz w:val="40"/>
          <w:szCs w:val="40"/>
        </w:rPr>
        <w:t xml:space="preserve"> Examples</w:t>
      </w:r>
    </w:p>
    <w:p w14:paraId="2B1C579A" w14:textId="77777777" w:rsidR="00AC49F3" w:rsidRDefault="00AC49F3" w:rsidP="00AC49F3">
      <w:pPr>
        <w:rPr>
          <w:rFonts w:ascii="Times New Roman" w:hAnsi="Times New Roman" w:cs="Times New Roman"/>
        </w:rPr>
      </w:pPr>
    </w:p>
    <w:p w14:paraId="795989E8" w14:textId="77777777" w:rsidR="00AC49F3" w:rsidRDefault="00AC49F3" w:rsidP="00AC49F3">
      <w:pPr>
        <w:rPr>
          <w:rFonts w:ascii="Times New Roman" w:hAnsi="Times New Roman" w:cs="Times New Roman"/>
        </w:rPr>
      </w:pPr>
      <w:r>
        <w:rPr>
          <w:rFonts w:ascii="Times New Roman" w:hAnsi="Times New Roman" w:cs="Times New Roman"/>
        </w:rPr>
        <w:tab/>
        <w:t xml:space="preserve">Throughout this book, we will provide examples regarding tradeoffs between different research designs. Our hope is that the examples will make these decisions and tradeoffs more concrete. To that end, we focus throughout on five case-studies, which we introduce here. These case-studies are based on real interventions – often conglomerations of several – that have been developed for children, often in schools. We </w:t>
      </w:r>
      <w:proofErr w:type="gramStart"/>
      <w:r>
        <w:rPr>
          <w:rFonts w:ascii="Times New Roman" w:hAnsi="Times New Roman" w:cs="Times New Roman"/>
        </w:rPr>
        <w:t>don’t</w:t>
      </w:r>
      <w:proofErr w:type="gramEnd"/>
      <w:r>
        <w:rPr>
          <w:rFonts w:ascii="Times New Roman" w:hAnsi="Times New Roman" w:cs="Times New Roman"/>
        </w:rPr>
        <w:t xml:space="preserve"> think that these will cover </w:t>
      </w:r>
      <w:r w:rsidRPr="004544B5">
        <w:rPr>
          <w:rFonts w:ascii="Times New Roman" w:hAnsi="Times New Roman" w:cs="Times New Roman"/>
          <w:i/>
          <w:iCs/>
        </w:rPr>
        <w:t>every</w:t>
      </w:r>
      <w:r>
        <w:rPr>
          <w:rFonts w:ascii="Times New Roman" w:hAnsi="Times New Roman" w:cs="Times New Roman"/>
        </w:rPr>
        <w:t xml:space="preserve"> possible situation, but they address many of the intervention types that we have run into in our own consultations with researchers conducting early-stage and development studies. </w:t>
      </w:r>
    </w:p>
    <w:p w14:paraId="7B0C76C0" w14:textId="77777777" w:rsidR="00AC49F3" w:rsidRPr="000F7B20" w:rsidRDefault="00AC49F3" w:rsidP="00AC49F3">
      <w:pPr>
        <w:ind w:firstLine="720"/>
        <w:rPr>
          <w:rFonts w:ascii="Times New Roman" w:hAnsi="Times New Roman" w:cs="Times New Roman"/>
        </w:rPr>
      </w:pPr>
      <w:r>
        <w:rPr>
          <w:rFonts w:ascii="Times New Roman" w:hAnsi="Times New Roman" w:cs="Times New Roman"/>
        </w:rPr>
        <w:t xml:space="preserve">We include here a range of ages – from Pre-K to high school. We have also included a range of programs – from full curricula to EdTech games to after-school programs. While most of this book is focused on schools, many interventions focus on informal learning environments, so we include two examples outside of schools – one a museum (Study 4) and one a cultural center (Study 5). We have tried to vary the students of focus throughout, too, and include one example with a population that is important but likely small (Native American students).  Most of our examples focus on mathematics and science interventions, though the same ideas could apply to other intervention types. Our goal is to indicate the range of possible intervention types and how different types of studies of these could be conceived. Each example is found in several but not all chapters. At the end of the book, we return to these examples to discuss trade-offs between different research design options.  </w:t>
      </w:r>
    </w:p>
    <w:p w14:paraId="28348C20" w14:textId="77777777" w:rsidR="00AC49F3" w:rsidRDefault="00AC49F3" w:rsidP="00AC49F3">
      <w:pPr>
        <w:ind w:firstLine="720"/>
        <w:rPr>
          <w:rFonts w:ascii="Times New Roman" w:hAnsi="Times New Roman" w:cs="Times New Roman"/>
        </w:rPr>
      </w:pPr>
    </w:p>
    <w:p w14:paraId="02F08284" w14:textId="77777777" w:rsidR="00AC49F3" w:rsidRPr="00DA2BD1" w:rsidRDefault="00AC49F3" w:rsidP="00AC49F3">
      <w:pPr>
        <w:pStyle w:val="NormalWeb"/>
        <w:spacing w:before="0" w:beforeAutospacing="0" w:after="0" w:afterAutospacing="0"/>
        <w:rPr>
          <w:b/>
          <w:bCs/>
          <w:sz w:val="28"/>
          <w:szCs w:val="28"/>
        </w:rPr>
      </w:pPr>
      <w:r w:rsidRPr="00DA2BD1">
        <w:rPr>
          <w:b/>
          <w:bCs/>
          <w:sz w:val="28"/>
          <w:szCs w:val="28"/>
        </w:rPr>
        <w:t xml:space="preserve">Case Study 1: Elementary School Project-Based Learning Program </w:t>
      </w:r>
    </w:p>
    <w:p w14:paraId="5FCBC217" w14:textId="77777777" w:rsidR="00AC49F3" w:rsidRPr="00955740" w:rsidRDefault="00AC49F3" w:rsidP="00AC49F3">
      <w:pPr>
        <w:pStyle w:val="NormalWeb"/>
        <w:spacing w:before="0" w:beforeAutospacing="0" w:after="0" w:afterAutospacing="0"/>
        <w:rPr>
          <w:b/>
          <w:bCs/>
        </w:rPr>
      </w:pPr>
    </w:p>
    <w:p w14:paraId="26E1D8C8" w14:textId="77777777" w:rsidR="00AC49F3" w:rsidRDefault="00AC49F3" w:rsidP="00AC49F3">
      <w:pPr>
        <w:pStyle w:val="NormalWeb"/>
        <w:spacing w:before="0" w:beforeAutospacing="0" w:after="0" w:afterAutospacing="0"/>
        <w:ind w:firstLine="720"/>
      </w:pPr>
      <w:r>
        <w:t xml:space="preserve">Over the past five years, Dr. Wanda Smith and colleagues have been working closely with Detroit public schools to develop an innovative, hands-on science program for elementary school teachers and their students. During this time, Dr. Smith has worked closely with teachers in three elementary schools to develop and refine a professional development program and science units focused on environmental science and biology with children in grades 3-5. These units are hands-on and project-based and focus not only on scientific knowledge but also on centering students as scientists and observers in their communities. Over time, the team has developed five science units, associated activities, and teaching guidelines. Teachers are deeply engaged in this work and observations in the classrooms suggest that students are, indeed, making connections between science and their lives. Student knowledge of science seems to have increased, as does student motivation.  </w:t>
      </w:r>
    </w:p>
    <w:p w14:paraId="414634C4" w14:textId="77777777" w:rsidR="00AC49F3" w:rsidRDefault="00AC49F3" w:rsidP="00AC49F3">
      <w:pPr>
        <w:pStyle w:val="NormalWeb"/>
        <w:spacing w:before="0" w:beforeAutospacing="0" w:after="0" w:afterAutospacing="0"/>
      </w:pPr>
    </w:p>
    <w:tbl>
      <w:tblPr>
        <w:tblStyle w:val="TableGrid"/>
        <w:tblW w:w="0" w:type="auto"/>
        <w:tblLook w:val="04A0" w:firstRow="1" w:lastRow="0" w:firstColumn="1" w:lastColumn="0" w:noHBand="0" w:noVBand="1"/>
      </w:tblPr>
      <w:tblGrid>
        <w:gridCol w:w="1615"/>
        <w:gridCol w:w="7735"/>
      </w:tblGrid>
      <w:tr w:rsidR="00AC49F3" w14:paraId="24FA0D48" w14:textId="77777777" w:rsidTr="00F67B8A">
        <w:tc>
          <w:tcPr>
            <w:tcW w:w="1615" w:type="dxa"/>
          </w:tcPr>
          <w:p w14:paraId="3D632150" w14:textId="77777777" w:rsidR="00AC49F3" w:rsidRPr="007E7F57" w:rsidRDefault="00AC49F3" w:rsidP="00F67B8A">
            <w:pPr>
              <w:pStyle w:val="NormalWeb"/>
              <w:spacing w:before="0" w:beforeAutospacing="0" w:after="0" w:afterAutospacing="0"/>
              <w:rPr>
                <w:b/>
                <w:bCs/>
              </w:rPr>
            </w:pPr>
            <w:r w:rsidRPr="007E7F57">
              <w:rPr>
                <w:b/>
                <w:bCs/>
              </w:rPr>
              <w:t>PICO</w:t>
            </w:r>
          </w:p>
        </w:tc>
        <w:tc>
          <w:tcPr>
            <w:tcW w:w="7735" w:type="dxa"/>
          </w:tcPr>
          <w:p w14:paraId="1F01D94C" w14:textId="77777777" w:rsidR="00AC49F3" w:rsidRPr="007E7F57" w:rsidRDefault="00AC49F3" w:rsidP="00F67B8A">
            <w:pPr>
              <w:pStyle w:val="NormalWeb"/>
              <w:spacing w:before="0" w:beforeAutospacing="0" w:after="0" w:afterAutospacing="0"/>
              <w:rPr>
                <w:b/>
                <w:bCs/>
              </w:rPr>
            </w:pPr>
            <w:r w:rsidRPr="007E7F57">
              <w:rPr>
                <w:b/>
                <w:bCs/>
              </w:rPr>
              <w:t>Case Study 1</w:t>
            </w:r>
          </w:p>
        </w:tc>
      </w:tr>
      <w:tr w:rsidR="00AC49F3" w14:paraId="22B0D1DC" w14:textId="77777777" w:rsidTr="00F67B8A">
        <w:tc>
          <w:tcPr>
            <w:tcW w:w="1615" w:type="dxa"/>
          </w:tcPr>
          <w:p w14:paraId="27DC4060" w14:textId="77777777" w:rsidR="00AC49F3" w:rsidRDefault="00AC49F3" w:rsidP="00F67B8A">
            <w:pPr>
              <w:pStyle w:val="NormalWeb"/>
              <w:spacing w:before="0" w:beforeAutospacing="0" w:after="0" w:afterAutospacing="0"/>
            </w:pPr>
            <w:r>
              <w:t>Population</w:t>
            </w:r>
          </w:p>
        </w:tc>
        <w:tc>
          <w:tcPr>
            <w:tcW w:w="7735" w:type="dxa"/>
          </w:tcPr>
          <w:p w14:paraId="479E65B6" w14:textId="77777777" w:rsidR="00AC49F3" w:rsidRDefault="00AC49F3" w:rsidP="00F67B8A">
            <w:pPr>
              <w:pStyle w:val="NormalWeb"/>
              <w:spacing w:before="0" w:beforeAutospacing="0" w:after="0" w:afterAutospacing="0"/>
            </w:pPr>
            <w:r>
              <w:t>Elementary school teachers and students in grades 3-5 in elementary schools in Detroit serving high %s of low-SES, majority Black students</w:t>
            </w:r>
          </w:p>
        </w:tc>
      </w:tr>
      <w:tr w:rsidR="00AC49F3" w14:paraId="04637AE6" w14:textId="77777777" w:rsidTr="00F67B8A">
        <w:tc>
          <w:tcPr>
            <w:tcW w:w="1615" w:type="dxa"/>
          </w:tcPr>
          <w:p w14:paraId="746F971F" w14:textId="77777777" w:rsidR="00AC49F3" w:rsidRDefault="00AC49F3" w:rsidP="00F67B8A">
            <w:pPr>
              <w:pStyle w:val="NormalWeb"/>
              <w:spacing w:before="0" w:beforeAutospacing="0" w:after="0" w:afterAutospacing="0"/>
            </w:pPr>
            <w:r>
              <w:t>Intervention</w:t>
            </w:r>
          </w:p>
        </w:tc>
        <w:tc>
          <w:tcPr>
            <w:tcW w:w="7735" w:type="dxa"/>
          </w:tcPr>
          <w:p w14:paraId="780574EC" w14:textId="77777777" w:rsidR="00AC49F3" w:rsidRDefault="00AC49F3" w:rsidP="00F67B8A">
            <w:pPr>
              <w:pStyle w:val="NormalWeb"/>
              <w:spacing w:before="0" w:beforeAutospacing="0" w:after="0" w:afterAutospacing="0"/>
            </w:pPr>
            <w:r>
              <w:t>Professional Development program (teachers) + Science units</w:t>
            </w:r>
          </w:p>
        </w:tc>
      </w:tr>
      <w:tr w:rsidR="00AC49F3" w14:paraId="3AB33C1E" w14:textId="77777777" w:rsidTr="00F67B8A">
        <w:tc>
          <w:tcPr>
            <w:tcW w:w="1615" w:type="dxa"/>
          </w:tcPr>
          <w:p w14:paraId="776E7216" w14:textId="77777777" w:rsidR="00AC49F3" w:rsidRDefault="00AC49F3" w:rsidP="00F67B8A">
            <w:pPr>
              <w:pStyle w:val="NormalWeb"/>
              <w:spacing w:before="0" w:beforeAutospacing="0" w:after="0" w:afterAutospacing="0"/>
            </w:pPr>
            <w:r>
              <w:t>Comparison</w:t>
            </w:r>
          </w:p>
        </w:tc>
        <w:tc>
          <w:tcPr>
            <w:tcW w:w="7735" w:type="dxa"/>
          </w:tcPr>
          <w:p w14:paraId="631BC075" w14:textId="77777777" w:rsidR="00AC49F3" w:rsidRDefault="00AC49F3" w:rsidP="00F67B8A">
            <w:pPr>
              <w:pStyle w:val="NormalWeb"/>
              <w:spacing w:before="0" w:beforeAutospacing="0" w:after="0" w:afterAutospacing="0"/>
            </w:pPr>
            <w:r>
              <w:t>In these schools, science is otherwise taught using textbooks</w:t>
            </w:r>
          </w:p>
        </w:tc>
      </w:tr>
      <w:tr w:rsidR="00AC49F3" w14:paraId="4B956D12" w14:textId="77777777" w:rsidTr="00F67B8A">
        <w:tc>
          <w:tcPr>
            <w:tcW w:w="1615" w:type="dxa"/>
          </w:tcPr>
          <w:p w14:paraId="09162F28" w14:textId="77777777" w:rsidR="00AC49F3" w:rsidRDefault="00AC49F3" w:rsidP="00F67B8A">
            <w:pPr>
              <w:pStyle w:val="NormalWeb"/>
              <w:spacing w:before="0" w:beforeAutospacing="0" w:after="0" w:afterAutospacing="0"/>
            </w:pPr>
            <w:r>
              <w:t>Outcome</w:t>
            </w:r>
          </w:p>
        </w:tc>
        <w:tc>
          <w:tcPr>
            <w:tcW w:w="7735" w:type="dxa"/>
          </w:tcPr>
          <w:p w14:paraId="331BC65B" w14:textId="77777777" w:rsidR="00AC49F3" w:rsidRDefault="00AC49F3" w:rsidP="00F67B8A">
            <w:pPr>
              <w:pStyle w:val="NormalWeb"/>
              <w:spacing w:before="0" w:beforeAutospacing="0" w:after="0" w:afterAutospacing="0"/>
            </w:pPr>
            <w:r>
              <w:t xml:space="preserve">Motivation, Science test </w:t>
            </w:r>
          </w:p>
        </w:tc>
      </w:tr>
    </w:tbl>
    <w:p w14:paraId="3E86277A" w14:textId="77777777" w:rsidR="00AC49F3" w:rsidRDefault="00AC49F3" w:rsidP="00AC49F3">
      <w:pPr>
        <w:pStyle w:val="NormalWeb"/>
        <w:spacing w:before="0" w:beforeAutospacing="0" w:after="0" w:afterAutospacing="0"/>
      </w:pPr>
    </w:p>
    <w:p w14:paraId="3BA5484A" w14:textId="77777777" w:rsidR="00AC49F3" w:rsidRDefault="00AC49F3" w:rsidP="00AC49F3">
      <w:pPr>
        <w:pStyle w:val="NormalWeb"/>
      </w:pPr>
      <w:hyperlink r:id="rId5" w:history="1">
        <w:r w:rsidRPr="00DA2BD1">
          <w:rPr>
            <w:rStyle w:val="Hyperlink"/>
          </w:rPr>
          <w:t xml:space="preserve">Barron, B. J., Schwartz, D. L., </w:t>
        </w:r>
        <w:proofErr w:type="spellStart"/>
        <w:r w:rsidRPr="00DA2BD1">
          <w:rPr>
            <w:rStyle w:val="Hyperlink"/>
          </w:rPr>
          <w:t>Vye</w:t>
        </w:r>
        <w:proofErr w:type="spellEnd"/>
        <w:r w:rsidRPr="00DA2BD1">
          <w:rPr>
            <w:rStyle w:val="Hyperlink"/>
          </w:rPr>
          <w:t xml:space="preserve">, N. J., Moore, A., </w:t>
        </w:r>
        <w:proofErr w:type="spellStart"/>
        <w:r w:rsidRPr="00DA2BD1">
          <w:rPr>
            <w:rStyle w:val="Hyperlink"/>
          </w:rPr>
          <w:t>Petrosino</w:t>
        </w:r>
        <w:proofErr w:type="spellEnd"/>
        <w:r w:rsidRPr="00DA2BD1">
          <w:rPr>
            <w:rStyle w:val="Hyperlink"/>
          </w:rPr>
          <w:t xml:space="preserve">, A., </w:t>
        </w:r>
        <w:proofErr w:type="spellStart"/>
        <w:r w:rsidRPr="00DA2BD1">
          <w:rPr>
            <w:rStyle w:val="Hyperlink"/>
          </w:rPr>
          <w:t>Zech</w:t>
        </w:r>
        <w:proofErr w:type="spellEnd"/>
        <w:r w:rsidRPr="00DA2BD1">
          <w:rPr>
            <w:rStyle w:val="Hyperlink"/>
          </w:rPr>
          <w:t>, L., &amp; Bransford, J. D. (1998). Doing with understanding: Lessons from research on problem-and project-based learning. </w:t>
        </w:r>
        <w:r w:rsidRPr="00DA2BD1">
          <w:rPr>
            <w:rStyle w:val="Hyperlink"/>
            <w:i/>
            <w:iCs/>
          </w:rPr>
          <w:t>Journal of the learning sciences</w:t>
        </w:r>
        <w:r w:rsidRPr="00DA2BD1">
          <w:rPr>
            <w:rStyle w:val="Hyperlink"/>
          </w:rPr>
          <w:t>, </w:t>
        </w:r>
        <w:r w:rsidRPr="00DA2BD1">
          <w:rPr>
            <w:rStyle w:val="Hyperlink"/>
            <w:i/>
            <w:iCs/>
          </w:rPr>
          <w:t>7</w:t>
        </w:r>
        <w:r w:rsidRPr="00DA2BD1">
          <w:rPr>
            <w:rStyle w:val="Hyperlink"/>
          </w:rPr>
          <w:t>(3-4), 271-311.</w:t>
        </w:r>
      </w:hyperlink>
    </w:p>
    <w:p w14:paraId="4ED317F9" w14:textId="77777777" w:rsidR="00AC49F3" w:rsidRDefault="00AC49F3" w:rsidP="00AC49F3">
      <w:pPr>
        <w:pStyle w:val="NormalWeb"/>
        <w:spacing w:before="0" w:beforeAutospacing="0" w:after="0" w:afterAutospacing="0"/>
      </w:pPr>
    </w:p>
    <w:p w14:paraId="134B842D" w14:textId="77777777" w:rsidR="00AC49F3" w:rsidRPr="00DA2BD1" w:rsidRDefault="00AC49F3" w:rsidP="00AC49F3">
      <w:pPr>
        <w:pStyle w:val="NormalWeb"/>
        <w:spacing w:before="0" w:beforeAutospacing="0" w:after="0" w:afterAutospacing="0"/>
        <w:rPr>
          <w:b/>
          <w:bCs/>
          <w:sz w:val="28"/>
          <w:szCs w:val="28"/>
        </w:rPr>
      </w:pPr>
      <w:r w:rsidRPr="00DA2BD1">
        <w:rPr>
          <w:b/>
          <w:bCs/>
          <w:sz w:val="28"/>
          <w:szCs w:val="28"/>
        </w:rPr>
        <w:t>Case Study 2: Middle School EdTech Mathematics Game</w:t>
      </w:r>
    </w:p>
    <w:p w14:paraId="531A6838" w14:textId="77777777" w:rsidR="00AC49F3" w:rsidRPr="00955740" w:rsidRDefault="00AC49F3" w:rsidP="00AC49F3">
      <w:pPr>
        <w:pStyle w:val="NormalWeb"/>
        <w:spacing w:before="0" w:beforeAutospacing="0" w:after="0" w:afterAutospacing="0"/>
        <w:rPr>
          <w:b/>
          <w:bCs/>
        </w:rPr>
      </w:pPr>
    </w:p>
    <w:p w14:paraId="371D1D30" w14:textId="77777777" w:rsidR="00AC49F3" w:rsidRDefault="00AC49F3" w:rsidP="00AC49F3">
      <w:pPr>
        <w:pStyle w:val="NormalWeb"/>
        <w:spacing w:before="0" w:beforeAutospacing="0" w:after="0" w:afterAutospacing="0"/>
        <w:ind w:firstLine="720"/>
      </w:pPr>
      <w:r>
        <w:t>Over the past decade, a research team at WXY Research Inc. have been interested in the possibilities of interactive educational technologies for improving student understanding of middle school math concepts, particularly for schools and students in rural areas. This interest was spurred on by a partnership with the Rural Schools Collective, an organization connecting rural schools with professional development and curriculum resources. The team has been focused</w:t>
      </w:r>
      <w:proofErr w:type="gramStart"/>
      <w:r>
        <w:t>, in particular, on</w:t>
      </w:r>
      <w:proofErr w:type="gramEnd"/>
      <w:r>
        <w:t xml:space="preserve"> the development of a building app (‘</w:t>
      </w:r>
      <w:proofErr w:type="spellStart"/>
      <w:r>
        <w:t>BuildFrac</w:t>
      </w:r>
      <w:proofErr w:type="spellEnd"/>
      <w:r>
        <w:t xml:space="preserve">’) that teaches kids fractions, decimals, and percentages through the process of building a city. The app involves both lessons and games and implements state-of-the-art cognitive science findings to help kids develop a deep understanding of these concepts. The program has been refined in partnership with several schools and is now beginning to be used in these schools more broadly. Preliminary findings suggest that over time, students do improve in their understanding of these concepts, particularly when students use the app more than an hour a week and when it is paired with in-class supports.  </w:t>
      </w:r>
    </w:p>
    <w:p w14:paraId="72F5830A" w14:textId="77777777" w:rsidR="00AC49F3" w:rsidRDefault="00AC49F3" w:rsidP="00AC49F3">
      <w:pPr>
        <w:pStyle w:val="NormalWeb"/>
        <w:spacing w:before="0" w:beforeAutospacing="0" w:after="0" w:afterAutospacing="0"/>
      </w:pPr>
    </w:p>
    <w:tbl>
      <w:tblPr>
        <w:tblStyle w:val="TableGrid"/>
        <w:tblW w:w="0" w:type="auto"/>
        <w:tblLook w:val="04A0" w:firstRow="1" w:lastRow="0" w:firstColumn="1" w:lastColumn="0" w:noHBand="0" w:noVBand="1"/>
      </w:tblPr>
      <w:tblGrid>
        <w:gridCol w:w="1615"/>
        <w:gridCol w:w="7735"/>
      </w:tblGrid>
      <w:tr w:rsidR="00AC49F3" w14:paraId="04C58A5B" w14:textId="77777777" w:rsidTr="00F67B8A">
        <w:tc>
          <w:tcPr>
            <w:tcW w:w="1615" w:type="dxa"/>
          </w:tcPr>
          <w:p w14:paraId="4FB11736" w14:textId="77777777" w:rsidR="00AC49F3" w:rsidRPr="007E7F57" w:rsidRDefault="00AC49F3" w:rsidP="00F67B8A">
            <w:pPr>
              <w:pStyle w:val="NormalWeb"/>
              <w:spacing w:before="0" w:beforeAutospacing="0" w:after="0" w:afterAutospacing="0"/>
              <w:rPr>
                <w:b/>
                <w:bCs/>
              </w:rPr>
            </w:pPr>
            <w:r w:rsidRPr="007E7F57">
              <w:rPr>
                <w:b/>
                <w:bCs/>
              </w:rPr>
              <w:t>PICO</w:t>
            </w:r>
          </w:p>
        </w:tc>
        <w:tc>
          <w:tcPr>
            <w:tcW w:w="7735" w:type="dxa"/>
          </w:tcPr>
          <w:p w14:paraId="57D440C4" w14:textId="77777777" w:rsidR="00AC49F3" w:rsidRPr="007E7F57" w:rsidRDefault="00AC49F3" w:rsidP="00F67B8A">
            <w:pPr>
              <w:pStyle w:val="NormalWeb"/>
              <w:spacing w:before="0" w:beforeAutospacing="0" w:after="0" w:afterAutospacing="0"/>
              <w:rPr>
                <w:b/>
                <w:bCs/>
              </w:rPr>
            </w:pPr>
            <w:r w:rsidRPr="007E7F57">
              <w:rPr>
                <w:b/>
                <w:bCs/>
              </w:rPr>
              <w:t xml:space="preserve">Case Study </w:t>
            </w:r>
            <w:r>
              <w:rPr>
                <w:b/>
                <w:bCs/>
              </w:rPr>
              <w:t>2</w:t>
            </w:r>
          </w:p>
        </w:tc>
      </w:tr>
      <w:tr w:rsidR="00AC49F3" w14:paraId="76868FA7" w14:textId="77777777" w:rsidTr="00F67B8A">
        <w:tc>
          <w:tcPr>
            <w:tcW w:w="1615" w:type="dxa"/>
          </w:tcPr>
          <w:p w14:paraId="29596ECC" w14:textId="77777777" w:rsidR="00AC49F3" w:rsidRDefault="00AC49F3" w:rsidP="00F67B8A">
            <w:pPr>
              <w:pStyle w:val="NormalWeb"/>
              <w:spacing w:before="0" w:beforeAutospacing="0" w:after="0" w:afterAutospacing="0"/>
            </w:pPr>
            <w:r>
              <w:t>Population</w:t>
            </w:r>
          </w:p>
        </w:tc>
        <w:tc>
          <w:tcPr>
            <w:tcW w:w="7735" w:type="dxa"/>
          </w:tcPr>
          <w:p w14:paraId="66FC4240" w14:textId="77777777" w:rsidR="00AC49F3" w:rsidRDefault="00AC49F3" w:rsidP="00F67B8A">
            <w:pPr>
              <w:pStyle w:val="NormalWeb"/>
              <w:spacing w:before="0" w:beforeAutospacing="0" w:after="0" w:afterAutospacing="0"/>
            </w:pPr>
            <w:r>
              <w:t>Middle school students in rural middle schools</w:t>
            </w:r>
          </w:p>
        </w:tc>
      </w:tr>
      <w:tr w:rsidR="00AC49F3" w14:paraId="4BEAEDBE" w14:textId="77777777" w:rsidTr="00F67B8A">
        <w:tc>
          <w:tcPr>
            <w:tcW w:w="1615" w:type="dxa"/>
          </w:tcPr>
          <w:p w14:paraId="2341E3EB" w14:textId="77777777" w:rsidR="00AC49F3" w:rsidRDefault="00AC49F3" w:rsidP="00F67B8A">
            <w:pPr>
              <w:pStyle w:val="NormalWeb"/>
              <w:spacing w:before="0" w:beforeAutospacing="0" w:after="0" w:afterAutospacing="0"/>
            </w:pPr>
            <w:r>
              <w:t>Intervention</w:t>
            </w:r>
          </w:p>
        </w:tc>
        <w:tc>
          <w:tcPr>
            <w:tcW w:w="7735" w:type="dxa"/>
          </w:tcPr>
          <w:p w14:paraId="31D177BA" w14:textId="77777777" w:rsidR="00AC49F3" w:rsidRDefault="00AC49F3" w:rsidP="00F67B8A">
            <w:pPr>
              <w:pStyle w:val="NormalWeb"/>
              <w:spacing w:before="0" w:beforeAutospacing="0" w:after="0" w:afterAutospacing="0"/>
            </w:pPr>
            <w:r>
              <w:t>‘</w:t>
            </w:r>
            <w:proofErr w:type="spellStart"/>
            <w:r>
              <w:t>BuildFrac</w:t>
            </w:r>
            <w:proofErr w:type="spellEnd"/>
            <w:r>
              <w:t>’ app (available on iPads)</w:t>
            </w:r>
          </w:p>
        </w:tc>
      </w:tr>
      <w:tr w:rsidR="00AC49F3" w14:paraId="19B9279B" w14:textId="77777777" w:rsidTr="00F67B8A">
        <w:tc>
          <w:tcPr>
            <w:tcW w:w="1615" w:type="dxa"/>
          </w:tcPr>
          <w:p w14:paraId="0EAF5D54" w14:textId="77777777" w:rsidR="00AC49F3" w:rsidRDefault="00AC49F3" w:rsidP="00F67B8A">
            <w:pPr>
              <w:pStyle w:val="NormalWeb"/>
              <w:spacing w:before="0" w:beforeAutospacing="0" w:after="0" w:afterAutospacing="0"/>
            </w:pPr>
            <w:r>
              <w:t>Comparison</w:t>
            </w:r>
          </w:p>
        </w:tc>
        <w:tc>
          <w:tcPr>
            <w:tcW w:w="7735" w:type="dxa"/>
          </w:tcPr>
          <w:p w14:paraId="789C280B" w14:textId="77777777" w:rsidR="00AC49F3" w:rsidRDefault="00AC49F3" w:rsidP="00F67B8A">
            <w:pPr>
              <w:pStyle w:val="NormalWeb"/>
              <w:spacing w:before="0" w:beforeAutospacing="0" w:after="0" w:afterAutospacing="0"/>
            </w:pPr>
            <w:r>
              <w:t xml:space="preserve">As a supplemental program, this is unclear. </w:t>
            </w:r>
          </w:p>
        </w:tc>
      </w:tr>
      <w:tr w:rsidR="00AC49F3" w14:paraId="46F6D2CB" w14:textId="77777777" w:rsidTr="00F67B8A">
        <w:tc>
          <w:tcPr>
            <w:tcW w:w="1615" w:type="dxa"/>
          </w:tcPr>
          <w:p w14:paraId="6F3137A7" w14:textId="77777777" w:rsidR="00AC49F3" w:rsidRDefault="00AC49F3" w:rsidP="00F67B8A">
            <w:pPr>
              <w:pStyle w:val="NormalWeb"/>
              <w:spacing w:before="0" w:beforeAutospacing="0" w:after="0" w:afterAutospacing="0"/>
            </w:pPr>
            <w:r>
              <w:t>Outcome</w:t>
            </w:r>
          </w:p>
        </w:tc>
        <w:tc>
          <w:tcPr>
            <w:tcW w:w="7735" w:type="dxa"/>
          </w:tcPr>
          <w:p w14:paraId="4E30F369" w14:textId="77777777" w:rsidR="00AC49F3" w:rsidRDefault="00AC49F3" w:rsidP="00F67B8A">
            <w:pPr>
              <w:pStyle w:val="NormalWeb"/>
              <w:spacing w:before="0" w:beforeAutospacing="0" w:after="0" w:afterAutospacing="0"/>
            </w:pPr>
            <w:r>
              <w:t xml:space="preserve">Understanding of fractions, decimals, and </w:t>
            </w:r>
            <w:proofErr w:type="spellStart"/>
            <w:r>
              <w:t>percents</w:t>
            </w:r>
            <w:proofErr w:type="spellEnd"/>
            <w:r>
              <w:t xml:space="preserve"> </w:t>
            </w:r>
          </w:p>
        </w:tc>
      </w:tr>
    </w:tbl>
    <w:p w14:paraId="060192D0" w14:textId="77777777" w:rsidR="00AC49F3" w:rsidRDefault="00AC49F3" w:rsidP="00AC49F3">
      <w:pPr>
        <w:pStyle w:val="NormalWeb"/>
        <w:spacing w:before="0" w:beforeAutospacing="0" w:after="0" w:afterAutospacing="0"/>
      </w:pPr>
    </w:p>
    <w:p w14:paraId="0569D99B" w14:textId="77777777" w:rsidR="00AC49F3" w:rsidRPr="00DA2BD1" w:rsidRDefault="00AC49F3" w:rsidP="00AC49F3">
      <w:pPr>
        <w:pStyle w:val="NormalWeb"/>
      </w:pPr>
      <w:hyperlink r:id="rId6" w:history="1">
        <w:proofErr w:type="spellStart"/>
        <w:r w:rsidRPr="00DA2BD1">
          <w:rPr>
            <w:rStyle w:val="Hyperlink"/>
          </w:rPr>
          <w:t>Roschelle</w:t>
        </w:r>
        <w:proofErr w:type="spellEnd"/>
        <w:r w:rsidRPr="00DA2BD1">
          <w:rPr>
            <w:rStyle w:val="Hyperlink"/>
          </w:rPr>
          <w:t xml:space="preserve">, J., Kaput, J., &amp; Stroup, W. (2000). </w:t>
        </w:r>
        <w:proofErr w:type="spellStart"/>
        <w:r w:rsidRPr="00DA2BD1">
          <w:rPr>
            <w:rStyle w:val="Hyperlink"/>
          </w:rPr>
          <w:t>SimCalc</w:t>
        </w:r>
        <w:proofErr w:type="spellEnd"/>
        <w:r w:rsidRPr="00DA2BD1">
          <w:rPr>
            <w:rStyle w:val="Hyperlink"/>
          </w:rPr>
          <w:t>: Accelerating students’ engagement with the mathematics of change. </w:t>
        </w:r>
        <w:r w:rsidRPr="00DA2BD1">
          <w:rPr>
            <w:rStyle w:val="Hyperlink"/>
            <w:i/>
            <w:iCs/>
          </w:rPr>
          <w:t>Innovations in science and mathematics education: Advanced designs for technologies of learning</w:t>
        </w:r>
        <w:r w:rsidRPr="00DA2BD1">
          <w:rPr>
            <w:rStyle w:val="Hyperlink"/>
          </w:rPr>
          <w:t>, 47-75.</w:t>
        </w:r>
      </w:hyperlink>
    </w:p>
    <w:p w14:paraId="48CDD0F2" w14:textId="77777777" w:rsidR="00AC49F3" w:rsidRPr="00DA2BD1" w:rsidRDefault="00AC49F3" w:rsidP="00AC49F3">
      <w:pPr>
        <w:pStyle w:val="NormalWeb"/>
        <w:spacing w:before="0" w:beforeAutospacing="0" w:after="0" w:afterAutospacing="0"/>
        <w:rPr>
          <w:b/>
          <w:bCs/>
          <w:sz w:val="28"/>
          <w:szCs w:val="28"/>
        </w:rPr>
      </w:pPr>
      <w:r w:rsidRPr="00DA2BD1">
        <w:rPr>
          <w:b/>
          <w:bCs/>
          <w:sz w:val="28"/>
          <w:szCs w:val="28"/>
        </w:rPr>
        <w:t>Case Study 3: High School After-School Robotics Program</w:t>
      </w:r>
    </w:p>
    <w:p w14:paraId="1AD5B240" w14:textId="77777777" w:rsidR="00AC49F3" w:rsidRPr="00955740" w:rsidRDefault="00AC49F3" w:rsidP="00AC49F3">
      <w:pPr>
        <w:pStyle w:val="NormalWeb"/>
        <w:spacing w:before="0" w:beforeAutospacing="0" w:after="0" w:afterAutospacing="0"/>
        <w:rPr>
          <w:b/>
          <w:bCs/>
        </w:rPr>
      </w:pPr>
    </w:p>
    <w:p w14:paraId="13240F07" w14:textId="77777777" w:rsidR="00AC49F3" w:rsidRDefault="00AC49F3" w:rsidP="00AC49F3">
      <w:pPr>
        <w:pStyle w:val="NormalWeb"/>
        <w:spacing w:before="0" w:beforeAutospacing="0" w:after="0" w:afterAutospacing="0"/>
        <w:ind w:firstLine="720"/>
      </w:pPr>
      <w:r>
        <w:t xml:space="preserve">Dr. Carlos – a computer scientist – and his students have been running an afterschool outreach program focused on robotics at a nearby high school in Atlanta. This high school predominately serves Black students – which are underrepresented in computer science – and the students come from both middle-class and low-SES families. </w:t>
      </w:r>
      <w:proofErr w:type="gramStart"/>
      <w:r>
        <w:t>In order to</w:t>
      </w:r>
      <w:proofErr w:type="gramEnd"/>
      <w:r>
        <w:t xml:space="preserve"> be admitted to the program, which is free, students had to apply and be recommended by a teacher. Once admitted, students in the program meet once a week for 2 hours for 16 weeks. During the lessons, they learn to program and build robots to complete </w:t>
      </w:r>
      <w:proofErr w:type="gramStart"/>
      <w:r>
        <w:t>tasks</w:t>
      </w:r>
      <w:proofErr w:type="gramEnd"/>
      <w:r>
        <w:t xml:space="preserve"> and, at the end of the program, they take part in a mini ‘competition’. The research team has been excited to see how the students have responded to the program, including how this has affected their interest in computer science in general, as well as in studying a STEM related field in college. Teachers have reported that students in the program are more engaged in their science classes. </w:t>
      </w:r>
    </w:p>
    <w:p w14:paraId="696147D9" w14:textId="77777777" w:rsidR="00AC49F3" w:rsidRDefault="00AC49F3" w:rsidP="00AC49F3">
      <w:pPr>
        <w:pStyle w:val="NormalWeb"/>
        <w:spacing w:before="0" w:beforeAutospacing="0" w:after="0" w:afterAutospacing="0"/>
        <w:rPr>
          <w:b/>
          <w:bCs/>
        </w:rPr>
      </w:pPr>
    </w:p>
    <w:tbl>
      <w:tblPr>
        <w:tblStyle w:val="TableGrid"/>
        <w:tblW w:w="0" w:type="auto"/>
        <w:tblLook w:val="04A0" w:firstRow="1" w:lastRow="0" w:firstColumn="1" w:lastColumn="0" w:noHBand="0" w:noVBand="1"/>
      </w:tblPr>
      <w:tblGrid>
        <w:gridCol w:w="1615"/>
        <w:gridCol w:w="7735"/>
      </w:tblGrid>
      <w:tr w:rsidR="00AC49F3" w14:paraId="32ED3B11" w14:textId="77777777" w:rsidTr="00F67B8A">
        <w:tc>
          <w:tcPr>
            <w:tcW w:w="1615" w:type="dxa"/>
          </w:tcPr>
          <w:p w14:paraId="540E3489" w14:textId="77777777" w:rsidR="00AC49F3" w:rsidRPr="007E7F57" w:rsidRDefault="00AC49F3" w:rsidP="00F67B8A">
            <w:pPr>
              <w:pStyle w:val="NormalWeb"/>
              <w:spacing w:before="0" w:beforeAutospacing="0" w:after="0" w:afterAutospacing="0"/>
              <w:rPr>
                <w:b/>
                <w:bCs/>
              </w:rPr>
            </w:pPr>
            <w:r w:rsidRPr="007E7F57">
              <w:rPr>
                <w:b/>
                <w:bCs/>
              </w:rPr>
              <w:t>PICO</w:t>
            </w:r>
          </w:p>
        </w:tc>
        <w:tc>
          <w:tcPr>
            <w:tcW w:w="7735" w:type="dxa"/>
          </w:tcPr>
          <w:p w14:paraId="40024A67" w14:textId="77777777" w:rsidR="00AC49F3" w:rsidRPr="007E7F57" w:rsidRDefault="00AC49F3" w:rsidP="00F67B8A">
            <w:pPr>
              <w:pStyle w:val="NormalWeb"/>
              <w:spacing w:before="0" w:beforeAutospacing="0" w:after="0" w:afterAutospacing="0"/>
              <w:rPr>
                <w:b/>
                <w:bCs/>
              </w:rPr>
            </w:pPr>
            <w:r w:rsidRPr="007E7F57">
              <w:rPr>
                <w:b/>
                <w:bCs/>
              </w:rPr>
              <w:t xml:space="preserve">Case Study </w:t>
            </w:r>
            <w:r>
              <w:rPr>
                <w:b/>
                <w:bCs/>
              </w:rPr>
              <w:t>3</w:t>
            </w:r>
          </w:p>
        </w:tc>
      </w:tr>
      <w:tr w:rsidR="00AC49F3" w14:paraId="15E6BEAD" w14:textId="77777777" w:rsidTr="00F67B8A">
        <w:tc>
          <w:tcPr>
            <w:tcW w:w="1615" w:type="dxa"/>
          </w:tcPr>
          <w:p w14:paraId="51FFD95C" w14:textId="77777777" w:rsidR="00AC49F3" w:rsidRDefault="00AC49F3" w:rsidP="00F67B8A">
            <w:pPr>
              <w:pStyle w:val="NormalWeb"/>
              <w:spacing w:before="0" w:beforeAutospacing="0" w:after="0" w:afterAutospacing="0"/>
            </w:pPr>
            <w:r>
              <w:t>Population</w:t>
            </w:r>
          </w:p>
        </w:tc>
        <w:tc>
          <w:tcPr>
            <w:tcW w:w="7735" w:type="dxa"/>
          </w:tcPr>
          <w:p w14:paraId="5F42849F" w14:textId="77777777" w:rsidR="00AC49F3" w:rsidRDefault="00AC49F3" w:rsidP="00F67B8A">
            <w:pPr>
              <w:pStyle w:val="NormalWeb"/>
              <w:spacing w:before="0" w:beforeAutospacing="0" w:after="0" w:afterAutospacing="0"/>
            </w:pPr>
            <w:r>
              <w:t xml:space="preserve">Black high school students interested in robotics in an Atlanta public school. </w:t>
            </w:r>
          </w:p>
        </w:tc>
      </w:tr>
      <w:tr w:rsidR="00AC49F3" w14:paraId="5B864248" w14:textId="77777777" w:rsidTr="00F67B8A">
        <w:tc>
          <w:tcPr>
            <w:tcW w:w="1615" w:type="dxa"/>
          </w:tcPr>
          <w:p w14:paraId="502DB070" w14:textId="77777777" w:rsidR="00AC49F3" w:rsidRDefault="00AC49F3" w:rsidP="00F67B8A">
            <w:pPr>
              <w:pStyle w:val="NormalWeb"/>
              <w:spacing w:before="0" w:beforeAutospacing="0" w:after="0" w:afterAutospacing="0"/>
            </w:pPr>
            <w:r>
              <w:t>Intervention</w:t>
            </w:r>
          </w:p>
        </w:tc>
        <w:tc>
          <w:tcPr>
            <w:tcW w:w="7735" w:type="dxa"/>
          </w:tcPr>
          <w:p w14:paraId="03D69E5F" w14:textId="77777777" w:rsidR="00AC49F3" w:rsidRDefault="00AC49F3" w:rsidP="00F67B8A">
            <w:pPr>
              <w:pStyle w:val="NormalWeb"/>
              <w:spacing w:before="0" w:beforeAutospacing="0" w:after="0" w:afterAutospacing="0"/>
            </w:pPr>
            <w:r>
              <w:t xml:space="preserve">After-school robotics program, 16 weeks x 2 hours </w:t>
            </w:r>
          </w:p>
        </w:tc>
      </w:tr>
      <w:tr w:rsidR="00AC49F3" w14:paraId="6B1B2C36" w14:textId="77777777" w:rsidTr="00F67B8A">
        <w:tc>
          <w:tcPr>
            <w:tcW w:w="1615" w:type="dxa"/>
          </w:tcPr>
          <w:p w14:paraId="48A99E98" w14:textId="77777777" w:rsidR="00AC49F3" w:rsidRDefault="00AC49F3" w:rsidP="00F67B8A">
            <w:pPr>
              <w:pStyle w:val="NormalWeb"/>
              <w:spacing w:before="0" w:beforeAutospacing="0" w:after="0" w:afterAutospacing="0"/>
            </w:pPr>
            <w:r>
              <w:t>Comparison</w:t>
            </w:r>
          </w:p>
        </w:tc>
        <w:tc>
          <w:tcPr>
            <w:tcW w:w="7735" w:type="dxa"/>
          </w:tcPr>
          <w:p w14:paraId="2E361046" w14:textId="77777777" w:rsidR="00AC49F3" w:rsidRDefault="00AC49F3" w:rsidP="00F67B8A">
            <w:pPr>
              <w:pStyle w:val="NormalWeb"/>
              <w:spacing w:before="0" w:beforeAutospacing="0" w:after="0" w:afterAutospacing="0"/>
            </w:pPr>
            <w:r>
              <w:t>Unclear</w:t>
            </w:r>
          </w:p>
        </w:tc>
      </w:tr>
      <w:tr w:rsidR="00AC49F3" w14:paraId="17EE9555" w14:textId="77777777" w:rsidTr="00F67B8A">
        <w:tc>
          <w:tcPr>
            <w:tcW w:w="1615" w:type="dxa"/>
          </w:tcPr>
          <w:p w14:paraId="0C7C0B35" w14:textId="77777777" w:rsidR="00AC49F3" w:rsidRDefault="00AC49F3" w:rsidP="00F67B8A">
            <w:pPr>
              <w:pStyle w:val="NormalWeb"/>
              <w:spacing w:before="0" w:beforeAutospacing="0" w:after="0" w:afterAutospacing="0"/>
            </w:pPr>
            <w:r>
              <w:lastRenderedPageBreak/>
              <w:t>Outcome</w:t>
            </w:r>
          </w:p>
        </w:tc>
        <w:tc>
          <w:tcPr>
            <w:tcW w:w="7735" w:type="dxa"/>
          </w:tcPr>
          <w:p w14:paraId="0DC69FD6" w14:textId="77777777" w:rsidR="00AC49F3" w:rsidRDefault="00AC49F3" w:rsidP="00F67B8A">
            <w:pPr>
              <w:pStyle w:val="NormalWeb"/>
              <w:spacing w:before="0" w:beforeAutospacing="0" w:after="0" w:afterAutospacing="0"/>
            </w:pPr>
            <w:r>
              <w:t>Belonging (in STEM), Science grades in school, interest in applying to college</w:t>
            </w:r>
          </w:p>
        </w:tc>
      </w:tr>
    </w:tbl>
    <w:p w14:paraId="36E3A762" w14:textId="77777777" w:rsidR="00AC49F3" w:rsidRPr="00DA2BD1" w:rsidRDefault="00AC49F3" w:rsidP="00AC49F3">
      <w:pPr>
        <w:pStyle w:val="NormalWeb"/>
      </w:pPr>
      <w:hyperlink r:id="rId7" w:history="1">
        <w:r w:rsidRPr="00DA2BD1">
          <w:rPr>
            <w:rStyle w:val="Hyperlink"/>
          </w:rPr>
          <w:t>Barker, B. S., &amp; Ansorge, J. (2007). Robotics as means to increase achievement scores in an informal learning environment. </w:t>
        </w:r>
        <w:r w:rsidRPr="00DA2BD1">
          <w:rPr>
            <w:rStyle w:val="Hyperlink"/>
            <w:i/>
            <w:iCs/>
          </w:rPr>
          <w:t>Journal of research on technology in education</w:t>
        </w:r>
        <w:r w:rsidRPr="00DA2BD1">
          <w:rPr>
            <w:rStyle w:val="Hyperlink"/>
          </w:rPr>
          <w:t>, </w:t>
        </w:r>
        <w:r w:rsidRPr="00DA2BD1">
          <w:rPr>
            <w:rStyle w:val="Hyperlink"/>
            <w:i/>
            <w:iCs/>
          </w:rPr>
          <w:t>39</w:t>
        </w:r>
        <w:r w:rsidRPr="00DA2BD1">
          <w:rPr>
            <w:rStyle w:val="Hyperlink"/>
          </w:rPr>
          <w:t>(3), 229-243.</w:t>
        </w:r>
      </w:hyperlink>
    </w:p>
    <w:p w14:paraId="56993BB5" w14:textId="77777777" w:rsidR="00AC49F3" w:rsidRPr="00DA2BD1" w:rsidRDefault="00AC49F3" w:rsidP="00AC49F3">
      <w:pPr>
        <w:pStyle w:val="NormalWeb"/>
        <w:spacing w:before="0" w:beforeAutospacing="0" w:after="0" w:afterAutospacing="0"/>
        <w:rPr>
          <w:b/>
          <w:bCs/>
          <w:sz w:val="28"/>
          <w:szCs w:val="28"/>
        </w:rPr>
      </w:pPr>
      <w:r w:rsidRPr="00DA2BD1">
        <w:rPr>
          <w:b/>
          <w:bCs/>
          <w:sz w:val="28"/>
          <w:szCs w:val="28"/>
        </w:rPr>
        <w:t>Case Study 4: Museum Science Spatial Program for Pre-Schoolers</w:t>
      </w:r>
    </w:p>
    <w:p w14:paraId="4F94782D" w14:textId="77777777" w:rsidR="00AC49F3" w:rsidRPr="000D006E" w:rsidRDefault="00AC49F3" w:rsidP="00AC49F3">
      <w:pPr>
        <w:pStyle w:val="NormalWeb"/>
        <w:spacing w:before="0" w:beforeAutospacing="0" w:after="0" w:afterAutospacing="0"/>
        <w:rPr>
          <w:b/>
          <w:bCs/>
        </w:rPr>
      </w:pPr>
    </w:p>
    <w:p w14:paraId="0DD345FF" w14:textId="77777777" w:rsidR="00AC49F3" w:rsidRPr="00231099" w:rsidRDefault="00AC49F3" w:rsidP="00AC49F3">
      <w:pPr>
        <w:pStyle w:val="NormalWeb"/>
        <w:spacing w:before="0" w:beforeAutospacing="0" w:after="0" w:afterAutospacing="0"/>
      </w:pPr>
      <w:r>
        <w:rPr>
          <w:b/>
          <w:bCs/>
        </w:rPr>
        <w:tab/>
      </w:r>
      <w:r>
        <w:t xml:space="preserve">A STEM Museum Florida has had a longstanding partnership with two researchers at a nearby university. Drs. Andrews and Zheng are interested in how informal experiences in museums may encourage families to engage with their children in ways that inspire and support STEM learning at home. This interest has led them to work with the museum staff to design a series of exhibits that foster interactions (while at the museum), while also providing materials to take home, with the hope of continued engagement. Understanding if this program </w:t>
      </w:r>
      <w:proofErr w:type="gramStart"/>
      <w:r>
        <w:t>actually improves</w:t>
      </w:r>
      <w:proofErr w:type="gramEnd"/>
      <w:r>
        <w:t xml:space="preserve"> these connections is important, given the continued cost of these take-home materials. This study focuses on a particular exhibit that focuses on fostering the development of spatial skills through a series of building activities. </w:t>
      </w:r>
    </w:p>
    <w:p w14:paraId="7D30ED79" w14:textId="77777777" w:rsidR="00AC49F3" w:rsidRDefault="00AC49F3" w:rsidP="00AC49F3">
      <w:pPr>
        <w:pStyle w:val="NormalWeb"/>
        <w:spacing w:before="0" w:beforeAutospacing="0" w:after="0" w:afterAutospacing="0"/>
        <w:rPr>
          <w:b/>
          <w:bCs/>
        </w:rPr>
      </w:pPr>
    </w:p>
    <w:tbl>
      <w:tblPr>
        <w:tblStyle w:val="TableGrid"/>
        <w:tblW w:w="0" w:type="auto"/>
        <w:tblLook w:val="04A0" w:firstRow="1" w:lastRow="0" w:firstColumn="1" w:lastColumn="0" w:noHBand="0" w:noVBand="1"/>
      </w:tblPr>
      <w:tblGrid>
        <w:gridCol w:w="1615"/>
        <w:gridCol w:w="7735"/>
      </w:tblGrid>
      <w:tr w:rsidR="00AC49F3" w14:paraId="08F6C644" w14:textId="77777777" w:rsidTr="00F67B8A">
        <w:tc>
          <w:tcPr>
            <w:tcW w:w="1615" w:type="dxa"/>
          </w:tcPr>
          <w:p w14:paraId="591330BE" w14:textId="77777777" w:rsidR="00AC49F3" w:rsidRPr="007E7F57" w:rsidRDefault="00AC49F3" w:rsidP="00F67B8A">
            <w:pPr>
              <w:pStyle w:val="NormalWeb"/>
              <w:spacing w:before="0" w:beforeAutospacing="0" w:after="0" w:afterAutospacing="0"/>
              <w:rPr>
                <w:b/>
                <w:bCs/>
              </w:rPr>
            </w:pPr>
            <w:r w:rsidRPr="007E7F57">
              <w:rPr>
                <w:b/>
                <w:bCs/>
              </w:rPr>
              <w:t>PICO</w:t>
            </w:r>
          </w:p>
        </w:tc>
        <w:tc>
          <w:tcPr>
            <w:tcW w:w="7735" w:type="dxa"/>
          </w:tcPr>
          <w:p w14:paraId="5041D78B" w14:textId="77777777" w:rsidR="00AC49F3" w:rsidRPr="007E7F57" w:rsidRDefault="00AC49F3" w:rsidP="00F67B8A">
            <w:pPr>
              <w:pStyle w:val="NormalWeb"/>
              <w:spacing w:before="0" w:beforeAutospacing="0" w:after="0" w:afterAutospacing="0"/>
              <w:rPr>
                <w:b/>
                <w:bCs/>
              </w:rPr>
            </w:pPr>
            <w:r w:rsidRPr="007E7F57">
              <w:rPr>
                <w:b/>
                <w:bCs/>
              </w:rPr>
              <w:t xml:space="preserve">Case Study </w:t>
            </w:r>
            <w:r>
              <w:rPr>
                <w:b/>
                <w:bCs/>
              </w:rPr>
              <w:t>4</w:t>
            </w:r>
          </w:p>
        </w:tc>
      </w:tr>
      <w:tr w:rsidR="00AC49F3" w14:paraId="42F381F7" w14:textId="77777777" w:rsidTr="00F67B8A">
        <w:tc>
          <w:tcPr>
            <w:tcW w:w="1615" w:type="dxa"/>
          </w:tcPr>
          <w:p w14:paraId="7E20DF37" w14:textId="77777777" w:rsidR="00AC49F3" w:rsidRDefault="00AC49F3" w:rsidP="00F67B8A">
            <w:pPr>
              <w:pStyle w:val="NormalWeb"/>
              <w:spacing w:before="0" w:beforeAutospacing="0" w:after="0" w:afterAutospacing="0"/>
            </w:pPr>
            <w:r>
              <w:t>Population</w:t>
            </w:r>
          </w:p>
        </w:tc>
        <w:tc>
          <w:tcPr>
            <w:tcW w:w="7735" w:type="dxa"/>
          </w:tcPr>
          <w:p w14:paraId="4E2029E1" w14:textId="77777777" w:rsidR="00AC49F3" w:rsidRDefault="00AC49F3" w:rsidP="00F67B8A">
            <w:pPr>
              <w:pStyle w:val="NormalWeb"/>
              <w:spacing w:before="0" w:beforeAutospacing="0" w:after="0" w:afterAutospacing="0"/>
            </w:pPr>
            <w:r>
              <w:t>Children ages 3 – 5 that visit the STEM Museum in Florida</w:t>
            </w:r>
          </w:p>
        </w:tc>
      </w:tr>
      <w:tr w:rsidR="00AC49F3" w14:paraId="7ADDCB4F" w14:textId="77777777" w:rsidTr="00F67B8A">
        <w:tc>
          <w:tcPr>
            <w:tcW w:w="1615" w:type="dxa"/>
          </w:tcPr>
          <w:p w14:paraId="12CDC9C8" w14:textId="77777777" w:rsidR="00AC49F3" w:rsidRDefault="00AC49F3" w:rsidP="00F67B8A">
            <w:pPr>
              <w:pStyle w:val="NormalWeb"/>
              <w:spacing w:before="0" w:beforeAutospacing="0" w:after="0" w:afterAutospacing="0"/>
            </w:pPr>
            <w:r>
              <w:t>Intervention</w:t>
            </w:r>
          </w:p>
        </w:tc>
        <w:tc>
          <w:tcPr>
            <w:tcW w:w="7735" w:type="dxa"/>
          </w:tcPr>
          <w:p w14:paraId="7BC2CA74" w14:textId="77777777" w:rsidR="00AC49F3" w:rsidRDefault="00AC49F3" w:rsidP="00F67B8A">
            <w:pPr>
              <w:pStyle w:val="NormalWeb"/>
              <w:spacing w:before="0" w:beforeAutospacing="0" w:after="0" w:afterAutospacing="0"/>
            </w:pPr>
            <w:r>
              <w:t xml:space="preserve">Construction exhibit, focuses on spatial skills </w:t>
            </w:r>
          </w:p>
        </w:tc>
      </w:tr>
      <w:tr w:rsidR="00AC49F3" w14:paraId="252AD40C" w14:textId="77777777" w:rsidTr="00F67B8A">
        <w:tc>
          <w:tcPr>
            <w:tcW w:w="1615" w:type="dxa"/>
          </w:tcPr>
          <w:p w14:paraId="29CD899D" w14:textId="77777777" w:rsidR="00AC49F3" w:rsidRDefault="00AC49F3" w:rsidP="00F67B8A">
            <w:pPr>
              <w:pStyle w:val="NormalWeb"/>
              <w:spacing w:before="0" w:beforeAutospacing="0" w:after="0" w:afterAutospacing="0"/>
            </w:pPr>
            <w:r>
              <w:t>Comparison</w:t>
            </w:r>
          </w:p>
        </w:tc>
        <w:tc>
          <w:tcPr>
            <w:tcW w:w="7735" w:type="dxa"/>
          </w:tcPr>
          <w:p w14:paraId="4D2525E0" w14:textId="77777777" w:rsidR="00AC49F3" w:rsidRDefault="00AC49F3" w:rsidP="00F67B8A">
            <w:pPr>
              <w:pStyle w:val="NormalWeb"/>
              <w:spacing w:before="0" w:beforeAutospacing="0" w:after="0" w:afterAutospacing="0"/>
            </w:pPr>
            <w:r>
              <w:t>Unclear</w:t>
            </w:r>
          </w:p>
        </w:tc>
      </w:tr>
      <w:tr w:rsidR="00AC49F3" w14:paraId="39E55A93" w14:textId="77777777" w:rsidTr="00F67B8A">
        <w:tc>
          <w:tcPr>
            <w:tcW w:w="1615" w:type="dxa"/>
          </w:tcPr>
          <w:p w14:paraId="7715A9BF" w14:textId="77777777" w:rsidR="00AC49F3" w:rsidRDefault="00AC49F3" w:rsidP="00F67B8A">
            <w:pPr>
              <w:pStyle w:val="NormalWeb"/>
              <w:spacing w:before="0" w:beforeAutospacing="0" w:after="0" w:afterAutospacing="0"/>
            </w:pPr>
            <w:r>
              <w:t>Outcome</w:t>
            </w:r>
          </w:p>
        </w:tc>
        <w:tc>
          <w:tcPr>
            <w:tcW w:w="7735" w:type="dxa"/>
          </w:tcPr>
          <w:p w14:paraId="151DF8FA" w14:textId="77777777" w:rsidR="00AC49F3" w:rsidRDefault="00AC49F3" w:rsidP="00F67B8A">
            <w:pPr>
              <w:pStyle w:val="NormalWeb"/>
              <w:spacing w:before="0" w:beforeAutospacing="0" w:after="0" w:afterAutospacing="0"/>
            </w:pPr>
            <w:r>
              <w:t>Unclear</w:t>
            </w:r>
          </w:p>
        </w:tc>
      </w:tr>
    </w:tbl>
    <w:p w14:paraId="2ED08562" w14:textId="77777777" w:rsidR="00AC49F3" w:rsidRDefault="00AC49F3" w:rsidP="00AC49F3">
      <w:pPr>
        <w:pStyle w:val="NormalWeb"/>
        <w:spacing w:before="0" w:beforeAutospacing="0" w:after="0" w:afterAutospacing="0"/>
        <w:rPr>
          <w:b/>
          <w:bCs/>
        </w:rPr>
      </w:pPr>
    </w:p>
    <w:p w14:paraId="1099BB20" w14:textId="77777777" w:rsidR="00AC49F3" w:rsidRPr="00DA2BD1" w:rsidRDefault="00AC49F3" w:rsidP="00AC49F3">
      <w:pPr>
        <w:pStyle w:val="NormalWeb"/>
        <w:spacing w:before="0" w:beforeAutospacing="0" w:after="0" w:afterAutospacing="0"/>
      </w:pPr>
      <w:hyperlink r:id="rId8" w:history="1">
        <w:r w:rsidRPr="00DA2BD1">
          <w:rPr>
            <w:rStyle w:val="Hyperlink"/>
          </w:rPr>
          <w:t xml:space="preserve">Marcus, M., Haden, C.A., &amp; </w:t>
        </w:r>
        <w:proofErr w:type="spellStart"/>
        <w:r w:rsidRPr="00DA2BD1">
          <w:rPr>
            <w:rStyle w:val="Hyperlink"/>
          </w:rPr>
          <w:t>Uttal</w:t>
        </w:r>
        <w:proofErr w:type="spellEnd"/>
        <w:r w:rsidRPr="00DA2BD1">
          <w:rPr>
            <w:rStyle w:val="Hyperlink"/>
          </w:rPr>
          <w:t xml:space="preserve">, D.H. (2017) STEM Learning and transfer in a children’s museum and beyond. </w:t>
        </w:r>
        <w:r w:rsidRPr="00DA2BD1">
          <w:rPr>
            <w:rStyle w:val="Hyperlink"/>
            <w:i/>
            <w:iCs/>
          </w:rPr>
          <w:t>Merrill-Palmer Quarterly</w:t>
        </w:r>
        <w:r w:rsidRPr="00DA2BD1">
          <w:rPr>
            <w:rStyle w:val="Hyperlink"/>
          </w:rPr>
          <w:t>, 63(2): 155-180.</w:t>
        </w:r>
      </w:hyperlink>
    </w:p>
    <w:p w14:paraId="74AC68C7" w14:textId="77777777" w:rsidR="00AC49F3" w:rsidRDefault="00AC49F3" w:rsidP="00AC49F3">
      <w:pPr>
        <w:pStyle w:val="NormalWeb"/>
        <w:spacing w:before="0" w:beforeAutospacing="0" w:after="0" w:afterAutospacing="0"/>
        <w:rPr>
          <w:b/>
          <w:bCs/>
        </w:rPr>
      </w:pPr>
    </w:p>
    <w:p w14:paraId="153C964D" w14:textId="77777777" w:rsidR="00AC49F3" w:rsidRPr="00DA2BD1" w:rsidRDefault="00AC49F3" w:rsidP="00AC49F3">
      <w:pPr>
        <w:pStyle w:val="NormalWeb"/>
        <w:spacing w:before="0" w:beforeAutospacing="0" w:after="0" w:afterAutospacing="0"/>
        <w:rPr>
          <w:b/>
          <w:bCs/>
          <w:sz w:val="28"/>
          <w:szCs w:val="28"/>
        </w:rPr>
      </w:pPr>
      <w:r w:rsidRPr="00DA2BD1">
        <w:rPr>
          <w:b/>
          <w:bCs/>
          <w:sz w:val="28"/>
          <w:szCs w:val="28"/>
        </w:rPr>
        <w:t>Case Study 5: Native American Cultural Science Program for Families</w:t>
      </w:r>
    </w:p>
    <w:p w14:paraId="505ED320" w14:textId="77777777" w:rsidR="00AC49F3" w:rsidRDefault="00AC49F3" w:rsidP="00AC49F3">
      <w:pPr>
        <w:pStyle w:val="NormalWeb"/>
        <w:spacing w:before="0" w:beforeAutospacing="0" w:after="0" w:afterAutospacing="0"/>
        <w:rPr>
          <w:b/>
          <w:bCs/>
        </w:rPr>
      </w:pPr>
    </w:p>
    <w:p w14:paraId="60D65395" w14:textId="77777777" w:rsidR="00AC49F3" w:rsidRPr="00EA69F9" w:rsidRDefault="00AC49F3" w:rsidP="00AC49F3">
      <w:pPr>
        <w:pStyle w:val="NormalWeb"/>
        <w:spacing w:before="0" w:beforeAutospacing="0" w:after="0" w:afterAutospacing="0"/>
      </w:pPr>
      <w:r>
        <w:rPr>
          <w:b/>
          <w:bCs/>
        </w:rPr>
        <w:tab/>
      </w:r>
      <w:r>
        <w:t xml:space="preserve">To date, there are very few Native Americans working in the field of science. Over the past several years, Dr. Lee has developed a partnership with an AIC in Washington to focused on creating connections between indigenous and western science. Together the team designs a curriculum that was relational and place-based, focusing on the local ecosystem. This curriculum included hands-on experiences, apprenticeships with the researchers, and the development of science units for nearby schools. </w:t>
      </w:r>
    </w:p>
    <w:p w14:paraId="1951569E" w14:textId="77777777" w:rsidR="00AC49F3" w:rsidRDefault="00AC49F3" w:rsidP="00AC49F3">
      <w:pPr>
        <w:pStyle w:val="NormalWeb"/>
        <w:spacing w:before="0" w:beforeAutospacing="0" w:after="0" w:afterAutospacing="0"/>
        <w:rPr>
          <w:b/>
          <w:bCs/>
        </w:rPr>
      </w:pPr>
    </w:p>
    <w:p w14:paraId="6074BCEB" w14:textId="77777777" w:rsidR="00AC49F3" w:rsidRDefault="00AC49F3" w:rsidP="00AC49F3">
      <w:pPr>
        <w:pStyle w:val="NormalWeb"/>
        <w:spacing w:before="0" w:beforeAutospacing="0" w:after="0" w:afterAutospacing="0"/>
        <w:rPr>
          <w:b/>
          <w:bCs/>
        </w:rPr>
      </w:pPr>
    </w:p>
    <w:tbl>
      <w:tblPr>
        <w:tblStyle w:val="TableGrid"/>
        <w:tblW w:w="0" w:type="auto"/>
        <w:tblLook w:val="04A0" w:firstRow="1" w:lastRow="0" w:firstColumn="1" w:lastColumn="0" w:noHBand="0" w:noVBand="1"/>
      </w:tblPr>
      <w:tblGrid>
        <w:gridCol w:w="1615"/>
        <w:gridCol w:w="7735"/>
      </w:tblGrid>
      <w:tr w:rsidR="00AC49F3" w14:paraId="71BCF76E" w14:textId="77777777" w:rsidTr="00F67B8A">
        <w:tc>
          <w:tcPr>
            <w:tcW w:w="1615" w:type="dxa"/>
          </w:tcPr>
          <w:p w14:paraId="7980752F" w14:textId="77777777" w:rsidR="00AC49F3" w:rsidRPr="007E7F57" w:rsidRDefault="00AC49F3" w:rsidP="00F67B8A">
            <w:pPr>
              <w:pStyle w:val="NormalWeb"/>
              <w:spacing w:before="0" w:beforeAutospacing="0" w:after="0" w:afterAutospacing="0"/>
              <w:rPr>
                <w:b/>
                <w:bCs/>
              </w:rPr>
            </w:pPr>
            <w:r w:rsidRPr="007E7F57">
              <w:rPr>
                <w:b/>
                <w:bCs/>
              </w:rPr>
              <w:t>PICO</w:t>
            </w:r>
          </w:p>
        </w:tc>
        <w:tc>
          <w:tcPr>
            <w:tcW w:w="7735" w:type="dxa"/>
          </w:tcPr>
          <w:p w14:paraId="501C88E7" w14:textId="77777777" w:rsidR="00AC49F3" w:rsidRPr="007E7F57" w:rsidRDefault="00AC49F3" w:rsidP="00F67B8A">
            <w:pPr>
              <w:pStyle w:val="NormalWeb"/>
              <w:spacing w:before="0" w:beforeAutospacing="0" w:after="0" w:afterAutospacing="0"/>
              <w:rPr>
                <w:b/>
                <w:bCs/>
              </w:rPr>
            </w:pPr>
            <w:r w:rsidRPr="007E7F57">
              <w:rPr>
                <w:b/>
                <w:bCs/>
              </w:rPr>
              <w:t>Case Study 1</w:t>
            </w:r>
          </w:p>
        </w:tc>
      </w:tr>
      <w:tr w:rsidR="00AC49F3" w14:paraId="34CBEA48" w14:textId="77777777" w:rsidTr="00F67B8A">
        <w:tc>
          <w:tcPr>
            <w:tcW w:w="1615" w:type="dxa"/>
          </w:tcPr>
          <w:p w14:paraId="796D3E47" w14:textId="77777777" w:rsidR="00AC49F3" w:rsidRDefault="00AC49F3" w:rsidP="00F67B8A">
            <w:pPr>
              <w:pStyle w:val="NormalWeb"/>
              <w:spacing w:before="0" w:beforeAutospacing="0" w:after="0" w:afterAutospacing="0"/>
            </w:pPr>
            <w:r>
              <w:t>Population</w:t>
            </w:r>
          </w:p>
        </w:tc>
        <w:tc>
          <w:tcPr>
            <w:tcW w:w="7735" w:type="dxa"/>
          </w:tcPr>
          <w:p w14:paraId="6EFB2BCB" w14:textId="77777777" w:rsidR="00AC49F3" w:rsidRDefault="00AC49F3" w:rsidP="00F67B8A">
            <w:pPr>
              <w:pStyle w:val="NormalWeb"/>
              <w:spacing w:before="0" w:beforeAutospacing="0" w:after="0" w:afterAutospacing="0"/>
            </w:pPr>
            <w:r>
              <w:t>Community members that take part in activities at this American Indian Center in Washington state</w:t>
            </w:r>
          </w:p>
        </w:tc>
      </w:tr>
      <w:tr w:rsidR="00AC49F3" w14:paraId="014E1BD6" w14:textId="77777777" w:rsidTr="00F67B8A">
        <w:tc>
          <w:tcPr>
            <w:tcW w:w="1615" w:type="dxa"/>
          </w:tcPr>
          <w:p w14:paraId="0DE7966A" w14:textId="77777777" w:rsidR="00AC49F3" w:rsidRDefault="00AC49F3" w:rsidP="00F67B8A">
            <w:pPr>
              <w:pStyle w:val="NormalWeb"/>
              <w:spacing w:before="0" w:beforeAutospacing="0" w:after="0" w:afterAutospacing="0"/>
            </w:pPr>
            <w:r>
              <w:t>Intervention</w:t>
            </w:r>
          </w:p>
        </w:tc>
        <w:tc>
          <w:tcPr>
            <w:tcW w:w="7735" w:type="dxa"/>
          </w:tcPr>
          <w:p w14:paraId="08821436" w14:textId="77777777" w:rsidR="00AC49F3" w:rsidRDefault="00AC49F3" w:rsidP="00F67B8A">
            <w:pPr>
              <w:pStyle w:val="NormalWeb"/>
              <w:spacing w:before="0" w:beforeAutospacing="0" w:after="0" w:afterAutospacing="0"/>
            </w:pPr>
            <w:r>
              <w:t>A Saturday Science program that meets 6 weeks x 2 hours a week, including field trips and hands-on activities</w:t>
            </w:r>
          </w:p>
        </w:tc>
      </w:tr>
      <w:tr w:rsidR="00AC49F3" w14:paraId="19F3950B" w14:textId="77777777" w:rsidTr="00F67B8A">
        <w:tc>
          <w:tcPr>
            <w:tcW w:w="1615" w:type="dxa"/>
          </w:tcPr>
          <w:p w14:paraId="2C8E8768" w14:textId="77777777" w:rsidR="00AC49F3" w:rsidRDefault="00AC49F3" w:rsidP="00F67B8A">
            <w:pPr>
              <w:pStyle w:val="NormalWeb"/>
              <w:spacing w:before="0" w:beforeAutospacing="0" w:after="0" w:afterAutospacing="0"/>
            </w:pPr>
            <w:r>
              <w:t>Comparison</w:t>
            </w:r>
          </w:p>
        </w:tc>
        <w:tc>
          <w:tcPr>
            <w:tcW w:w="7735" w:type="dxa"/>
          </w:tcPr>
          <w:p w14:paraId="72ED7021" w14:textId="77777777" w:rsidR="00AC49F3" w:rsidRDefault="00AC49F3" w:rsidP="00F67B8A">
            <w:pPr>
              <w:pStyle w:val="NormalWeb"/>
              <w:spacing w:before="0" w:beforeAutospacing="0" w:after="0" w:afterAutospacing="0"/>
            </w:pPr>
            <w:r>
              <w:t>Unclear</w:t>
            </w:r>
          </w:p>
        </w:tc>
      </w:tr>
      <w:tr w:rsidR="00AC49F3" w14:paraId="5D5AE7EA" w14:textId="77777777" w:rsidTr="00F67B8A">
        <w:tc>
          <w:tcPr>
            <w:tcW w:w="1615" w:type="dxa"/>
          </w:tcPr>
          <w:p w14:paraId="30A98A35" w14:textId="77777777" w:rsidR="00AC49F3" w:rsidRDefault="00AC49F3" w:rsidP="00F67B8A">
            <w:pPr>
              <w:pStyle w:val="NormalWeb"/>
              <w:spacing w:before="0" w:beforeAutospacing="0" w:after="0" w:afterAutospacing="0"/>
            </w:pPr>
            <w:r>
              <w:t>Outcome</w:t>
            </w:r>
          </w:p>
        </w:tc>
        <w:tc>
          <w:tcPr>
            <w:tcW w:w="7735" w:type="dxa"/>
          </w:tcPr>
          <w:p w14:paraId="7327EA78" w14:textId="77777777" w:rsidR="00AC49F3" w:rsidRDefault="00AC49F3" w:rsidP="00F67B8A">
            <w:pPr>
              <w:pStyle w:val="NormalWeb"/>
              <w:spacing w:before="0" w:beforeAutospacing="0" w:after="0" w:afterAutospacing="0"/>
            </w:pPr>
            <w:r>
              <w:t>Belonging, interest in science as a career</w:t>
            </w:r>
          </w:p>
        </w:tc>
      </w:tr>
    </w:tbl>
    <w:p w14:paraId="037FF2A0" w14:textId="77777777" w:rsidR="00AC49F3" w:rsidRPr="00DA2BD1" w:rsidRDefault="00AC49F3" w:rsidP="00AC49F3">
      <w:pPr>
        <w:pStyle w:val="NormalWeb"/>
        <w:spacing w:before="0" w:beforeAutospacing="0" w:after="0" w:afterAutospacing="0"/>
      </w:pPr>
    </w:p>
    <w:p w14:paraId="5E8B85D7" w14:textId="77777777" w:rsidR="00AC49F3" w:rsidRDefault="00AC49F3" w:rsidP="00AC49F3">
      <w:hyperlink r:id="rId9" w:history="1">
        <w:r w:rsidRPr="00DA2BD1">
          <w:rPr>
            <w:rStyle w:val="Hyperlink"/>
            <w:rFonts w:ascii="Times New Roman" w:hAnsi="Times New Roman" w:cs="Times New Roman"/>
          </w:rPr>
          <w:t xml:space="preserve">Bang, M., </w:t>
        </w:r>
        <w:proofErr w:type="spellStart"/>
        <w:r w:rsidRPr="00DA2BD1">
          <w:rPr>
            <w:rStyle w:val="Hyperlink"/>
            <w:rFonts w:ascii="Times New Roman" w:hAnsi="Times New Roman" w:cs="Times New Roman"/>
          </w:rPr>
          <w:t>Medin</w:t>
        </w:r>
        <w:proofErr w:type="spellEnd"/>
        <w:r w:rsidRPr="00DA2BD1">
          <w:rPr>
            <w:rStyle w:val="Hyperlink"/>
            <w:rFonts w:ascii="Times New Roman" w:hAnsi="Times New Roman" w:cs="Times New Roman"/>
          </w:rPr>
          <w:t xml:space="preserve">, D., </w:t>
        </w:r>
        <w:proofErr w:type="spellStart"/>
        <w:r w:rsidRPr="00DA2BD1">
          <w:rPr>
            <w:rStyle w:val="Hyperlink"/>
            <w:rFonts w:ascii="Times New Roman" w:hAnsi="Times New Roman" w:cs="Times New Roman"/>
          </w:rPr>
          <w:t>Washinawatok</w:t>
        </w:r>
        <w:proofErr w:type="spellEnd"/>
        <w:r w:rsidRPr="00DA2BD1">
          <w:rPr>
            <w:rStyle w:val="Hyperlink"/>
            <w:rFonts w:ascii="Times New Roman" w:hAnsi="Times New Roman" w:cs="Times New Roman"/>
          </w:rPr>
          <w:t xml:space="preserve">, </w:t>
        </w:r>
        <w:proofErr w:type="gramStart"/>
        <w:r w:rsidRPr="00DA2BD1">
          <w:rPr>
            <w:rStyle w:val="Hyperlink"/>
            <w:rFonts w:ascii="Times New Roman" w:hAnsi="Times New Roman" w:cs="Times New Roman"/>
          </w:rPr>
          <w:t>K. ,</w:t>
        </w:r>
        <w:proofErr w:type="gramEnd"/>
        <w:r w:rsidRPr="00DA2BD1">
          <w:rPr>
            <w:rStyle w:val="Hyperlink"/>
            <w:rFonts w:ascii="Times New Roman" w:hAnsi="Times New Roman" w:cs="Times New Roman"/>
          </w:rPr>
          <w:t xml:space="preserve"> Chapman, S. (2010) Innovations in culturally-based science education through partnerships and community. In M. </w:t>
        </w:r>
        <w:proofErr w:type="spellStart"/>
        <w:r w:rsidRPr="00DA2BD1">
          <w:rPr>
            <w:rStyle w:val="Hyperlink"/>
            <w:rFonts w:ascii="Times New Roman" w:hAnsi="Times New Roman" w:cs="Times New Roman"/>
          </w:rPr>
          <w:t>Khine</w:t>
        </w:r>
        <w:proofErr w:type="spellEnd"/>
        <w:r w:rsidRPr="00DA2BD1">
          <w:rPr>
            <w:rStyle w:val="Hyperlink"/>
            <w:rFonts w:ascii="Times New Roman" w:hAnsi="Times New Roman" w:cs="Times New Roman"/>
          </w:rPr>
          <w:t xml:space="preserve"> &amp; I. Saleh (Eds.) New Science of Learning: Cognition, Computers, and Collaborations in Education.</w:t>
        </w:r>
      </w:hyperlink>
      <w:r>
        <w:t xml:space="preserve"> </w:t>
      </w:r>
    </w:p>
    <w:p w14:paraId="299A7F45" w14:textId="77777777" w:rsidR="00AC49F3" w:rsidRDefault="00AC49F3" w:rsidP="00AC49F3">
      <w:pPr>
        <w:rPr>
          <w:rFonts w:ascii="Times New Roman" w:hAnsi="Times New Roman" w:cs="Times New Roman"/>
        </w:rPr>
      </w:pPr>
    </w:p>
    <w:p w14:paraId="082892C9" w14:textId="77777777" w:rsidR="00AC49F3" w:rsidRDefault="00AC49F3">
      <w:pPr>
        <w:rPr>
          <w:rFonts w:ascii="Times New Roman" w:hAnsi="Times New Roman" w:cs="Times New Roman"/>
          <w:b/>
          <w:bCs/>
          <w:sz w:val="32"/>
          <w:szCs w:val="32"/>
        </w:rPr>
      </w:pPr>
    </w:p>
    <w:p w14:paraId="204D90FD" w14:textId="77777777" w:rsidR="00AC49F3" w:rsidRDefault="00AC49F3">
      <w:pPr>
        <w:rPr>
          <w:rFonts w:ascii="Times New Roman" w:hAnsi="Times New Roman" w:cs="Times New Roman"/>
          <w:b/>
          <w:bCs/>
          <w:sz w:val="32"/>
          <w:szCs w:val="32"/>
        </w:rPr>
      </w:pPr>
    </w:p>
    <w:p w14:paraId="13FF32BB" w14:textId="77777777" w:rsidR="00AC49F3" w:rsidRDefault="00AC49F3">
      <w:pPr>
        <w:rPr>
          <w:rFonts w:ascii="Times New Roman" w:hAnsi="Times New Roman" w:cs="Times New Roman"/>
          <w:b/>
          <w:bCs/>
          <w:sz w:val="32"/>
          <w:szCs w:val="32"/>
        </w:rPr>
      </w:pPr>
    </w:p>
    <w:p w14:paraId="6CCE6E83" w14:textId="77777777" w:rsidR="00AC49F3" w:rsidRDefault="00AC49F3">
      <w:pPr>
        <w:rPr>
          <w:rFonts w:ascii="Times New Roman" w:hAnsi="Times New Roman" w:cs="Times New Roman"/>
          <w:b/>
          <w:bCs/>
          <w:sz w:val="32"/>
          <w:szCs w:val="32"/>
        </w:rPr>
      </w:pPr>
    </w:p>
    <w:p w14:paraId="53C59812" w14:textId="4049DDCA" w:rsidR="00C54FEC" w:rsidRPr="00C54FEC" w:rsidRDefault="00C54FEC">
      <w:pPr>
        <w:rPr>
          <w:rFonts w:ascii="Times New Roman" w:hAnsi="Times New Roman" w:cs="Times New Roman"/>
          <w:b/>
          <w:bCs/>
          <w:sz w:val="32"/>
          <w:szCs w:val="32"/>
        </w:rPr>
      </w:pPr>
      <w:r w:rsidRPr="00C54FEC">
        <w:rPr>
          <w:rFonts w:ascii="Times New Roman" w:hAnsi="Times New Roman" w:cs="Times New Roman"/>
          <w:b/>
          <w:bCs/>
          <w:sz w:val="32"/>
          <w:szCs w:val="32"/>
        </w:rPr>
        <w:t xml:space="preserve">Examples for Chapter </w:t>
      </w:r>
      <w:r w:rsidR="00D062BF">
        <w:rPr>
          <w:rFonts w:ascii="Times New Roman" w:hAnsi="Times New Roman" w:cs="Times New Roman"/>
          <w:b/>
          <w:bCs/>
          <w:sz w:val="32"/>
          <w:szCs w:val="32"/>
        </w:rPr>
        <w:t>7: Individually Randomized Trials</w:t>
      </w:r>
    </w:p>
    <w:p w14:paraId="6AC6B363" w14:textId="63DCD6B9" w:rsidR="00C54FEC" w:rsidRDefault="00C54FEC"/>
    <w:p w14:paraId="46851B24" w14:textId="77777777" w:rsidR="00C54FEC" w:rsidRPr="003E315C" w:rsidRDefault="00C54FEC" w:rsidP="00C54FEC">
      <w:pPr>
        <w:tabs>
          <w:tab w:val="left" w:pos="720"/>
        </w:tabs>
        <w:spacing w:line="240" w:lineRule="auto"/>
        <w:rPr>
          <w:rFonts w:ascii="Times New Roman" w:hAnsi="Times New Roman" w:cs="Times New Roman"/>
          <w:b/>
          <w:bCs/>
          <w:sz w:val="28"/>
          <w:szCs w:val="28"/>
        </w:rPr>
      </w:pPr>
      <w:r w:rsidRPr="003E315C">
        <w:rPr>
          <w:rFonts w:ascii="Times New Roman" w:hAnsi="Times New Roman" w:cs="Times New Roman"/>
          <w:b/>
          <w:bCs/>
          <w:sz w:val="28"/>
          <w:szCs w:val="28"/>
        </w:rPr>
        <w:t>D. Examples</w:t>
      </w:r>
    </w:p>
    <w:p w14:paraId="7B6F20CC" w14:textId="77777777" w:rsidR="00C54FEC" w:rsidRDefault="00C54FEC" w:rsidP="00C54FEC">
      <w:pPr>
        <w:tabs>
          <w:tab w:val="left" w:pos="720"/>
        </w:tabs>
        <w:spacing w:line="240" w:lineRule="auto"/>
        <w:rPr>
          <w:rFonts w:ascii="Times New Roman" w:hAnsi="Times New Roman" w:cs="Times New Roman"/>
          <w:sz w:val="24"/>
          <w:szCs w:val="24"/>
        </w:rPr>
      </w:pPr>
      <w:r w:rsidRPr="00254278">
        <w:rPr>
          <w:rFonts w:ascii="Times New Roman" w:hAnsi="Times New Roman" w:cs="Times New Roman"/>
          <w:sz w:val="24"/>
          <w:szCs w:val="24"/>
        </w:rPr>
        <w:tab/>
        <w:t>In t</w:t>
      </w:r>
      <w:r>
        <w:rPr>
          <w:rFonts w:ascii="Times New Roman" w:hAnsi="Times New Roman" w:cs="Times New Roman"/>
          <w:sz w:val="24"/>
          <w:szCs w:val="24"/>
        </w:rPr>
        <w:t>h</w:t>
      </w:r>
      <w:r w:rsidRPr="00254278">
        <w:rPr>
          <w:rFonts w:ascii="Times New Roman" w:hAnsi="Times New Roman" w:cs="Times New Roman"/>
          <w:sz w:val="24"/>
          <w:szCs w:val="24"/>
        </w:rPr>
        <w:t>is section we offer t</w:t>
      </w:r>
      <w:r>
        <w:rPr>
          <w:rFonts w:ascii="Times New Roman" w:hAnsi="Times New Roman" w:cs="Times New Roman"/>
          <w:sz w:val="24"/>
          <w:szCs w:val="24"/>
        </w:rPr>
        <w:t>wo</w:t>
      </w:r>
      <w:r w:rsidRPr="00254278">
        <w:rPr>
          <w:rFonts w:ascii="Times New Roman" w:hAnsi="Times New Roman" w:cs="Times New Roman"/>
          <w:sz w:val="24"/>
          <w:szCs w:val="24"/>
        </w:rPr>
        <w:t xml:space="preserve"> examples that illustra</w:t>
      </w:r>
      <w:r>
        <w:rPr>
          <w:rFonts w:ascii="Times New Roman" w:hAnsi="Times New Roman" w:cs="Times New Roman"/>
          <w:sz w:val="24"/>
          <w:szCs w:val="24"/>
        </w:rPr>
        <w:t>t</w:t>
      </w:r>
      <w:r w:rsidRPr="00254278">
        <w:rPr>
          <w:rFonts w:ascii="Times New Roman" w:hAnsi="Times New Roman" w:cs="Times New Roman"/>
          <w:sz w:val="24"/>
          <w:szCs w:val="24"/>
        </w:rPr>
        <w:t xml:space="preserve">e how to use the design principles in </w:t>
      </w:r>
      <w:r>
        <w:rPr>
          <w:rFonts w:ascii="Times New Roman" w:hAnsi="Times New Roman" w:cs="Times New Roman"/>
          <w:sz w:val="24"/>
          <w:szCs w:val="24"/>
        </w:rPr>
        <w:t xml:space="preserve">planning the design for an evaluation.  </w:t>
      </w:r>
    </w:p>
    <w:p w14:paraId="714A2173" w14:textId="77777777" w:rsidR="00C54FEC" w:rsidRDefault="00C54FEC" w:rsidP="00C54FEC">
      <w:pPr>
        <w:tabs>
          <w:tab w:val="left" w:pos="720"/>
        </w:tabs>
        <w:spacing w:line="240" w:lineRule="auto"/>
        <w:rPr>
          <w:rFonts w:ascii="Times New Roman" w:hAnsi="Times New Roman" w:cs="Times New Roman"/>
          <w:sz w:val="24"/>
          <w:szCs w:val="24"/>
        </w:rPr>
      </w:pPr>
    </w:p>
    <w:p w14:paraId="43F235FC" w14:textId="77777777" w:rsidR="00C54FEC" w:rsidRDefault="00C54FEC" w:rsidP="00C54FEC">
      <w:pPr>
        <w:tabs>
          <w:tab w:val="left" w:pos="720"/>
        </w:tabs>
        <w:spacing w:line="240" w:lineRule="auto"/>
        <w:rPr>
          <w:rFonts w:ascii="Times New Roman" w:hAnsi="Times New Roman" w:cs="Times New Roman"/>
          <w:b/>
          <w:bCs/>
          <w:sz w:val="24"/>
          <w:szCs w:val="24"/>
        </w:rPr>
      </w:pPr>
      <w:r w:rsidRPr="003E315C">
        <w:rPr>
          <w:rFonts w:ascii="Times New Roman" w:hAnsi="Times New Roman" w:cs="Times New Roman"/>
          <w:b/>
          <w:bCs/>
          <w:sz w:val="24"/>
          <w:szCs w:val="24"/>
        </w:rPr>
        <w:t>D.1. Example</w:t>
      </w:r>
      <w:r>
        <w:rPr>
          <w:rFonts w:ascii="Times New Roman" w:hAnsi="Times New Roman" w:cs="Times New Roman"/>
          <w:b/>
          <w:bCs/>
          <w:sz w:val="24"/>
          <w:szCs w:val="24"/>
        </w:rPr>
        <w:t xml:space="preserve"> 1. Museum Science Program</w:t>
      </w:r>
      <w:r>
        <w:rPr>
          <w:rFonts w:ascii="Times New Roman" w:hAnsi="Times New Roman" w:cs="Times New Roman"/>
          <w:b/>
          <w:bCs/>
          <w:sz w:val="24"/>
          <w:szCs w:val="24"/>
        </w:rPr>
        <w:tab/>
      </w:r>
    </w:p>
    <w:p w14:paraId="3E0DCC1B" w14:textId="77777777" w:rsidR="00C54FEC" w:rsidRPr="003E0FBD" w:rsidRDefault="00C54FEC" w:rsidP="00C54FEC">
      <w:pPr>
        <w:tabs>
          <w:tab w:val="left" w:pos="720"/>
        </w:tabs>
        <w:spacing w:line="240" w:lineRule="auto"/>
        <w:rPr>
          <w:rFonts w:ascii="Times New Roman" w:hAnsi="Times New Roman" w:cs="Times New Roman"/>
          <w:i/>
          <w:iCs/>
          <w:sz w:val="24"/>
          <w:szCs w:val="24"/>
        </w:rPr>
      </w:pPr>
      <w:r>
        <w:rPr>
          <w:rFonts w:ascii="Times New Roman" w:hAnsi="Times New Roman" w:cs="Times New Roman"/>
          <w:b/>
          <w:bCs/>
          <w:i/>
          <w:iCs/>
          <w:sz w:val="24"/>
          <w:szCs w:val="24"/>
        </w:rPr>
        <w:tab/>
      </w:r>
      <w:r w:rsidRPr="003E0FBD">
        <w:rPr>
          <w:rFonts w:ascii="Times New Roman" w:hAnsi="Times New Roman" w:cs="Times New Roman"/>
          <w:b/>
          <w:bCs/>
          <w:i/>
          <w:iCs/>
          <w:sz w:val="24"/>
          <w:szCs w:val="24"/>
        </w:rPr>
        <w:t>Background</w:t>
      </w:r>
      <w:r>
        <w:rPr>
          <w:rFonts w:ascii="Times New Roman" w:hAnsi="Times New Roman" w:cs="Times New Roman"/>
          <w:b/>
          <w:bCs/>
          <w:i/>
          <w:i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 xml:space="preserve">Consider the evaluation of an informal science curriculum delivered in a STEM Museum in Florida.  The curriculum is focused on young children – ages 3 to 5 years old – and involves teaching them spatial skills. Caregivers are given a brief overview of the project and then provided with a series of structures to build with their children in a play area. The children actively build these structures and explore different facets of the structures before knocking them down. Caregivers are then also given additional information to use throughout the museum to encourage more spatial interaction, as well as activities they can do at home.  </w:t>
      </w:r>
    </w:p>
    <w:p w14:paraId="325BED31" w14:textId="77777777" w:rsidR="00C54FEC" w:rsidRDefault="00C54FEC" w:rsidP="00C54FEC">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t xml:space="preserve">The new curriculum emphasizes hands on engagement and communication between the caregiver and child.  It is intended to replace an existing curriculum that is based around open play, but without any guidance.  At the end of the visit to the museum, those that took part are asked to complete a brief survey about their experience and what they learned. They are then followed up with another survey </w:t>
      </w:r>
      <w:proofErr w:type="gramStart"/>
      <w:r>
        <w:rPr>
          <w:rFonts w:ascii="Times New Roman" w:hAnsi="Times New Roman" w:cs="Times New Roman"/>
          <w:sz w:val="24"/>
          <w:szCs w:val="24"/>
        </w:rPr>
        <w:t>at a later time</w:t>
      </w:r>
      <w:proofErr w:type="gramEnd"/>
      <w:r>
        <w:rPr>
          <w:rFonts w:ascii="Times New Roman" w:hAnsi="Times New Roman" w:cs="Times New Roman"/>
          <w:sz w:val="24"/>
          <w:szCs w:val="24"/>
        </w:rPr>
        <w:t xml:space="preserve"> to ask about their experience doing the activities. Because it is a museum setting, there is little prior information about the subjects.  The outcome measure is closely targeted to the concepts being taught.</w:t>
      </w:r>
    </w:p>
    <w:p w14:paraId="0BA75249" w14:textId="77777777" w:rsidR="00C54FEC" w:rsidRDefault="00C54FEC" w:rsidP="00C54FEC">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t>The larger play area can accommodate close to 20 families at a time and visits are typically about an hour long at most. Previous data suggests that about 80 families visit the play area on a weekend day, or about 40 on a weekday.  The room with the intervention, however, can accommodate about 5 families at a time, or maybe 20 per day.</w:t>
      </w:r>
    </w:p>
    <w:p w14:paraId="2D0C7A0F" w14:textId="77777777" w:rsidR="00C54FEC" w:rsidRDefault="00C54FEC" w:rsidP="00C54FEC">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t xml:space="preserve">Based on the test and prior studies, the researchers expect that an effect size of </w:t>
      </w:r>
      <m:oMath>
        <m:r>
          <w:rPr>
            <w:rFonts w:ascii="Cambria Math" w:hAnsi="Cambria Math" w:cs="Times New Roman"/>
            <w:sz w:val="24"/>
            <w:szCs w:val="24"/>
          </w:rPr>
          <m:t>δ=0.40</m:t>
        </m:r>
      </m:oMath>
      <w:r>
        <w:rPr>
          <w:rFonts w:ascii="Times New Roman" w:eastAsiaTheme="minorEastAsia" w:hAnsi="Times New Roman" w:cs="Times New Roman"/>
          <w:sz w:val="24"/>
          <w:szCs w:val="24"/>
        </w:rPr>
        <w:t xml:space="preserve"> is a reasonable goal.</w:t>
      </w:r>
    </w:p>
    <w:p w14:paraId="52B36C7C" w14:textId="77777777" w:rsidR="00C54FEC" w:rsidRDefault="00C54FEC" w:rsidP="00C54FEC">
      <w:pPr>
        <w:tabs>
          <w:tab w:val="left" w:pos="720"/>
        </w:tabs>
        <w:spacing w:line="240" w:lineRule="auto"/>
        <w:rPr>
          <w:rFonts w:ascii="Times New Roman" w:hAnsi="Times New Roman" w:cs="Times New Roman"/>
          <w:sz w:val="24"/>
          <w:szCs w:val="24"/>
        </w:rPr>
      </w:pPr>
    </w:p>
    <w:p w14:paraId="4855C57C" w14:textId="77777777" w:rsidR="00C54FEC" w:rsidRDefault="00C54FEC" w:rsidP="00C54FEC">
      <w:pPr>
        <w:tabs>
          <w:tab w:val="left" w:pos="720"/>
        </w:tabs>
        <w:spacing w:line="240" w:lineRule="auto"/>
        <w:rPr>
          <w:rFonts w:ascii="Times New Roman" w:eastAsiaTheme="minorEastAsia" w:hAnsi="Times New Roman" w:cs="Times New Roman"/>
          <w:sz w:val="24"/>
          <w:szCs w:val="24"/>
        </w:rPr>
      </w:pPr>
      <w:r>
        <w:rPr>
          <w:rFonts w:ascii="Times New Roman" w:hAnsi="Times New Roman" w:cs="Times New Roman"/>
          <w:sz w:val="24"/>
          <w:szCs w:val="24"/>
        </w:rPr>
        <w:tab/>
      </w:r>
      <w:r w:rsidRPr="003E0FBD">
        <w:rPr>
          <w:rFonts w:ascii="Times New Roman" w:hAnsi="Times New Roman" w:cs="Times New Roman"/>
          <w:b/>
          <w:bCs/>
          <w:i/>
          <w:iCs/>
          <w:sz w:val="24"/>
          <w:szCs w:val="24"/>
        </w:rPr>
        <w:t>Balanced design.</w:t>
      </w:r>
      <w:r>
        <w:rPr>
          <w:rFonts w:ascii="Times New Roman" w:hAnsi="Times New Roman" w:cs="Times New Roman"/>
          <w:sz w:val="24"/>
          <w:szCs w:val="24"/>
        </w:rPr>
        <w:t xml:space="preserve"> Consulting Table 2 (or appropriate software) we see that if it is possible to recruit </w:t>
      </w:r>
      <m:oMath>
        <m:r>
          <w:rPr>
            <w:rFonts w:ascii="Cambria Math" w:hAnsi="Cambria Math" w:cs="Times New Roman"/>
            <w:sz w:val="24"/>
            <w:szCs w:val="24"/>
          </w:rPr>
          <m:t>n=200</m:t>
        </m:r>
      </m:oMath>
      <w:r>
        <w:rPr>
          <w:rFonts w:ascii="Times New Roman" w:eastAsiaTheme="minorEastAsia" w:hAnsi="Times New Roman" w:cs="Times New Roman"/>
          <w:sz w:val="24"/>
          <w:szCs w:val="24"/>
        </w:rPr>
        <w:t xml:space="preserve"> children in total, with half in each group, then an </w:t>
      </w:r>
      <w:r>
        <w:rPr>
          <w:rFonts w:ascii="Times New Roman" w:hAnsi="Times New Roman" w:cs="Times New Roman"/>
          <w:sz w:val="24"/>
          <w:szCs w:val="24"/>
        </w:rPr>
        <w:t xml:space="preserve">MDES of 0.4 is possible.  If a balanced design is used, then at most about </w:t>
      </w:r>
      <m:oMath>
        <m:r>
          <w:rPr>
            <w:rFonts w:ascii="Cambria Math" w:hAnsi="Cambria Math" w:cs="Times New Roman"/>
            <w:sz w:val="24"/>
            <w:szCs w:val="24"/>
          </w:rPr>
          <m:t>n=40</m:t>
        </m:r>
      </m:oMath>
      <w:r>
        <w:rPr>
          <w:rFonts w:ascii="Times New Roman" w:eastAsiaTheme="minorEastAsia" w:hAnsi="Times New Roman" w:cs="Times New Roman"/>
          <w:sz w:val="24"/>
          <w:szCs w:val="24"/>
        </w:rPr>
        <w:t xml:space="preserve"> children could be included each day (since the intervention room accommodates at most 20 children).  If </w:t>
      </w:r>
      <w:proofErr w:type="gramStart"/>
      <w:r>
        <w:rPr>
          <w:rFonts w:ascii="Times New Roman" w:eastAsiaTheme="minorEastAsia" w:hAnsi="Times New Roman" w:cs="Times New Roman"/>
          <w:sz w:val="24"/>
          <w:szCs w:val="24"/>
        </w:rPr>
        <w:t>all of</w:t>
      </w:r>
      <w:proofErr w:type="gramEnd"/>
      <w:r>
        <w:rPr>
          <w:rFonts w:ascii="Times New Roman" w:eastAsiaTheme="minorEastAsia" w:hAnsi="Times New Roman" w:cs="Times New Roman"/>
          <w:sz w:val="24"/>
          <w:szCs w:val="24"/>
        </w:rPr>
        <w:t xml:space="preserve"> the children that entered the play area took part in the study, it could be completed within five weekdays, though not all families are likely to choose to participate. More realistically, data would need to be collected over a full week (including the weekend) </w:t>
      </w:r>
      <w:proofErr w:type="gramStart"/>
      <w:r>
        <w:rPr>
          <w:rFonts w:ascii="Times New Roman" w:eastAsiaTheme="minorEastAsia" w:hAnsi="Times New Roman" w:cs="Times New Roman"/>
          <w:sz w:val="24"/>
          <w:szCs w:val="24"/>
        </w:rPr>
        <w:t>in order to</w:t>
      </w:r>
      <w:proofErr w:type="gramEnd"/>
      <w:r>
        <w:rPr>
          <w:rFonts w:ascii="Times New Roman" w:eastAsiaTheme="minorEastAsia" w:hAnsi="Times New Roman" w:cs="Times New Roman"/>
          <w:sz w:val="24"/>
          <w:szCs w:val="24"/>
        </w:rPr>
        <w:t xml:space="preserve"> achieve this sample. </w:t>
      </w:r>
    </w:p>
    <w:p w14:paraId="1D860A3A" w14:textId="77777777" w:rsidR="00C54FEC" w:rsidRDefault="00C54FEC" w:rsidP="00C54FEC">
      <w:pPr>
        <w:tabs>
          <w:tab w:val="left" w:pos="720"/>
        </w:tabs>
        <w:spacing w:line="240" w:lineRule="auto"/>
        <w:rPr>
          <w:rFonts w:ascii="Times New Roman" w:eastAsiaTheme="minorEastAsia" w:hAnsi="Times New Roman" w:cs="Times New Roman"/>
          <w:sz w:val="24"/>
          <w:szCs w:val="24"/>
        </w:rPr>
      </w:pPr>
    </w:p>
    <w:p w14:paraId="3A43274A" w14:textId="77777777" w:rsidR="00C54FEC" w:rsidRPr="00706E4A" w:rsidRDefault="00C54FEC" w:rsidP="00C54FEC">
      <w:pPr>
        <w:tabs>
          <w:tab w:val="left" w:pos="720"/>
        </w:tabs>
        <w:spacing w:line="240" w:lineRule="auto"/>
        <w:rPr>
          <w:rFonts w:ascii="Times New Roman" w:hAnsi="Times New Roman" w:cs="Times New Roman"/>
          <w:sz w:val="24"/>
          <w:szCs w:val="24"/>
        </w:rPr>
      </w:pPr>
      <w:r>
        <w:rPr>
          <w:rFonts w:ascii="Times New Roman" w:eastAsiaTheme="minorEastAsia" w:hAnsi="Times New Roman" w:cs="Times New Roman"/>
          <w:b/>
          <w:bCs/>
          <w:i/>
          <w:iCs/>
          <w:sz w:val="24"/>
          <w:szCs w:val="24"/>
        </w:rPr>
        <w:lastRenderedPageBreak/>
        <w:tab/>
      </w:r>
      <w:r w:rsidRPr="00706E4A">
        <w:rPr>
          <w:rFonts w:ascii="Times New Roman" w:eastAsiaTheme="minorEastAsia" w:hAnsi="Times New Roman" w:cs="Times New Roman"/>
          <w:b/>
          <w:bCs/>
          <w:i/>
          <w:iCs/>
          <w:sz w:val="24"/>
          <w:szCs w:val="24"/>
        </w:rPr>
        <w:t xml:space="preserve">Unbalanced design. </w:t>
      </w:r>
      <w:r>
        <w:rPr>
          <w:rFonts w:ascii="Times New Roman" w:eastAsiaTheme="minorEastAsia" w:hAnsi="Times New Roman" w:cs="Times New Roman"/>
          <w:sz w:val="24"/>
          <w:szCs w:val="24"/>
        </w:rPr>
        <w:t xml:space="preserve">Given the limitations on the intervention room, an alternative would be to choose an alternative design. In this design, the total number of participants would be larger, but the number in the intervention itself would be smaller. Examining Table 4, a few options emerge (all with MDES = 0.40). One option is to include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=80</m:t>
        </m:r>
      </m:oMath>
      <w:r>
        <w:rPr>
          <w:rFonts w:ascii="Times New Roman" w:eastAsiaTheme="minorEastAsia" w:hAnsi="Times New Roman" w:cs="Times New Roman"/>
          <w:sz w:val="24"/>
          <w:szCs w:val="24"/>
        </w:rPr>
        <w:t xml:space="preserve"> in the intervention group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=80+50=130</m:t>
        </m:r>
      </m:oMath>
      <w:r>
        <w:rPr>
          <w:rFonts w:ascii="Times New Roman" w:eastAsiaTheme="minorEastAsia" w:hAnsi="Times New Roman" w:cs="Times New Roman"/>
          <w:sz w:val="24"/>
          <w:szCs w:val="24"/>
        </w:rPr>
        <w:t xml:space="preserve">, for a total sample of </w:t>
      </w:r>
      <m:oMath>
        <m:r>
          <w:rPr>
            <w:rFonts w:ascii="Cambria Math" w:eastAsiaTheme="minorEastAsia" w:hAnsi="Cambria Math" w:cs="Times New Roman"/>
            <w:sz w:val="24"/>
            <w:szCs w:val="24"/>
          </w:rPr>
          <m:t>n=80+130=210</m:t>
        </m:r>
      </m:oMath>
      <w:r>
        <w:rPr>
          <w:rFonts w:ascii="Times New Roman" w:eastAsiaTheme="minorEastAsia" w:hAnsi="Times New Roman" w:cs="Times New Roman"/>
          <w:sz w:val="24"/>
          <w:szCs w:val="24"/>
        </w:rPr>
        <w:t xml:space="preserve">. Another is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=70</m:t>
        </m:r>
      </m:oMath>
      <w:r>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=70+100=170</m:t>
        </m:r>
      </m:oMath>
      <w:r>
        <w:rPr>
          <w:rFonts w:ascii="Times New Roman" w:eastAsiaTheme="minorEastAsia" w:hAnsi="Times New Roman" w:cs="Times New Roman"/>
          <w:sz w:val="24"/>
          <w:szCs w:val="24"/>
        </w:rPr>
        <w:t xml:space="preserve"> for a total sample of </w:t>
      </w:r>
      <m:oMath>
        <m:r>
          <w:rPr>
            <w:rFonts w:ascii="Cambria Math" w:eastAsiaTheme="minorEastAsia" w:hAnsi="Cambria Math" w:cs="Times New Roman"/>
            <w:sz w:val="24"/>
            <w:szCs w:val="24"/>
          </w:rPr>
          <m:t>n=70+170=240</m:t>
        </m:r>
      </m:oMath>
      <w:r>
        <w:rPr>
          <w:rFonts w:ascii="Times New Roman" w:eastAsiaTheme="minorEastAsia" w:hAnsi="Times New Roman" w:cs="Times New Roman"/>
          <w:sz w:val="24"/>
          <w:szCs w:val="24"/>
        </w:rPr>
        <w:t xml:space="preserve">. A third option is even more extreme: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=60</m:t>
        </m:r>
      </m:oMath>
      <w:r>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=60+200=260</m:t>
        </m:r>
      </m:oMath>
      <w:r>
        <w:rPr>
          <w:rFonts w:ascii="Times New Roman" w:eastAsiaTheme="minorEastAsia" w:hAnsi="Times New Roman" w:cs="Times New Roman"/>
          <w:sz w:val="24"/>
          <w:szCs w:val="24"/>
        </w:rPr>
        <w:t xml:space="preserve"> for a total sample of </w:t>
      </w:r>
      <m:oMath>
        <m:r>
          <w:rPr>
            <w:rFonts w:ascii="Cambria Math" w:eastAsiaTheme="minorEastAsia" w:hAnsi="Cambria Math" w:cs="Times New Roman"/>
            <w:sz w:val="24"/>
            <w:szCs w:val="24"/>
          </w:rPr>
          <m:t>n=60+260=320</m:t>
        </m:r>
      </m:oMath>
      <w:r>
        <w:rPr>
          <w:rFonts w:ascii="Times New Roman" w:eastAsiaTheme="minorEastAsia" w:hAnsi="Times New Roman" w:cs="Times New Roman"/>
          <w:sz w:val="24"/>
          <w:szCs w:val="24"/>
        </w:rPr>
        <w:t xml:space="preserve">. The team considers these and decides that the first of these seems the most implementable in their situation – it requires 20 fewer children in the intervention, which saves them time and resources, but the increase to the total sample is modest. </w:t>
      </w:r>
    </w:p>
    <w:p w14:paraId="3D472204" w14:textId="77777777" w:rsidR="00C54FEC" w:rsidRDefault="00C54FEC" w:rsidP="00C54FEC">
      <w:pPr>
        <w:tabs>
          <w:tab w:val="left" w:pos="720"/>
        </w:tabs>
        <w:spacing w:line="240" w:lineRule="auto"/>
        <w:rPr>
          <w:rFonts w:ascii="Times New Roman" w:hAnsi="Times New Roman" w:cs="Times New Roman"/>
          <w:sz w:val="24"/>
          <w:szCs w:val="24"/>
        </w:rPr>
      </w:pPr>
    </w:p>
    <w:p w14:paraId="6CF0CF03" w14:textId="77777777" w:rsidR="00C54FEC" w:rsidRPr="00022051" w:rsidRDefault="00C54FEC" w:rsidP="00C54FEC">
      <w:pPr>
        <w:tabs>
          <w:tab w:val="left" w:pos="720"/>
        </w:tabs>
        <w:spacing w:line="240" w:lineRule="auto"/>
        <w:rPr>
          <w:rFonts w:ascii="Times New Roman" w:hAnsi="Times New Roman" w:cs="Times New Roman"/>
          <w:b/>
          <w:bCs/>
          <w:i/>
          <w:iCs/>
          <w:sz w:val="24"/>
          <w:szCs w:val="24"/>
        </w:rPr>
      </w:pPr>
      <w:r>
        <w:rPr>
          <w:rFonts w:ascii="Times New Roman" w:hAnsi="Times New Roman" w:cs="Times New Roman"/>
          <w:b/>
          <w:bCs/>
          <w:i/>
          <w:iCs/>
          <w:sz w:val="24"/>
          <w:szCs w:val="24"/>
        </w:rPr>
        <w:tab/>
        <w:t>Covariates</w:t>
      </w:r>
      <w:r w:rsidRPr="00022051">
        <w:rPr>
          <w:rFonts w:ascii="Times New Roman" w:hAnsi="Times New Roman" w:cs="Times New Roman"/>
          <w:b/>
          <w:bCs/>
          <w:i/>
          <w:i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The other option to improve sensitivity is to include covariates. This would involve having children and families – both those in the intervention and in the comparison – complete a pre-test before entering the play area. The research team considered this but decided it would not be possible, since it would require additional time and would likely greatly reduce the number of families that would be willing to participate. </w:t>
      </w:r>
    </w:p>
    <w:p w14:paraId="6D42A4F1" w14:textId="77777777" w:rsidR="00C54FEC" w:rsidRDefault="00C54FEC" w:rsidP="00C54FEC">
      <w:pPr>
        <w:tabs>
          <w:tab w:val="left" w:pos="720"/>
        </w:tabs>
        <w:spacing w:line="240" w:lineRule="auto"/>
        <w:rPr>
          <w:rFonts w:ascii="Times New Roman" w:hAnsi="Times New Roman" w:cs="Times New Roman"/>
          <w:sz w:val="24"/>
          <w:szCs w:val="24"/>
        </w:rPr>
      </w:pPr>
    </w:p>
    <w:p w14:paraId="30BE9F52" w14:textId="77777777" w:rsidR="00C54FEC" w:rsidRPr="00870843" w:rsidRDefault="00C54FEC" w:rsidP="00C54FEC">
      <w:pPr>
        <w:tabs>
          <w:tab w:val="left" w:pos="720"/>
        </w:tabs>
        <w:spacing w:line="240" w:lineRule="auto"/>
        <w:rPr>
          <w:rFonts w:ascii="Times New Roman" w:hAnsi="Times New Roman" w:cs="Times New Roman"/>
          <w:b/>
          <w:bCs/>
          <w:sz w:val="24"/>
          <w:szCs w:val="24"/>
        </w:rPr>
      </w:pPr>
      <w:commentRangeStart w:id="0"/>
      <w:r w:rsidRPr="003E315C">
        <w:rPr>
          <w:rFonts w:ascii="Times New Roman" w:hAnsi="Times New Roman" w:cs="Times New Roman"/>
          <w:b/>
          <w:bCs/>
          <w:sz w:val="24"/>
          <w:szCs w:val="24"/>
        </w:rPr>
        <w:t xml:space="preserve">D.3. Example </w:t>
      </w:r>
      <w:r>
        <w:rPr>
          <w:rFonts w:ascii="Times New Roman" w:hAnsi="Times New Roman" w:cs="Times New Roman"/>
          <w:b/>
          <w:bCs/>
          <w:sz w:val="24"/>
          <w:szCs w:val="24"/>
        </w:rPr>
        <w:t xml:space="preserve">2. Native American Community Center </w:t>
      </w:r>
      <w:commentRangeEnd w:id="0"/>
      <w:r>
        <w:rPr>
          <w:rStyle w:val="CommentReference"/>
        </w:rPr>
        <w:commentReference w:id="0"/>
      </w:r>
    </w:p>
    <w:p w14:paraId="1BF2EAAD" w14:textId="77777777" w:rsidR="00C54FEC" w:rsidRDefault="00C54FEC" w:rsidP="00C54FEC">
      <w:pPr>
        <w:tabs>
          <w:tab w:val="left" w:pos="720"/>
        </w:tabs>
        <w:spacing w:line="240" w:lineRule="auto"/>
        <w:rPr>
          <w:rFonts w:ascii="Times New Roman" w:hAnsi="Times New Roman" w:cs="Times New Roman"/>
          <w:sz w:val="24"/>
          <w:szCs w:val="24"/>
        </w:rPr>
      </w:pPr>
      <w:r>
        <w:rPr>
          <w:rFonts w:ascii="Times New Roman" w:hAnsi="Times New Roman" w:cs="Times New Roman"/>
          <w:b/>
          <w:bCs/>
          <w:i/>
          <w:iCs/>
          <w:sz w:val="24"/>
          <w:szCs w:val="24"/>
        </w:rPr>
        <w:tab/>
      </w:r>
      <w:r w:rsidRPr="003E0FBD">
        <w:rPr>
          <w:rFonts w:ascii="Times New Roman" w:hAnsi="Times New Roman" w:cs="Times New Roman"/>
          <w:b/>
          <w:bCs/>
          <w:i/>
          <w:iCs/>
          <w:sz w:val="24"/>
          <w:szCs w:val="24"/>
        </w:rPr>
        <w:t>Background</w:t>
      </w:r>
      <w:r>
        <w:rPr>
          <w:rFonts w:ascii="Times New Roman" w:hAnsi="Times New Roman" w:cs="Times New Roman"/>
          <w:b/>
          <w:bCs/>
          <w:i/>
          <w:i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 xml:space="preserve">Consider the evaluation of a Saturday Science program developed and conducted at the American Indian Center in Washington state. The program was developed over a period of several months through a close partnership between the research team and the community center. The program focuses on connecting indigenous cultural knowledge to the study of ecology and biology. The resulting Saturday Science program includes 6 sessions, each lasting about 2 hours. In the sessions, older </w:t>
      </w:r>
      <w:proofErr w:type="gramStart"/>
      <w:r>
        <w:rPr>
          <w:rFonts w:ascii="Times New Roman" w:hAnsi="Times New Roman" w:cs="Times New Roman"/>
          <w:sz w:val="24"/>
          <w:szCs w:val="24"/>
        </w:rPr>
        <w:t>children</w:t>
      </w:r>
      <w:proofErr w:type="gramEnd"/>
      <w:r>
        <w:rPr>
          <w:rFonts w:ascii="Times New Roman" w:hAnsi="Times New Roman" w:cs="Times New Roman"/>
          <w:sz w:val="24"/>
          <w:szCs w:val="24"/>
        </w:rPr>
        <w:t xml:space="preserve"> and teenagers (ages 10 – 18) work together on several hands-on activities, as well as take part in field trips to local areas. </w:t>
      </w:r>
    </w:p>
    <w:p w14:paraId="5121B92D" w14:textId="77777777" w:rsidR="00C54FEC" w:rsidRDefault="00C54FEC" w:rsidP="00C54FEC">
      <w:pPr>
        <w:tabs>
          <w:tab w:val="left" w:pos="720"/>
        </w:tabs>
        <w:spacing w:line="240" w:lineRule="auto"/>
        <w:rPr>
          <w:rFonts w:ascii="Times New Roman" w:hAnsi="Times New Roman" w:cs="Times New Roman"/>
          <w:sz w:val="24"/>
          <w:szCs w:val="24"/>
        </w:rPr>
      </w:pPr>
    </w:p>
    <w:p w14:paraId="15C9D462" w14:textId="77777777" w:rsidR="00C54FEC" w:rsidRDefault="00C54FEC" w:rsidP="00C54FEC">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t xml:space="preserve">The long-term goal of the program is to increase the number of Native Americans in STEM disciplines.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reach this goal, in the short term the goal is to increase a sense of belonging and interest in science and STEM careers. The Saturday program can accommodate about 20 participants at a time. It is possible, however, for it to be conducted more than once. </w:t>
      </w:r>
    </w:p>
    <w:p w14:paraId="7AE56FB1" w14:textId="77777777" w:rsidR="00C54FEC" w:rsidRDefault="00C54FEC" w:rsidP="00C54FEC">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evaluate this program, there would need to be an application process, so that there would be some students that did not take part in the science program. One option the group considers is to use a delayed intervention design, in which those in the comparison later receive the program. This option would require additional funds to conduct the program multiple times. Another option is to provide those in the comparison group with an alternative program.</w:t>
      </w:r>
    </w:p>
    <w:p w14:paraId="4EFACD10" w14:textId="77777777" w:rsidR="00C54FEC" w:rsidRDefault="00C54FEC" w:rsidP="00C54FEC">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p>
    <w:p w14:paraId="0699D115" w14:textId="77777777" w:rsidR="00C54FEC" w:rsidRPr="00453E48" w:rsidRDefault="00C54FEC" w:rsidP="00C54FEC">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sidRPr="00CB4738">
        <w:rPr>
          <w:rFonts w:ascii="Times New Roman" w:hAnsi="Times New Roman" w:cs="Times New Roman"/>
          <w:b/>
          <w:bCs/>
          <w:i/>
          <w:iCs/>
          <w:sz w:val="24"/>
          <w:szCs w:val="24"/>
        </w:rPr>
        <w:t xml:space="preserve">Balanced design.  </w:t>
      </w:r>
      <w:r>
        <w:rPr>
          <w:rFonts w:ascii="Times New Roman" w:hAnsi="Times New Roman" w:cs="Times New Roman"/>
          <w:sz w:val="24"/>
          <w:szCs w:val="24"/>
        </w:rPr>
        <w:t xml:space="preserve">Table 2 indicates that with a total sample of </w:t>
      </w:r>
      <m:oMath>
        <m:r>
          <w:rPr>
            <w:rFonts w:ascii="Cambria Math" w:hAnsi="Cambria Math" w:cs="Times New Roman"/>
            <w:sz w:val="24"/>
            <w:szCs w:val="24"/>
          </w:rPr>
          <m:t>n=40</m:t>
        </m:r>
      </m:oMath>
      <w:r>
        <w:rPr>
          <w:rFonts w:ascii="Times New Roman" w:eastAsiaTheme="minorEastAsia" w:hAnsi="Times New Roman" w:cs="Times New Roman"/>
          <w:sz w:val="24"/>
          <w:szCs w:val="24"/>
        </w:rPr>
        <w:t xml:space="preserve">, with half in the intervention and half in a comparison, the MDES = 0.91. </w:t>
      </w:r>
      <w:proofErr w:type="gramStart"/>
      <w:r>
        <w:rPr>
          <w:rFonts w:ascii="Times New Roman" w:eastAsiaTheme="minorEastAsia" w:hAnsi="Times New Roman" w:cs="Times New Roman"/>
          <w:sz w:val="24"/>
          <w:szCs w:val="24"/>
        </w:rPr>
        <w:t>In order to</w:t>
      </w:r>
      <w:proofErr w:type="gramEnd"/>
      <w:r>
        <w:rPr>
          <w:rFonts w:ascii="Times New Roman" w:eastAsiaTheme="minorEastAsia" w:hAnsi="Times New Roman" w:cs="Times New Roman"/>
          <w:sz w:val="24"/>
          <w:szCs w:val="24"/>
        </w:rPr>
        <w:t xml:space="preserve"> reduce the MDES to 0.52, a total sample of </w:t>
      </w:r>
      <m:oMath>
        <m:r>
          <w:rPr>
            <w:rFonts w:ascii="Cambria Math" w:eastAsiaTheme="minorEastAsia" w:hAnsi="Cambria Math" w:cs="Times New Roman"/>
            <w:sz w:val="24"/>
            <w:szCs w:val="24"/>
          </w:rPr>
          <m:t>n=120</m:t>
        </m:r>
      </m:oMath>
      <w:r>
        <w:rPr>
          <w:rFonts w:ascii="Times New Roman" w:eastAsiaTheme="minorEastAsia" w:hAnsi="Times New Roman" w:cs="Times New Roman"/>
          <w:sz w:val="24"/>
          <w:szCs w:val="24"/>
        </w:rPr>
        <w:t xml:space="preserve"> in a balanced design is required. This would require that the Saturday Science program </w:t>
      </w:r>
      <w:proofErr w:type="gramStart"/>
      <w:r>
        <w:rPr>
          <w:rFonts w:ascii="Times New Roman" w:eastAsiaTheme="minorEastAsia" w:hAnsi="Times New Roman" w:cs="Times New Roman"/>
          <w:sz w:val="24"/>
          <w:szCs w:val="24"/>
        </w:rPr>
        <w:t>is</w:t>
      </w:r>
      <w:proofErr w:type="gramEnd"/>
      <w:r>
        <w:rPr>
          <w:rFonts w:ascii="Times New Roman" w:eastAsiaTheme="minorEastAsia" w:hAnsi="Times New Roman" w:cs="Times New Roman"/>
          <w:sz w:val="24"/>
          <w:szCs w:val="24"/>
        </w:rPr>
        <w:t xml:space="preserve"> repeated 3x in order to achieve the appropriate sample. </w:t>
      </w:r>
    </w:p>
    <w:p w14:paraId="55F6C62E" w14:textId="77777777" w:rsidR="00C54FEC" w:rsidRDefault="00C54FEC" w:rsidP="00C54FEC">
      <w:pPr>
        <w:tabs>
          <w:tab w:val="left" w:pos="720"/>
        </w:tabs>
        <w:spacing w:line="240" w:lineRule="auto"/>
        <w:rPr>
          <w:rFonts w:ascii="Times New Roman" w:hAnsi="Times New Roman" w:cs="Times New Roman"/>
          <w:b/>
          <w:bCs/>
          <w:i/>
          <w:iCs/>
          <w:sz w:val="24"/>
          <w:szCs w:val="24"/>
        </w:rPr>
      </w:pPr>
    </w:p>
    <w:p w14:paraId="771DAB59" w14:textId="77777777" w:rsidR="00C54FEC" w:rsidRDefault="00C54FEC" w:rsidP="00C54FEC">
      <w:pPr>
        <w:tabs>
          <w:tab w:val="left" w:pos="720"/>
        </w:tabs>
        <w:spacing w:line="240" w:lineRule="auto"/>
        <w:rPr>
          <w:rFonts w:ascii="Times New Roman" w:hAnsi="Times New Roman" w:cs="Times New Roman"/>
          <w:sz w:val="24"/>
          <w:szCs w:val="24"/>
        </w:rPr>
      </w:pPr>
      <w:r>
        <w:rPr>
          <w:rFonts w:ascii="Times New Roman" w:hAnsi="Times New Roman" w:cs="Times New Roman"/>
          <w:b/>
          <w:bCs/>
          <w:i/>
          <w:iCs/>
          <w:sz w:val="24"/>
          <w:szCs w:val="24"/>
        </w:rPr>
        <w:tab/>
        <w:t xml:space="preserve">Covariates. </w:t>
      </w:r>
      <w:r>
        <w:rPr>
          <w:rFonts w:ascii="Times New Roman" w:hAnsi="Times New Roman" w:cs="Times New Roman"/>
          <w:sz w:val="24"/>
          <w:szCs w:val="24"/>
        </w:rPr>
        <w:t xml:space="preserve">The researchers recall that by including a highly aligned covariate, the MDES could be reduced. The outcomes of interest here are a measure of belonging (to STEM fields) and a measure of involvement in STEM activities (e.g., enrollment in coursework or other workshops). They consider this and think that collecting this information at baseline is not that difficult, since students will need to apply to the Saturday Science program. However, they do </w:t>
      </w:r>
      <w:r>
        <w:rPr>
          <w:rFonts w:ascii="Times New Roman" w:hAnsi="Times New Roman" w:cs="Times New Roman"/>
          <w:sz w:val="24"/>
          <w:szCs w:val="24"/>
        </w:rPr>
        <w:lastRenderedPageBreak/>
        <w:t xml:space="preserve">not expect that these will be that highly aligned to the outcome – they expect that prior beliefs may be correlated about </w:t>
      </w:r>
      <m:oMath>
        <m:r>
          <w:rPr>
            <w:rFonts w:ascii="Cambria Math" w:hAnsi="Cambria Math" w:cs="Times New Roman"/>
            <w:sz w:val="24"/>
            <w:szCs w:val="24"/>
          </w:rPr>
          <m:t>r=0.60</m:t>
        </m:r>
      </m:oMath>
      <w:r>
        <w:rPr>
          <w:rFonts w:ascii="Times New Roman" w:eastAsiaTheme="minorEastAsia" w:hAnsi="Times New Roman" w:cs="Times New Roman"/>
          <w:sz w:val="24"/>
          <w:szCs w:val="24"/>
        </w:rPr>
        <w:t xml:space="preserve">. Thus, if they want a final MDES of 0.50, this </w:t>
      </w:r>
      <w:proofErr w:type="gramStart"/>
      <w:r>
        <w:rPr>
          <w:rFonts w:ascii="Times New Roman" w:eastAsiaTheme="minorEastAsia" w:hAnsi="Times New Roman" w:cs="Times New Roman"/>
          <w:sz w:val="24"/>
          <w:szCs w:val="24"/>
        </w:rPr>
        <w:t>means</w:t>
      </w:r>
      <w:proofErr w:type="gramEnd"/>
      <w:r>
        <w:rPr>
          <w:rFonts w:ascii="Times New Roman" w:hAnsi="Times New Roman" w:cs="Times New Roman"/>
          <w:sz w:val="24"/>
          <w:szCs w:val="24"/>
        </w:rPr>
        <w:t xml:space="preserve">  </w:t>
      </w:r>
    </w:p>
    <w:p w14:paraId="484370F7" w14:textId="77777777" w:rsidR="00C54FEC" w:rsidRPr="00BA014B" w:rsidRDefault="00C54FEC" w:rsidP="00C54FEC">
      <w:pPr>
        <w:tabs>
          <w:tab w:val="left" w:pos="720"/>
        </w:tabs>
        <w:spacing w:line="240" w:lineRule="auto"/>
        <w:rPr>
          <w:rFonts w:ascii="Times New Roman" w:hAnsi="Times New Roman" w:cs="Times New Roman"/>
          <w:sz w:val="24"/>
          <w:szCs w:val="24"/>
        </w:rPr>
      </w:pPr>
      <m:oMathPara>
        <m:oMath>
          <m:r>
            <w:rPr>
              <w:rFonts w:ascii="Cambria Math" w:hAnsi="Cambria Math" w:cs="Times New Roman"/>
              <w:sz w:val="24"/>
              <w:szCs w:val="24"/>
            </w:rPr>
            <m:t>0.50=MDES</m:t>
          </m:r>
          <m:d>
            <m:dPr>
              <m:ctrlPr>
                <w:rPr>
                  <w:rFonts w:ascii="Cambria Math" w:hAnsi="Cambria Math" w:cs="Times New Roman"/>
                  <w:i/>
                  <w:sz w:val="24"/>
                  <w:szCs w:val="24"/>
                </w:rPr>
              </m:ctrlPr>
            </m:dPr>
            <m:e>
              <m:r>
                <w:rPr>
                  <w:rFonts w:ascii="Cambria Math" w:hAnsi="Cambria Math" w:cs="Times New Roman"/>
                  <w:sz w:val="24"/>
                  <w:szCs w:val="24"/>
                </w:rPr>
                <m:t>δ</m:t>
              </m:r>
            </m:e>
            <m:e>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=0</m:t>
              </m:r>
            </m:e>
          </m:d>
          <m:rad>
            <m:radPr>
              <m:degHide m:val="1"/>
              <m:ctrlPr>
                <w:rPr>
                  <w:rFonts w:ascii="Cambria Math" w:hAnsi="Cambria Math" w:cs="Times New Roman"/>
                  <w:i/>
                  <w:sz w:val="24"/>
                  <w:szCs w:val="24"/>
                </w:rPr>
              </m:ctrlPr>
            </m:radPr>
            <m:deg/>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.6</m:t>
                  </m:r>
                </m:e>
                <m:sup>
                  <m:r>
                    <w:rPr>
                      <w:rFonts w:ascii="Cambria Math" w:hAnsi="Cambria Math" w:cs="Times New Roman"/>
                      <w:sz w:val="24"/>
                      <w:szCs w:val="24"/>
                    </w:rPr>
                    <m:t>2</m:t>
                  </m:r>
                </m:sup>
              </m:sSup>
              <m:r>
                <w:rPr>
                  <w:rFonts w:ascii="Cambria Math" w:hAnsi="Cambria Math" w:cs="Times New Roman"/>
                  <w:sz w:val="24"/>
                  <w:szCs w:val="24"/>
                </w:rPr>
                <m:t>.</m:t>
              </m:r>
            </m:e>
          </m:rad>
        </m:oMath>
      </m:oMathPara>
    </w:p>
    <w:p w14:paraId="5E51827B" w14:textId="77777777" w:rsidR="00C54FEC" w:rsidRPr="00BA014B" w:rsidRDefault="00C54FEC" w:rsidP="00C54FEC">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 xml:space="preserve">This means that an original, unadjusted MDES of 0.625 is required. By examining Table 2, they find that in a balanced design, a total sample of size </w:t>
      </w:r>
      <m:oMath>
        <m:r>
          <w:rPr>
            <w:rFonts w:ascii="Cambria Math" w:hAnsi="Cambria Math" w:cs="Times New Roman"/>
            <w:sz w:val="24"/>
            <w:szCs w:val="24"/>
          </w:rPr>
          <m:t>n=80</m:t>
        </m:r>
      </m:oMath>
      <w:r>
        <w:rPr>
          <w:rFonts w:ascii="Times New Roman" w:eastAsiaTheme="minorEastAsia" w:hAnsi="Times New Roman" w:cs="Times New Roman"/>
          <w:sz w:val="24"/>
          <w:szCs w:val="24"/>
        </w:rPr>
        <w:t xml:space="preserve"> provides them with an MDES = 0.64.  Thus, including a baseline covariate means that the program only needs to be conducted 2x </w:t>
      </w:r>
      <w:proofErr w:type="gramStart"/>
      <w:r>
        <w:rPr>
          <w:rFonts w:ascii="Times New Roman" w:eastAsiaTheme="minorEastAsia" w:hAnsi="Times New Roman" w:cs="Times New Roman"/>
          <w:sz w:val="24"/>
          <w:szCs w:val="24"/>
        </w:rPr>
        <w:t>in order to</w:t>
      </w:r>
      <w:proofErr w:type="gramEnd"/>
      <w:r>
        <w:rPr>
          <w:rFonts w:ascii="Times New Roman" w:eastAsiaTheme="minorEastAsia" w:hAnsi="Times New Roman" w:cs="Times New Roman"/>
          <w:sz w:val="24"/>
          <w:szCs w:val="24"/>
        </w:rPr>
        <w:t xml:space="preserve"> achieve adequate power. </w:t>
      </w:r>
    </w:p>
    <w:p w14:paraId="78077ED9" w14:textId="77777777" w:rsidR="00C54FEC" w:rsidRPr="00BA014B" w:rsidRDefault="00C54FEC" w:rsidP="00C54FEC">
      <w:pPr>
        <w:tabs>
          <w:tab w:val="left" w:pos="720"/>
        </w:tabs>
        <w:spacing w:line="240" w:lineRule="auto"/>
        <w:rPr>
          <w:rFonts w:ascii="Times New Roman" w:hAnsi="Times New Roman" w:cs="Times New Roman"/>
          <w:b/>
          <w:bCs/>
          <w:sz w:val="24"/>
          <w:szCs w:val="24"/>
        </w:rPr>
      </w:pPr>
    </w:p>
    <w:p w14:paraId="529A46B0" w14:textId="77777777" w:rsidR="00C54FEC" w:rsidRDefault="00C54FEC" w:rsidP="00C54FEC">
      <w:pPr>
        <w:tabs>
          <w:tab w:val="left" w:pos="720"/>
        </w:tabs>
        <w:spacing w:line="240" w:lineRule="auto"/>
        <w:rPr>
          <w:rFonts w:ascii="Times New Roman" w:eastAsiaTheme="minorEastAsia" w:hAnsi="Times New Roman" w:cs="Times New Roman"/>
          <w:sz w:val="24"/>
          <w:szCs w:val="24"/>
        </w:rPr>
      </w:pPr>
      <w:r>
        <w:rPr>
          <w:rFonts w:ascii="Times New Roman" w:hAnsi="Times New Roman" w:cs="Times New Roman"/>
          <w:b/>
          <w:bCs/>
          <w:i/>
          <w:iCs/>
          <w:sz w:val="24"/>
          <w:szCs w:val="24"/>
        </w:rPr>
        <w:tab/>
        <w:t xml:space="preserve">Unbalanced design. </w:t>
      </w:r>
      <w:r>
        <w:rPr>
          <w:rFonts w:ascii="Times New Roman" w:hAnsi="Times New Roman" w:cs="Times New Roman"/>
          <w:sz w:val="24"/>
          <w:szCs w:val="24"/>
        </w:rPr>
        <w:t xml:space="preserve">Given that the program can only accommodate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=20</m:t>
        </m:r>
      </m:oMath>
      <w:r>
        <w:rPr>
          <w:rFonts w:ascii="Times New Roman" w:eastAsiaTheme="minorEastAsia" w:hAnsi="Times New Roman" w:cs="Times New Roman"/>
          <w:sz w:val="24"/>
          <w:szCs w:val="24"/>
        </w:rPr>
        <w:t xml:space="preserve"> participants at a time, another option is to employ an unbalanced design. By examining Table 4, with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=20</m:t>
        </m:r>
      </m:oMath>
      <w:r>
        <w:rPr>
          <w:rFonts w:ascii="Times New Roman" w:eastAsiaTheme="minorEastAsia" w:hAnsi="Times New Roman" w:cs="Times New Roman"/>
          <w:sz w:val="24"/>
          <w:szCs w:val="24"/>
        </w:rPr>
        <w:t xml:space="preserve"> it is only possible to achieve an MDES = 0.64 (before covariate adjustment) with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=20+500=520</m:t>
        </m:r>
      </m:oMath>
      <w:r>
        <w:rPr>
          <w:rFonts w:ascii="Times New Roman" w:eastAsiaTheme="minorEastAsia" w:hAnsi="Times New Roman" w:cs="Times New Roman"/>
          <w:sz w:val="24"/>
          <w:szCs w:val="24"/>
        </w:rPr>
        <w:t xml:space="preserve"> in the comparison condition. This is far beyond feasible given the size of membership in the community center. </w:t>
      </w:r>
    </w:p>
    <w:p w14:paraId="0396B185" w14:textId="77777777" w:rsidR="00C54FEC" w:rsidRDefault="00C54FEC" w:rsidP="00C54FEC">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However, they notice that with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=30</m:t>
        </m:r>
      </m:oMath>
      <w:r>
        <w:rPr>
          <w:rFonts w:ascii="Times New Roman" w:eastAsiaTheme="minorEastAsia" w:hAnsi="Times New Roman" w:cs="Times New Roman"/>
          <w:sz w:val="24"/>
          <w:szCs w:val="24"/>
        </w:rPr>
        <w:t xml:space="preserve"> participants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=30+30=60</m:t>
        </m:r>
      </m:oMath>
      <w:r>
        <w:rPr>
          <w:rFonts w:ascii="Times New Roman" w:eastAsiaTheme="minorEastAsia" w:hAnsi="Times New Roman" w:cs="Times New Roman"/>
          <w:sz w:val="24"/>
          <w:szCs w:val="24"/>
        </w:rPr>
        <w:t xml:space="preserve"> participants, an MDES = 0.63</w:t>
      </w:r>
      <w:r>
        <w:rPr>
          <w:rFonts w:ascii="Times New Roman" w:hAnsi="Times New Roman" w:cs="Times New Roman"/>
          <w:sz w:val="24"/>
          <w:szCs w:val="24"/>
        </w:rPr>
        <w:t xml:space="preserve"> is possible. This total sample size is only 10 larger than the balanced design (</w:t>
      </w:r>
      <m:oMath>
        <m:sSub>
          <m:sSubPr>
            <m:ctrlPr>
              <w:rPr>
                <w:rFonts w:ascii="Cambria Math" w:hAnsi="Cambria Math" w:cs="Times New Roman"/>
                <w:i/>
                <w:sz w:val="24"/>
                <w:szCs w:val="24"/>
              </w:rPr>
            </m:ctrlPr>
          </m:sSubPr>
          <m:e>
            <m:r>
              <w:rPr>
                <w:rFonts w:ascii="Cambria Math" w:hAnsi="Cambria Math" w:cs="Times New Roman"/>
                <w:sz w:val="24"/>
                <w:szCs w:val="24"/>
              </w:rPr>
              <m:t>n=60+30=90</m:t>
            </m:r>
          </m:e>
          <m:sub/>
        </m:sSub>
      </m:oMath>
      <w:r>
        <w:rPr>
          <w:rFonts w:ascii="Times New Roman" w:eastAsiaTheme="minorEastAsia" w:hAnsi="Times New Roman" w:cs="Times New Roman"/>
          <w:sz w:val="24"/>
          <w:szCs w:val="24"/>
        </w:rPr>
        <w:t xml:space="preserve">), but with a smaller intervention group. </w:t>
      </w:r>
      <w:proofErr w:type="gramStart"/>
      <w:r>
        <w:rPr>
          <w:rFonts w:ascii="Times New Roman" w:eastAsiaTheme="minorEastAsia" w:hAnsi="Times New Roman" w:cs="Times New Roman"/>
          <w:sz w:val="24"/>
          <w:szCs w:val="24"/>
        </w:rPr>
        <w:t>Thus</w:t>
      </w:r>
      <w:proofErr w:type="gramEnd"/>
      <w:r>
        <w:rPr>
          <w:rFonts w:ascii="Times New Roman" w:eastAsiaTheme="minorEastAsia" w:hAnsi="Times New Roman" w:cs="Times New Roman"/>
          <w:sz w:val="24"/>
          <w:szCs w:val="24"/>
        </w:rPr>
        <w:t xml:space="preserve"> the research team will consider if it is possible to instead increase the size of the intervention group by 50% - if they could do this, it would mean only having to conduct the intervention 1x, which could greatly reduce the resources required overall.</w:t>
      </w:r>
    </w:p>
    <w:p w14:paraId="2A26577E" w14:textId="5B6B2E19" w:rsidR="00C54FEC" w:rsidRDefault="00C54FEC"/>
    <w:p w14:paraId="39D46D45" w14:textId="2570B108" w:rsidR="00137BBB" w:rsidRDefault="00137BBB"/>
    <w:p w14:paraId="6F4445E3" w14:textId="293A0855" w:rsidR="00137BBB" w:rsidRDefault="00137BBB"/>
    <w:p w14:paraId="325E69E4" w14:textId="796769EC" w:rsidR="00137BBB" w:rsidRDefault="00137BBB">
      <w:pPr>
        <w:rPr>
          <w:rFonts w:ascii="Times New Roman" w:hAnsi="Times New Roman" w:cs="Times New Roman"/>
          <w:b/>
          <w:bCs/>
          <w:sz w:val="32"/>
          <w:szCs w:val="32"/>
        </w:rPr>
      </w:pPr>
      <w:r w:rsidRPr="00137BBB">
        <w:rPr>
          <w:rFonts w:ascii="Times New Roman" w:hAnsi="Times New Roman" w:cs="Times New Roman"/>
          <w:b/>
          <w:bCs/>
          <w:sz w:val="32"/>
          <w:szCs w:val="32"/>
        </w:rPr>
        <w:t xml:space="preserve">Examples for Chapter </w:t>
      </w:r>
      <w:r w:rsidR="00D062BF">
        <w:rPr>
          <w:rFonts w:ascii="Times New Roman" w:hAnsi="Times New Roman" w:cs="Times New Roman"/>
          <w:b/>
          <w:bCs/>
          <w:sz w:val="32"/>
          <w:szCs w:val="32"/>
        </w:rPr>
        <w:t>8: Randomized Block Designs</w:t>
      </w:r>
    </w:p>
    <w:p w14:paraId="70521FE1" w14:textId="77777777" w:rsidR="00137BBB" w:rsidRPr="00137BBB" w:rsidRDefault="00137BBB">
      <w:pPr>
        <w:rPr>
          <w:rFonts w:ascii="Times New Roman" w:hAnsi="Times New Roman" w:cs="Times New Roman"/>
          <w:b/>
          <w:bCs/>
          <w:sz w:val="32"/>
          <w:szCs w:val="32"/>
        </w:rPr>
      </w:pPr>
    </w:p>
    <w:p w14:paraId="115F38BF" w14:textId="77777777" w:rsidR="00137BBB" w:rsidRPr="003E315C" w:rsidRDefault="00137BBB" w:rsidP="00137BBB">
      <w:pPr>
        <w:tabs>
          <w:tab w:val="left" w:pos="720"/>
        </w:tabs>
        <w:spacing w:line="240" w:lineRule="auto"/>
        <w:rPr>
          <w:rFonts w:ascii="Times New Roman" w:hAnsi="Times New Roman" w:cs="Times New Roman"/>
          <w:b/>
          <w:bCs/>
          <w:sz w:val="24"/>
          <w:szCs w:val="24"/>
        </w:rPr>
      </w:pPr>
      <w:r w:rsidRPr="003E315C">
        <w:rPr>
          <w:rFonts w:ascii="Times New Roman" w:hAnsi="Times New Roman" w:cs="Times New Roman"/>
          <w:b/>
          <w:bCs/>
          <w:sz w:val="24"/>
          <w:szCs w:val="24"/>
        </w:rPr>
        <w:t>D.2.</w:t>
      </w:r>
      <w:r>
        <w:rPr>
          <w:rFonts w:ascii="Times New Roman" w:hAnsi="Times New Roman" w:cs="Times New Roman"/>
          <w:b/>
          <w:bCs/>
          <w:sz w:val="24"/>
          <w:szCs w:val="24"/>
        </w:rPr>
        <w:t xml:space="preserve"> </w:t>
      </w:r>
      <w:r w:rsidRPr="003E315C">
        <w:rPr>
          <w:rFonts w:ascii="Times New Roman" w:hAnsi="Times New Roman" w:cs="Times New Roman"/>
          <w:b/>
          <w:bCs/>
          <w:sz w:val="24"/>
          <w:szCs w:val="24"/>
        </w:rPr>
        <w:t xml:space="preserve">Example </w:t>
      </w:r>
      <w:r>
        <w:rPr>
          <w:rFonts w:ascii="Times New Roman" w:hAnsi="Times New Roman" w:cs="Times New Roman"/>
          <w:b/>
          <w:bCs/>
          <w:sz w:val="24"/>
          <w:szCs w:val="24"/>
        </w:rPr>
        <w:t>1. After School Robotics</w:t>
      </w:r>
      <w:r w:rsidRPr="003E315C">
        <w:rPr>
          <w:rFonts w:ascii="Times New Roman" w:hAnsi="Times New Roman" w:cs="Times New Roman"/>
          <w:b/>
          <w:bCs/>
          <w:sz w:val="24"/>
          <w:szCs w:val="24"/>
        </w:rPr>
        <w:t xml:space="preserve"> </w:t>
      </w:r>
      <w:r>
        <w:rPr>
          <w:rFonts w:ascii="Times New Roman" w:hAnsi="Times New Roman" w:cs="Times New Roman"/>
          <w:b/>
          <w:bCs/>
          <w:sz w:val="24"/>
          <w:szCs w:val="24"/>
        </w:rPr>
        <w:t>Program</w:t>
      </w:r>
    </w:p>
    <w:p w14:paraId="0D10C457" w14:textId="77777777" w:rsidR="00137BBB" w:rsidRDefault="00137BBB" w:rsidP="00137BBB">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sidRPr="003B1DD4">
        <w:rPr>
          <w:rFonts w:ascii="Times New Roman" w:hAnsi="Times New Roman" w:cs="Times New Roman"/>
          <w:b/>
          <w:bCs/>
          <w:i/>
          <w:iCs/>
          <w:sz w:val="24"/>
          <w:szCs w:val="24"/>
        </w:rPr>
        <w:t>Background.</w:t>
      </w:r>
      <w:r>
        <w:rPr>
          <w:rFonts w:ascii="Times New Roman" w:hAnsi="Times New Roman" w:cs="Times New Roman"/>
          <w:sz w:val="24"/>
          <w:szCs w:val="24"/>
        </w:rPr>
        <w:t xml:space="preserve"> Consider the evaluation of a high school hands on robotics workshop conducted in Atlanta public schools. In the program, students build robots to solve real world problems.  The program focuses on Black students and involves a connection with local universities. Students in the program commit to taking part for 2 hours a week for 16 weeks. The program is resource intensive, and there are enough supplies for 20 students at any given time. An alternative one-day robotics program is provided as an alternative for students in the comparison condition.  The target outcome of this program is knowledge and application of robotic design principles as measured by a group assessment.  A medium size effect of </w:t>
      </w:r>
      <m:oMath>
        <m:r>
          <w:rPr>
            <w:rFonts w:ascii="Cambria Math" w:eastAsiaTheme="minorEastAsia" w:hAnsi="Cambria Math" w:cs="Times New Roman"/>
            <w:sz w:val="24"/>
            <w:szCs w:val="24"/>
          </w:rPr>
          <m:t>δ = 0.3</m:t>
        </m:r>
      </m:oMath>
      <w:r>
        <w:rPr>
          <w:rFonts w:ascii="Times New Roman" w:hAnsi="Times New Roman" w:cs="Times New Roman"/>
          <w:sz w:val="24"/>
          <w:szCs w:val="24"/>
        </w:rPr>
        <w:t xml:space="preserve"> is expected.</w:t>
      </w:r>
    </w:p>
    <w:p w14:paraId="574905FC" w14:textId="77777777" w:rsidR="00137BBB" w:rsidRDefault="00137BBB" w:rsidP="00137BBB">
      <w:pPr>
        <w:tabs>
          <w:tab w:val="left" w:pos="720"/>
        </w:tabs>
        <w:spacing w:line="240" w:lineRule="auto"/>
        <w:rPr>
          <w:rFonts w:ascii="Times New Roman" w:hAnsi="Times New Roman" w:cs="Times New Roman"/>
          <w:sz w:val="24"/>
          <w:szCs w:val="24"/>
        </w:rPr>
      </w:pPr>
    </w:p>
    <w:p w14:paraId="27778038" w14:textId="77777777" w:rsidR="00137BBB" w:rsidRPr="00581107" w:rsidRDefault="00137BBB" w:rsidP="00137BBB">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sidRPr="00581107">
        <w:rPr>
          <w:rFonts w:ascii="Times New Roman" w:hAnsi="Times New Roman" w:cs="Times New Roman"/>
          <w:b/>
          <w:bCs/>
          <w:i/>
          <w:iCs/>
          <w:sz w:val="24"/>
          <w:szCs w:val="24"/>
        </w:rPr>
        <w:t>Considerations.</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The cost of the program is driven largely by the cost of the robotics kits. With at most 20 kids possible, this means that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reach larger samples, the same kit will need to be used multiple times a week, but with different students and schools. For example, there may be one robotics club on Mondays (20 students), another on Tuesday (another 20 students), and so on. This means, however, that at most there could be </w:t>
      </w:r>
      <m:oMath>
        <m:r>
          <w:rPr>
            <w:rFonts w:ascii="Cambria Math" w:hAnsi="Cambria Math" w:cs="Times New Roman"/>
            <w:sz w:val="24"/>
            <w:szCs w:val="24"/>
          </w:rPr>
          <m:t>m=5</m:t>
        </m:r>
      </m:oMath>
      <w:r>
        <w:rPr>
          <w:rFonts w:ascii="Times New Roman" w:eastAsiaTheme="minorEastAsia" w:hAnsi="Times New Roman" w:cs="Times New Roman"/>
          <w:sz w:val="24"/>
          <w:szCs w:val="24"/>
        </w:rPr>
        <w:t xml:space="preserve"> clubs a week. </w:t>
      </w:r>
      <w:r>
        <w:rPr>
          <w:rFonts w:ascii="Times New Roman" w:hAnsi="Times New Roman" w:cs="Times New Roman"/>
          <w:sz w:val="24"/>
          <w:szCs w:val="24"/>
        </w:rPr>
        <w:t xml:space="preserve"> </w:t>
      </w:r>
    </w:p>
    <w:p w14:paraId="2E7EBEDC" w14:textId="77777777" w:rsidR="00137BBB" w:rsidRDefault="00137BBB" w:rsidP="00137BBB">
      <w:pPr>
        <w:tabs>
          <w:tab w:val="left" w:pos="720"/>
        </w:tabs>
        <w:spacing w:line="240" w:lineRule="auto"/>
        <w:rPr>
          <w:rFonts w:ascii="Times New Roman" w:hAnsi="Times New Roman" w:cs="Times New Roman"/>
          <w:sz w:val="24"/>
          <w:szCs w:val="24"/>
        </w:rPr>
      </w:pPr>
    </w:p>
    <w:p w14:paraId="4F6CC195" w14:textId="77777777" w:rsidR="00137BBB" w:rsidRPr="00BE4BC7" w:rsidRDefault="00137BBB" w:rsidP="00137BBB">
      <w:pPr>
        <w:tabs>
          <w:tab w:val="left" w:pos="720"/>
        </w:tabs>
        <w:spacing w:line="240" w:lineRule="auto"/>
        <w:rPr>
          <w:rFonts w:ascii="Times New Roman" w:eastAsiaTheme="minorEastAsia" w:hAnsi="Times New Roman" w:cs="Times New Roman"/>
          <w:sz w:val="24"/>
          <w:szCs w:val="24"/>
        </w:rPr>
      </w:pPr>
      <w:r>
        <w:rPr>
          <w:rFonts w:ascii="Times New Roman" w:hAnsi="Times New Roman" w:cs="Times New Roman"/>
          <w:sz w:val="24"/>
          <w:szCs w:val="24"/>
        </w:rPr>
        <w:tab/>
      </w:r>
      <w:r w:rsidRPr="00E562A4">
        <w:rPr>
          <w:rFonts w:ascii="Times New Roman" w:hAnsi="Times New Roman" w:cs="Times New Roman"/>
          <w:b/>
          <w:bCs/>
          <w:i/>
          <w:iCs/>
          <w:sz w:val="24"/>
          <w:szCs w:val="24"/>
        </w:rPr>
        <w:t xml:space="preserve">Balanced design. </w:t>
      </w:r>
      <w:r>
        <w:rPr>
          <w:rFonts w:ascii="Times New Roman" w:hAnsi="Times New Roman" w:cs="Times New Roman"/>
          <w:sz w:val="24"/>
          <w:szCs w:val="24"/>
        </w:rPr>
        <w:t xml:space="preserve">First, the research team decides that their focus will be on treating schools as fixed. In doing so, this means that they simply need to determine the total sample size and that this can be divided across schools. Examining Table 3, a sample of size </w:t>
      </w:r>
      <m:oMath>
        <m:r>
          <w:rPr>
            <w:rFonts w:ascii="Cambria Math" w:hAnsi="Cambria Math" w:cs="Times New Roman"/>
            <w:sz w:val="24"/>
            <w:szCs w:val="24"/>
          </w:rPr>
          <m:t>N=340</m:t>
        </m:r>
      </m:oMath>
      <w:r>
        <w:rPr>
          <w:rFonts w:ascii="Times New Roman" w:eastAsiaTheme="minorEastAsia" w:hAnsi="Times New Roman" w:cs="Times New Roman"/>
          <w:sz w:val="24"/>
          <w:szCs w:val="24"/>
        </w:rPr>
        <w:t xml:space="preserve"> is required </w:t>
      </w:r>
      <w:proofErr w:type="gramStart"/>
      <w:r>
        <w:rPr>
          <w:rFonts w:ascii="Times New Roman" w:eastAsiaTheme="minorEastAsia" w:hAnsi="Times New Roman" w:cs="Times New Roman"/>
          <w:sz w:val="24"/>
          <w:szCs w:val="24"/>
        </w:rPr>
        <w:t>in order to</w:t>
      </w:r>
      <w:proofErr w:type="gramEnd"/>
      <w:r>
        <w:rPr>
          <w:rFonts w:ascii="Times New Roman" w:eastAsiaTheme="minorEastAsia" w:hAnsi="Times New Roman" w:cs="Times New Roman"/>
          <w:sz w:val="24"/>
          <w:szCs w:val="24"/>
        </w:rPr>
        <w:t xml:space="preserve"> achieve an MDES = 0.30. In a balanced design, this would include a total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=170</m:t>
        </m:r>
      </m:oMath>
      <w:r>
        <w:rPr>
          <w:rFonts w:ascii="Times New Roman" w:eastAsiaTheme="minorEastAsia" w:hAnsi="Times New Roman" w:cs="Times New Roman"/>
          <w:sz w:val="24"/>
          <w:szCs w:val="24"/>
        </w:rPr>
        <w:t xml:space="preserve"> in the program, which would require </w:t>
      </w:r>
      <m:oMath>
        <m:r>
          <w:rPr>
            <w:rFonts w:ascii="Cambria Math" w:eastAsiaTheme="minorEastAsia" w:hAnsi="Cambria Math" w:cs="Times New Roman"/>
            <w:sz w:val="24"/>
            <w:szCs w:val="24"/>
          </w:rPr>
          <m:t>m=9</m:t>
        </m:r>
      </m:oMath>
      <w:r>
        <w:rPr>
          <w:rFonts w:ascii="Times New Roman" w:eastAsiaTheme="minorEastAsia" w:hAnsi="Times New Roman" w:cs="Times New Roman"/>
          <w:sz w:val="24"/>
          <w:szCs w:val="24"/>
        </w:rPr>
        <w:t xml:space="preserve"> schools to take part (i.e.,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170</m:t>
            </m:r>
          </m:num>
          <m:den>
            <m:r>
              <w:rPr>
                <w:rFonts w:ascii="Cambria Math" w:eastAsiaTheme="minorEastAsia" w:hAnsi="Cambria Math" w:cs="Times New Roman"/>
                <w:sz w:val="24"/>
                <w:szCs w:val="24"/>
              </w:rPr>
              <m:t>20</m:t>
            </m:r>
          </m:den>
        </m:f>
        <m:r>
          <w:rPr>
            <w:rFonts w:ascii="Cambria Math" w:eastAsiaTheme="minorEastAsia" w:hAnsi="Cambria Math" w:cs="Times New Roman"/>
            <w:sz w:val="24"/>
            <w:szCs w:val="24"/>
          </w:rPr>
          <m:t>=8.5</m:t>
        </m:r>
      </m:oMath>
      <w:r>
        <w:rPr>
          <w:rFonts w:ascii="Times New Roman" w:eastAsiaTheme="minorEastAsia" w:hAnsi="Times New Roman" w:cs="Times New Roman"/>
          <w:sz w:val="24"/>
          <w:szCs w:val="24"/>
        </w:rPr>
        <w:t xml:space="preserve">), each with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=20</m:t>
        </m:r>
      </m:oMath>
      <w:r>
        <w:rPr>
          <w:rFonts w:ascii="Times New Roman" w:eastAsiaTheme="minorEastAsia" w:hAnsi="Times New Roman" w:cs="Times New Roman"/>
          <w:sz w:val="24"/>
          <w:szCs w:val="24"/>
        </w:rPr>
        <w:t xml:space="preserve"> students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=20</m:t>
        </m:r>
      </m:oMath>
      <w:r>
        <w:rPr>
          <w:rFonts w:ascii="Times New Roman" w:eastAsiaTheme="minorEastAsia" w:hAnsi="Times New Roman" w:cs="Times New Roman"/>
          <w:sz w:val="24"/>
          <w:szCs w:val="24"/>
        </w:rPr>
        <w:t xml:space="preserve">). Altogether this would result in </w:t>
      </w:r>
      <m:oMath>
        <m:r>
          <w:rPr>
            <w:rFonts w:ascii="Cambria Math" w:eastAsiaTheme="minorEastAsia" w:hAnsi="Cambria Math" w:cs="Times New Roman"/>
            <w:sz w:val="24"/>
            <w:szCs w:val="24"/>
          </w:rPr>
          <m:t>N=360</m:t>
        </m:r>
      </m:oMath>
      <w:r>
        <w:rPr>
          <w:rFonts w:ascii="Times New Roman" w:eastAsiaTheme="minorEastAsia" w:hAnsi="Times New Roman" w:cs="Times New Roman"/>
          <w:sz w:val="24"/>
          <w:szCs w:val="24"/>
        </w:rPr>
        <w:t xml:space="preserve"> students.  </w:t>
      </w:r>
    </w:p>
    <w:p w14:paraId="1A4B4BCB" w14:textId="77777777" w:rsidR="00137BBB" w:rsidRDefault="00137BBB" w:rsidP="00137BBB">
      <w:pPr>
        <w:tabs>
          <w:tab w:val="left" w:pos="720"/>
        </w:tabs>
        <w:spacing w:line="240" w:lineRule="auto"/>
        <w:rPr>
          <w:rFonts w:ascii="Times New Roman" w:hAnsi="Times New Roman" w:cs="Times New Roman"/>
          <w:sz w:val="24"/>
          <w:szCs w:val="24"/>
        </w:rPr>
      </w:pPr>
    </w:p>
    <w:p w14:paraId="55A77C58" w14:textId="77777777" w:rsidR="00137BBB" w:rsidRDefault="00137BBB" w:rsidP="00137BBB">
      <w:pPr>
        <w:tabs>
          <w:tab w:val="left" w:pos="720"/>
        </w:tabs>
        <w:spacing w:line="240" w:lineRule="auto"/>
        <w:rPr>
          <w:rFonts w:ascii="Times New Roman" w:eastAsiaTheme="minorEastAsia" w:hAnsi="Times New Roman" w:cs="Times New Roman"/>
          <w:sz w:val="24"/>
          <w:szCs w:val="24"/>
        </w:rPr>
      </w:pPr>
      <w:r>
        <w:rPr>
          <w:rFonts w:ascii="Times New Roman" w:hAnsi="Times New Roman" w:cs="Times New Roman"/>
          <w:sz w:val="24"/>
          <w:szCs w:val="24"/>
        </w:rPr>
        <w:tab/>
      </w:r>
      <w:r w:rsidRPr="00E562A4">
        <w:rPr>
          <w:rFonts w:ascii="Times New Roman" w:hAnsi="Times New Roman" w:cs="Times New Roman"/>
          <w:b/>
          <w:bCs/>
          <w:i/>
          <w:iCs/>
          <w:sz w:val="24"/>
          <w:szCs w:val="24"/>
        </w:rPr>
        <w:t>Covariate.</w:t>
      </w:r>
      <w:r>
        <w:rPr>
          <w:rFonts w:ascii="Times New Roman" w:hAnsi="Times New Roman" w:cs="Times New Roman"/>
          <w:sz w:val="24"/>
          <w:szCs w:val="24"/>
        </w:rPr>
        <w:t xml:space="preserve"> Since students will need to apply to the program, a pre-test regarding robotics knowledge is not impossible. Table 2 shows that if this is modestly correlated with the outcome </w:t>
      </w:r>
      <m:oMath>
        <m:d>
          <m:dPr>
            <m:ctrlPr>
              <w:rPr>
                <w:rFonts w:ascii="Cambria Math" w:hAnsi="Cambria Math" w:cs="Times New Roman"/>
                <w:i/>
                <w:sz w:val="24"/>
                <w:szCs w:val="24"/>
              </w:rPr>
            </m:ctrlPr>
          </m:dPr>
          <m:e>
            <m:r>
              <w:rPr>
                <w:rFonts w:ascii="Cambria Math" w:hAnsi="Cambria Math" w:cs="Times New Roman"/>
                <w:sz w:val="24"/>
                <w:szCs w:val="24"/>
              </w:rPr>
              <m:t>r=0.6</m:t>
            </m:r>
          </m:e>
        </m:d>
      </m:oMath>
      <w:r>
        <w:rPr>
          <w:rFonts w:ascii="Times New Roman" w:eastAsiaTheme="minorEastAsia" w:hAnsi="Times New Roman" w:cs="Times New Roman"/>
          <w:sz w:val="24"/>
          <w:szCs w:val="24"/>
        </w:rPr>
        <w:t xml:space="preserve"> the total sample size can be reduced to </w:t>
      </w:r>
      <m:oMath>
        <m:r>
          <w:rPr>
            <w:rFonts w:ascii="Cambria Math" w:eastAsiaTheme="minorEastAsia" w:hAnsi="Cambria Math" w:cs="Times New Roman"/>
            <w:sz w:val="24"/>
            <w:szCs w:val="24"/>
          </w:rPr>
          <m:t>N=280</m:t>
        </m:r>
      </m:oMath>
      <w:r>
        <w:rPr>
          <w:rFonts w:ascii="Times New Roman" w:eastAsiaTheme="minorEastAsia" w:hAnsi="Times New Roman" w:cs="Times New Roman"/>
          <w:sz w:val="24"/>
          <w:szCs w:val="24"/>
        </w:rPr>
        <w:t xml:space="preserve">, or </w:t>
      </w:r>
      <m:oMath>
        <m:r>
          <w:rPr>
            <w:rFonts w:ascii="Cambria Math" w:eastAsiaTheme="minorEastAsia" w:hAnsi="Cambria Math" w:cs="Times New Roman"/>
            <w:sz w:val="24"/>
            <w:szCs w:val="24"/>
          </w:rPr>
          <m:t>m=7</m:t>
        </m:r>
      </m:oMath>
      <w:r>
        <w:rPr>
          <w:rFonts w:ascii="Times New Roman" w:eastAsiaTheme="minorEastAsia" w:hAnsi="Times New Roman" w:cs="Times New Roman"/>
          <w:sz w:val="24"/>
          <w:szCs w:val="24"/>
        </w:rPr>
        <w:t xml:space="preserve"> schools. Put another way, recall the relationship between the MDES without covariates and the MDES with covariates. If we assume the correlation of </w:t>
      </w:r>
      <m:oMath>
        <m:r>
          <w:rPr>
            <w:rFonts w:ascii="Cambria Math" w:eastAsiaTheme="minorEastAsia" w:hAnsi="Cambria Math" w:cs="Times New Roman"/>
            <w:sz w:val="24"/>
            <w:szCs w:val="24"/>
          </w:rPr>
          <m:t>r=0.6</m:t>
        </m:r>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then</w:t>
      </w:r>
      <w:commentRangeStart w:id="1"/>
      <w:proofErr w:type="gramEnd"/>
    </w:p>
    <w:p w14:paraId="155A0E65" w14:textId="77777777" w:rsidR="00137BBB" w:rsidRDefault="00137BBB" w:rsidP="00137BBB">
      <w:pPr>
        <w:tabs>
          <w:tab w:val="left" w:pos="720"/>
        </w:tabs>
        <w:spacing w:line="240" w:lineRule="auto"/>
        <w:jc w:val="center"/>
        <w:rPr>
          <w:rFonts w:ascii="Times New Roman" w:hAnsi="Times New Roman" w:cs="Times New Roman"/>
          <w:sz w:val="24"/>
          <w:szCs w:val="24"/>
        </w:rPr>
      </w:pPr>
      <m:oMath>
        <m:r>
          <w:rPr>
            <w:rFonts w:ascii="Cambria Math" w:hAnsi="Cambria Math" w:cs="Times New Roman"/>
            <w:sz w:val="24"/>
            <w:szCs w:val="24"/>
          </w:rPr>
          <m:t>0.30=MDES</m:t>
        </m:r>
        <m:d>
          <m:dPr>
            <m:ctrlPr>
              <w:rPr>
                <w:rFonts w:ascii="Cambria Math" w:hAnsi="Cambria Math" w:cs="Times New Roman"/>
                <w:i/>
                <w:sz w:val="24"/>
                <w:szCs w:val="24"/>
              </w:rPr>
            </m:ctrlPr>
          </m:dPr>
          <m:e>
            <m:r>
              <w:rPr>
                <w:rFonts w:ascii="Cambria Math" w:hAnsi="Cambria Math" w:cs="Times New Roman"/>
                <w:sz w:val="24"/>
                <w:szCs w:val="24"/>
              </w:rPr>
              <m:t>δ</m:t>
            </m:r>
          </m:e>
          <m:e>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=0</m:t>
            </m:r>
          </m:e>
        </m:d>
        <m:rad>
          <m:radPr>
            <m:degHide m:val="1"/>
            <m:ctrlPr>
              <w:rPr>
                <w:rFonts w:ascii="Cambria Math" w:hAnsi="Cambria Math" w:cs="Times New Roman"/>
                <w:i/>
                <w:sz w:val="24"/>
                <w:szCs w:val="24"/>
              </w:rPr>
            </m:ctrlPr>
          </m:radPr>
          <m:deg/>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.6</m:t>
                </m:r>
              </m:e>
              <m:sup>
                <m:r>
                  <w:rPr>
                    <w:rFonts w:ascii="Cambria Math" w:hAnsi="Cambria Math" w:cs="Times New Roman"/>
                    <w:sz w:val="24"/>
                    <w:szCs w:val="24"/>
                  </w:rPr>
                  <m:t>2</m:t>
                </m:r>
              </m:sup>
            </m:sSup>
          </m:e>
        </m:rad>
        <w:commentRangeEnd w:id="1"/>
        <m:r>
          <m:rPr>
            <m:sty m:val="p"/>
          </m:rPr>
          <w:rPr>
            <w:rStyle w:val="CommentReference"/>
          </w:rPr>
          <w:commentReference w:id="1"/>
        </m:r>
      </m:oMath>
      <w:r>
        <w:rPr>
          <w:rFonts w:ascii="Times New Roman" w:eastAsiaTheme="minorEastAsia" w:hAnsi="Times New Roman" w:cs="Times New Roman"/>
          <w:sz w:val="24"/>
          <w:szCs w:val="24"/>
        </w:rPr>
        <w:t>.</w:t>
      </w:r>
    </w:p>
    <w:p w14:paraId="3AE6E4AD" w14:textId="77777777" w:rsidR="00137BBB" w:rsidRDefault="00137BBB" w:rsidP="00137BBB">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 xml:space="preserve">Which means a covariate adjusted MDES of 0.30 corresponds to an unadjusted MDES of </w:t>
      </w:r>
      <w:commentRangeStart w:id="2"/>
      <w:r w:rsidRPr="0066263C">
        <w:rPr>
          <w:rFonts w:ascii="Times New Roman" w:hAnsi="Times New Roman" w:cs="Times New Roman"/>
          <w:sz w:val="24"/>
          <w:szCs w:val="24"/>
          <w:highlight w:val="yellow"/>
        </w:rPr>
        <w:t>0.375 (</w:t>
      </w:r>
      <m:oMath>
        <m:r>
          <w:rPr>
            <w:rFonts w:ascii="Cambria Math" w:hAnsi="Cambria Math" w:cs="Times New Roman"/>
            <w:sz w:val="24"/>
            <w:szCs w:val="24"/>
            <w:highlight w:val="yellow"/>
          </w:rPr>
          <m:t>=</m:t>
        </m:r>
        <m:f>
          <m:fPr>
            <m:ctrlPr>
              <w:rPr>
                <w:rFonts w:ascii="Cambria Math" w:hAnsi="Cambria Math" w:cs="Times New Roman"/>
                <w:i/>
                <w:sz w:val="24"/>
                <w:szCs w:val="24"/>
              </w:rPr>
            </m:ctrlPr>
          </m:fPr>
          <m:num>
            <m:r>
              <w:rPr>
                <w:rFonts w:ascii="Cambria Math" w:hAnsi="Cambria Math" w:cs="Times New Roman"/>
                <w:sz w:val="24"/>
                <w:szCs w:val="24"/>
                <w:highlight w:val="yellow"/>
              </w:rPr>
              <m:t>0.30</m:t>
            </m:r>
          </m:num>
          <m:den>
            <m:rad>
              <m:radPr>
                <m:degHide m:val="1"/>
                <m:ctrlPr>
                  <w:rPr>
                    <w:rFonts w:ascii="Cambria Math" w:hAnsi="Cambria Math" w:cs="Times New Roman"/>
                    <w:i/>
                    <w:sz w:val="24"/>
                    <w:szCs w:val="24"/>
                    <w:highlight w:val="yellow"/>
                  </w:rPr>
                </m:ctrlPr>
              </m:radPr>
              <m:deg/>
              <m:e>
                <m:r>
                  <w:rPr>
                    <w:rFonts w:ascii="Cambria Math" w:hAnsi="Cambria Math" w:cs="Times New Roman"/>
                    <w:sz w:val="24"/>
                    <w:szCs w:val="24"/>
                    <w:highlight w:val="yellow"/>
                  </w:rPr>
                  <m:t>1-</m:t>
                </m:r>
                <m:sSup>
                  <m:sSupPr>
                    <m:ctrlPr>
                      <w:rPr>
                        <w:rFonts w:ascii="Cambria Math" w:hAnsi="Cambria Math" w:cs="Times New Roman"/>
                        <w:i/>
                        <w:sz w:val="24"/>
                        <w:szCs w:val="24"/>
                        <w:highlight w:val="yellow"/>
                      </w:rPr>
                    </m:ctrlPr>
                  </m:sSupPr>
                  <m:e>
                    <m:r>
                      <w:rPr>
                        <w:rFonts w:ascii="Cambria Math" w:hAnsi="Cambria Math" w:cs="Times New Roman"/>
                        <w:sz w:val="24"/>
                        <w:szCs w:val="24"/>
                        <w:highlight w:val="yellow"/>
                      </w:rPr>
                      <m:t>.6</m:t>
                    </m:r>
                  </m:e>
                  <m:sup>
                    <m:r>
                      <w:rPr>
                        <w:rFonts w:ascii="Cambria Math" w:hAnsi="Cambria Math" w:cs="Times New Roman"/>
                        <w:sz w:val="24"/>
                        <w:szCs w:val="24"/>
                        <w:highlight w:val="yellow"/>
                      </w:rPr>
                      <m:t>2</m:t>
                    </m:r>
                  </m:sup>
                </m:sSup>
              </m:e>
            </m:rad>
          </m:den>
        </m:f>
      </m:oMath>
      <w:r w:rsidRPr="0066263C">
        <w:rPr>
          <w:rFonts w:ascii="Times New Roman" w:eastAsiaTheme="minorEastAsia" w:hAnsi="Times New Roman" w:cs="Times New Roman"/>
          <w:sz w:val="24"/>
          <w:szCs w:val="24"/>
          <w:highlight w:val="yellow"/>
        </w:rPr>
        <w:t>).</w:t>
      </w:r>
      <w:r>
        <w:rPr>
          <w:rFonts w:ascii="Times New Roman" w:eastAsiaTheme="minorEastAsia" w:hAnsi="Times New Roman" w:cs="Times New Roman"/>
          <w:sz w:val="24"/>
          <w:szCs w:val="24"/>
        </w:rPr>
        <w:t xml:space="preserve"> </w:t>
      </w:r>
      <w:commentRangeEnd w:id="2"/>
      <w:r>
        <w:rPr>
          <w:rStyle w:val="CommentReference"/>
        </w:rPr>
        <w:commentReference w:id="2"/>
      </w:r>
    </w:p>
    <w:p w14:paraId="46DF8C3A" w14:textId="77777777" w:rsidR="00137BBB" w:rsidRDefault="00137BBB" w:rsidP="00137BBB">
      <w:pPr>
        <w:tabs>
          <w:tab w:val="left" w:pos="720"/>
        </w:tabs>
        <w:spacing w:line="240" w:lineRule="auto"/>
        <w:rPr>
          <w:rFonts w:ascii="Times New Roman" w:hAnsi="Times New Roman" w:cs="Times New Roman"/>
          <w:sz w:val="24"/>
          <w:szCs w:val="24"/>
        </w:rPr>
      </w:pPr>
    </w:p>
    <w:p w14:paraId="09135C93" w14:textId="77777777" w:rsidR="00137BBB" w:rsidRDefault="00137BBB" w:rsidP="00137BBB">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sidRPr="00E562A4">
        <w:rPr>
          <w:rFonts w:ascii="Times New Roman" w:hAnsi="Times New Roman" w:cs="Times New Roman"/>
          <w:b/>
          <w:bCs/>
          <w:i/>
          <w:iCs/>
          <w:sz w:val="24"/>
          <w:szCs w:val="24"/>
        </w:rPr>
        <w:t xml:space="preserve">Unbalanced design. </w:t>
      </w:r>
      <w:r>
        <w:rPr>
          <w:rFonts w:ascii="Times New Roman" w:hAnsi="Times New Roman" w:cs="Times New Roman"/>
          <w:sz w:val="24"/>
          <w:szCs w:val="24"/>
        </w:rPr>
        <w:t xml:space="preserve">Only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=20</m:t>
        </m:r>
      </m:oMath>
      <w:r>
        <w:rPr>
          <w:rFonts w:ascii="Times New Roman" w:eastAsiaTheme="minorEastAsia" w:hAnsi="Times New Roman" w:cs="Times New Roman"/>
          <w:sz w:val="24"/>
          <w:szCs w:val="24"/>
        </w:rPr>
        <w:t xml:space="preserve"> students can take part in the program at any one school, suggesting that an unbalanced design may be possible. Examining Table 3, an MDES of 0.375 (before covariate adjustment) corresponds to a total sample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=100</m:t>
        </m:r>
      </m:oMath>
      <w:r>
        <w:rPr>
          <w:rFonts w:ascii="Times New Roman" w:eastAsiaTheme="minorEastAsia" w:hAnsi="Times New Roman" w:cs="Times New Roman"/>
          <w:sz w:val="24"/>
          <w:szCs w:val="24"/>
        </w:rPr>
        <w:t xml:space="preserve"> in the intervention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=150</m:t>
        </m:r>
      </m:oMath>
      <w:r>
        <w:rPr>
          <w:rFonts w:ascii="Times New Roman" w:eastAsiaTheme="minorEastAsia" w:hAnsi="Times New Roman" w:cs="Times New Roman"/>
          <w:sz w:val="24"/>
          <w:szCs w:val="24"/>
        </w:rPr>
        <w:t xml:space="preserve"> in the comparison (for an unadjusted MDES of 0.36). This reduces the total number of schools required to </w:t>
      </w:r>
      <m:oMath>
        <m:r>
          <w:rPr>
            <w:rFonts w:ascii="Cambria Math" w:eastAsiaTheme="minorEastAsia" w:hAnsi="Cambria Math" w:cs="Times New Roman"/>
            <w:sz w:val="24"/>
            <w:szCs w:val="24"/>
          </w:rPr>
          <m:t>m=</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100</m:t>
            </m:r>
          </m:num>
          <m:den>
            <m:r>
              <w:rPr>
                <w:rFonts w:ascii="Cambria Math" w:eastAsiaTheme="minorEastAsia" w:hAnsi="Cambria Math" w:cs="Times New Roman"/>
                <w:sz w:val="24"/>
                <w:szCs w:val="24"/>
              </w:rPr>
              <m:t>20</m:t>
            </m:r>
          </m:den>
        </m:f>
        <m:r>
          <w:rPr>
            <w:rFonts w:ascii="Cambria Math" w:eastAsiaTheme="minorEastAsia" w:hAnsi="Cambria Math" w:cs="Times New Roman"/>
            <w:sz w:val="24"/>
            <w:szCs w:val="24"/>
          </w:rPr>
          <m:t>=5</m:t>
        </m:r>
      </m:oMath>
      <w:r>
        <w:rPr>
          <w:rFonts w:ascii="Times New Roman" w:eastAsiaTheme="minorEastAsia" w:hAnsi="Times New Roman" w:cs="Times New Roman"/>
          <w:sz w:val="24"/>
          <w:szCs w:val="24"/>
        </w:rPr>
        <w:t xml:space="preserve">, which is nearly half as many as required in the initial balanced design. However, </w:t>
      </w:r>
      <w:proofErr w:type="gramStart"/>
      <w:r>
        <w:rPr>
          <w:rFonts w:ascii="Times New Roman" w:eastAsiaTheme="minorEastAsia" w:hAnsi="Times New Roman" w:cs="Times New Roman"/>
          <w:sz w:val="24"/>
          <w:szCs w:val="24"/>
        </w:rPr>
        <w:t>in order for</w:t>
      </w:r>
      <w:proofErr w:type="gramEnd"/>
      <w:r>
        <w:rPr>
          <w:rFonts w:ascii="Times New Roman" w:eastAsiaTheme="minorEastAsia" w:hAnsi="Times New Roman" w:cs="Times New Roman"/>
          <w:sz w:val="24"/>
          <w:szCs w:val="24"/>
        </w:rPr>
        <w:t xml:space="preserve"> this to work, each school would need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=20+30=50</m:t>
        </m:r>
      </m:oMath>
      <w:r>
        <w:rPr>
          <w:rFonts w:ascii="Times New Roman" w:eastAsiaTheme="minorEastAsia" w:hAnsi="Times New Roman" w:cs="Times New Roman"/>
          <w:sz w:val="24"/>
          <w:szCs w:val="24"/>
        </w:rPr>
        <w:t xml:space="preserve"> students to apply to the program, with 20 randomized to the full intervention and 30 randomized to a one-time Saturday program.</w:t>
      </w:r>
    </w:p>
    <w:p w14:paraId="46D31C2A" w14:textId="77777777" w:rsidR="00137BBB" w:rsidRDefault="00137BBB" w:rsidP="00137BBB">
      <w:pPr>
        <w:tabs>
          <w:tab w:val="left" w:pos="720"/>
        </w:tabs>
        <w:spacing w:line="240" w:lineRule="auto"/>
        <w:rPr>
          <w:rFonts w:ascii="Times New Roman" w:hAnsi="Times New Roman" w:cs="Times New Roman"/>
          <w:sz w:val="24"/>
          <w:szCs w:val="24"/>
        </w:rPr>
      </w:pPr>
    </w:p>
    <w:p w14:paraId="2BEC49E8" w14:textId="77777777" w:rsidR="00137BBB" w:rsidRPr="003E315C" w:rsidRDefault="00137BBB" w:rsidP="00137BBB">
      <w:pPr>
        <w:tabs>
          <w:tab w:val="left" w:pos="720"/>
        </w:tabs>
        <w:spacing w:line="240" w:lineRule="auto"/>
        <w:rPr>
          <w:rFonts w:ascii="Times New Roman" w:hAnsi="Times New Roman" w:cs="Times New Roman"/>
          <w:b/>
          <w:bCs/>
          <w:sz w:val="24"/>
          <w:szCs w:val="24"/>
        </w:rPr>
      </w:pPr>
      <w:r w:rsidRPr="003E315C">
        <w:rPr>
          <w:rFonts w:ascii="Times New Roman" w:hAnsi="Times New Roman" w:cs="Times New Roman"/>
          <w:b/>
          <w:bCs/>
          <w:sz w:val="24"/>
          <w:szCs w:val="24"/>
        </w:rPr>
        <w:t>D.</w:t>
      </w:r>
      <w:r>
        <w:rPr>
          <w:rFonts w:ascii="Times New Roman" w:hAnsi="Times New Roman" w:cs="Times New Roman"/>
          <w:b/>
          <w:bCs/>
          <w:sz w:val="24"/>
          <w:szCs w:val="24"/>
        </w:rPr>
        <w:t>3</w:t>
      </w:r>
      <w:r w:rsidRPr="003E315C">
        <w:rPr>
          <w:rFonts w:ascii="Times New Roman" w:hAnsi="Times New Roman" w:cs="Times New Roman"/>
          <w:b/>
          <w:bCs/>
          <w:sz w:val="24"/>
          <w:szCs w:val="24"/>
        </w:rPr>
        <w:t>.</w:t>
      </w:r>
      <w:r>
        <w:rPr>
          <w:rFonts w:ascii="Times New Roman" w:hAnsi="Times New Roman" w:cs="Times New Roman"/>
          <w:b/>
          <w:bCs/>
          <w:sz w:val="24"/>
          <w:szCs w:val="24"/>
        </w:rPr>
        <w:t xml:space="preserve"> </w:t>
      </w:r>
      <w:r w:rsidRPr="003E315C">
        <w:rPr>
          <w:rFonts w:ascii="Times New Roman" w:hAnsi="Times New Roman" w:cs="Times New Roman"/>
          <w:b/>
          <w:bCs/>
          <w:sz w:val="24"/>
          <w:szCs w:val="24"/>
        </w:rPr>
        <w:t xml:space="preserve">Example </w:t>
      </w:r>
      <w:r>
        <w:rPr>
          <w:rFonts w:ascii="Times New Roman" w:hAnsi="Times New Roman" w:cs="Times New Roman"/>
          <w:b/>
          <w:bCs/>
          <w:sz w:val="24"/>
          <w:szCs w:val="24"/>
        </w:rPr>
        <w:t>2. EdTech iPad App</w:t>
      </w:r>
    </w:p>
    <w:p w14:paraId="22DC0A2C" w14:textId="77777777" w:rsidR="00137BBB" w:rsidRPr="00394C03" w:rsidRDefault="00137BBB" w:rsidP="00137BBB">
      <w:pPr>
        <w:tabs>
          <w:tab w:val="left" w:pos="720"/>
        </w:tabs>
        <w:spacing w:line="240" w:lineRule="auto"/>
        <w:rPr>
          <w:rFonts w:ascii="Times New Roman" w:hAnsi="Times New Roman" w:cs="Times New Roman"/>
          <w:b/>
          <w:bCs/>
          <w:i/>
          <w:iCs/>
          <w:sz w:val="24"/>
          <w:szCs w:val="24"/>
        </w:rPr>
      </w:pPr>
      <w:r>
        <w:rPr>
          <w:rFonts w:ascii="Times New Roman" w:hAnsi="Times New Roman" w:cs="Times New Roman"/>
          <w:b/>
          <w:bCs/>
          <w:i/>
          <w:iCs/>
          <w:sz w:val="24"/>
          <w:szCs w:val="24"/>
        </w:rPr>
        <w:tab/>
      </w:r>
      <w:r w:rsidRPr="003B1DD4">
        <w:rPr>
          <w:rFonts w:ascii="Times New Roman" w:hAnsi="Times New Roman" w:cs="Times New Roman"/>
          <w:b/>
          <w:bCs/>
          <w:i/>
          <w:iCs/>
          <w:sz w:val="24"/>
          <w:szCs w:val="24"/>
        </w:rPr>
        <w:t>Background.</w:t>
      </w:r>
      <w:r>
        <w:rPr>
          <w:rFonts w:ascii="Times New Roman" w:hAnsi="Times New Roman" w:cs="Times New Roman"/>
          <w:sz w:val="24"/>
          <w:szCs w:val="24"/>
        </w:rPr>
        <w:t xml:space="preserve"> Consider the evaluation of an EdTech program that teaches middle schoolers (in pre-Algebra, typically 6</w:t>
      </w:r>
      <w:r w:rsidRPr="00F5195F">
        <w:rPr>
          <w:rFonts w:ascii="Times New Roman" w:hAnsi="Times New Roman" w:cs="Times New Roman"/>
          <w:sz w:val="24"/>
          <w:szCs w:val="24"/>
          <w:vertAlign w:val="superscript"/>
        </w:rPr>
        <w:t>th</w:t>
      </w:r>
      <w:r>
        <w:rPr>
          <w:rFonts w:ascii="Times New Roman" w:hAnsi="Times New Roman" w:cs="Times New Roman"/>
          <w:sz w:val="24"/>
          <w:szCs w:val="24"/>
        </w:rPr>
        <w:t xml:space="preserve"> grade) about fractions, decimals, and percentages. The program – called ‘</w:t>
      </w:r>
      <w:proofErr w:type="spellStart"/>
      <w:r>
        <w:rPr>
          <w:rFonts w:ascii="Times New Roman" w:hAnsi="Times New Roman" w:cs="Times New Roman"/>
          <w:sz w:val="24"/>
          <w:szCs w:val="24"/>
        </w:rPr>
        <w:t>BuildFrac</w:t>
      </w:r>
      <w:proofErr w:type="spellEnd"/>
      <w:r>
        <w:rPr>
          <w:rFonts w:ascii="Times New Roman" w:hAnsi="Times New Roman" w:cs="Times New Roman"/>
          <w:sz w:val="24"/>
          <w:szCs w:val="24"/>
        </w:rPr>
        <w:t xml:space="preserve">’ – is an iPad app, in which students design and construct amusement parks. The program is considered supplemental and can be used in combination with any existing math program. The current evaluation is focuses on rural schools. The immediate outcome of interest is a test of fractions, decimals, and percentages, though a distal outcome is performance on an end of year math exam including a broader set of topics. For the primary outcome, an effect size of </w:t>
      </w:r>
      <m:oMath>
        <m:r>
          <w:rPr>
            <w:rFonts w:ascii="Cambria Math" w:hAnsi="Cambria Math" w:cs="Times New Roman"/>
            <w:sz w:val="24"/>
            <w:szCs w:val="24"/>
          </w:rPr>
          <m:t>δ= 0.40</m:t>
        </m:r>
      </m:oMath>
      <w:r>
        <w:rPr>
          <w:rFonts w:ascii="Times New Roman" w:eastAsiaTheme="minorEastAsia" w:hAnsi="Times New Roman" w:cs="Times New Roman"/>
          <w:sz w:val="24"/>
          <w:szCs w:val="24"/>
        </w:rPr>
        <w:t xml:space="preserve"> is determined to be appropriate.</w:t>
      </w:r>
    </w:p>
    <w:p w14:paraId="6E7EF8FF" w14:textId="77777777" w:rsidR="00137BBB" w:rsidRDefault="00137BBB" w:rsidP="00137BBB">
      <w:pPr>
        <w:tabs>
          <w:tab w:val="left" w:pos="720"/>
        </w:tabs>
        <w:spacing w:line="240" w:lineRule="auto"/>
        <w:rPr>
          <w:rFonts w:ascii="Times New Roman" w:hAnsi="Times New Roman" w:cs="Times New Roman"/>
          <w:sz w:val="24"/>
          <w:szCs w:val="24"/>
        </w:rPr>
      </w:pPr>
    </w:p>
    <w:p w14:paraId="182345A0" w14:textId="77777777" w:rsidR="00137BBB" w:rsidRPr="00394C03" w:rsidRDefault="00137BBB" w:rsidP="00137BBB">
      <w:pPr>
        <w:tabs>
          <w:tab w:val="left" w:pos="720"/>
        </w:tabs>
        <w:spacing w:line="240" w:lineRule="auto"/>
        <w:rPr>
          <w:rFonts w:ascii="Times New Roman" w:hAnsi="Times New Roman" w:cs="Times New Roman"/>
          <w:b/>
          <w:bCs/>
          <w:i/>
          <w:iCs/>
          <w:sz w:val="24"/>
          <w:szCs w:val="24"/>
        </w:rPr>
      </w:pPr>
      <w:r>
        <w:rPr>
          <w:rFonts w:ascii="Times New Roman" w:hAnsi="Times New Roman" w:cs="Times New Roman"/>
          <w:b/>
          <w:bCs/>
          <w:i/>
          <w:iCs/>
          <w:sz w:val="24"/>
          <w:szCs w:val="24"/>
        </w:rPr>
        <w:tab/>
      </w:r>
      <w:r w:rsidRPr="00394C03">
        <w:rPr>
          <w:rFonts w:ascii="Times New Roman" w:hAnsi="Times New Roman" w:cs="Times New Roman"/>
          <w:b/>
          <w:bCs/>
          <w:i/>
          <w:iCs/>
          <w:sz w:val="24"/>
          <w:szCs w:val="24"/>
        </w:rPr>
        <w:t>Considerations.</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As a supplemental program, the research team is unsure of what the comparison condition might be. One option is for it to be simply business-as-usual. Another option is for comparison students to spend time, instead, on an iPad app focused instead on reading (e.g., a library app). </w:t>
      </w:r>
    </w:p>
    <w:p w14:paraId="1C32CFB0" w14:textId="77777777" w:rsidR="00137BBB" w:rsidRDefault="00137BBB" w:rsidP="00137BBB">
      <w:pPr>
        <w:tabs>
          <w:tab w:val="left" w:pos="720"/>
        </w:tabs>
        <w:spacing w:line="240" w:lineRule="auto"/>
        <w:rPr>
          <w:rFonts w:ascii="Times New Roman" w:eastAsiaTheme="minorEastAsia" w:hAnsi="Times New Roman" w:cs="Times New Roman"/>
          <w:sz w:val="24"/>
          <w:szCs w:val="24"/>
        </w:rPr>
      </w:pPr>
    </w:p>
    <w:p w14:paraId="64564E21" w14:textId="77777777" w:rsidR="00137BBB" w:rsidRPr="007524A2" w:rsidRDefault="00137BBB" w:rsidP="00137BBB">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Pr="0006665E">
        <w:rPr>
          <w:rFonts w:ascii="Times New Roman" w:eastAsiaTheme="minorEastAsia" w:hAnsi="Times New Roman" w:cs="Times New Roman"/>
          <w:b/>
          <w:bCs/>
          <w:i/>
          <w:iCs/>
          <w:sz w:val="24"/>
          <w:szCs w:val="24"/>
        </w:rPr>
        <w:t xml:space="preserve">Balanced design. </w:t>
      </w:r>
      <w:r>
        <w:rPr>
          <w:rFonts w:ascii="Times New Roman" w:eastAsiaTheme="minorEastAsia" w:hAnsi="Times New Roman" w:cs="Times New Roman"/>
          <w:sz w:val="24"/>
          <w:szCs w:val="24"/>
        </w:rPr>
        <w:t xml:space="preserve">According to </w:t>
      </w:r>
      <w:commentRangeStart w:id="3"/>
      <w:r>
        <w:rPr>
          <w:rFonts w:ascii="Times New Roman" w:eastAsiaTheme="minorEastAsia" w:hAnsi="Times New Roman" w:cs="Times New Roman"/>
          <w:sz w:val="24"/>
          <w:szCs w:val="24"/>
        </w:rPr>
        <w:t>Table 3</w:t>
      </w:r>
      <w:commentRangeEnd w:id="3"/>
      <w:r>
        <w:rPr>
          <w:rStyle w:val="CommentReference"/>
        </w:rPr>
        <w:commentReference w:id="3"/>
      </w:r>
      <w:r>
        <w:rPr>
          <w:rFonts w:ascii="Times New Roman" w:eastAsiaTheme="minorEastAsia" w:hAnsi="Times New Roman" w:cs="Times New Roman"/>
          <w:sz w:val="24"/>
          <w:szCs w:val="24"/>
        </w:rPr>
        <w:t xml:space="preserve">, a balanced design with </w:t>
      </w:r>
      <m:oMath>
        <m:r>
          <w:rPr>
            <w:rFonts w:ascii="Cambria Math" w:eastAsiaTheme="minorEastAsia" w:hAnsi="Cambria Math" w:cs="Times New Roman"/>
            <w:sz w:val="24"/>
            <w:szCs w:val="24"/>
          </w:rPr>
          <m:t>N=200</m:t>
        </m:r>
      </m:oMath>
      <w:r>
        <w:rPr>
          <w:rFonts w:ascii="Times New Roman" w:eastAsiaTheme="minorEastAsia" w:hAnsi="Times New Roman" w:cs="Times New Roman"/>
          <w:sz w:val="24"/>
          <w:szCs w:val="24"/>
        </w:rPr>
        <w:t xml:space="preserve"> is required for an MDES of 0.40. In this design,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=100</m:t>
        </m:r>
      </m:oMath>
      <w:r>
        <w:rPr>
          <w:rFonts w:ascii="Times New Roman" w:eastAsiaTheme="minorEastAsia" w:hAnsi="Times New Roman" w:cs="Times New Roman"/>
          <w:sz w:val="24"/>
          <w:szCs w:val="24"/>
        </w:rPr>
        <w:t xml:space="preserve"> students would take part in the ‘BuildFrac’ program. In the rural schools they are considering, there are typically about </w:t>
      </w:r>
      <m:oMath>
        <m:r>
          <w:rPr>
            <w:rFonts w:ascii="Cambria Math" w:eastAsiaTheme="minorEastAsia" w:hAnsi="Cambria Math" w:cs="Times New Roman"/>
            <w:sz w:val="24"/>
            <w:szCs w:val="24"/>
          </w:rPr>
          <m:t>n=60</m:t>
        </m:r>
      </m:oMath>
      <w:r>
        <w:rPr>
          <w:rFonts w:ascii="Times New Roman" w:eastAsiaTheme="minorEastAsia" w:hAnsi="Times New Roman" w:cs="Times New Roman"/>
          <w:sz w:val="24"/>
          <w:szCs w:val="24"/>
        </w:rPr>
        <w:t xml:space="preserve"> students taking pre-Algebra each year. Thus, to meet this goal would require recruiting </w:t>
      </w:r>
      <m:oMath>
        <m:r>
          <w:rPr>
            <w:rFonts w:ascii="Cambria Math" w:eastAsiaTheme="minorEastAsia" w:hAnsi="Cambria Math" w:cs="Times New Roman"/>
            <w:sz w:val="24"/>
            <w:szCs w:val="24"/>
          </w:rPr>
          <m:t>m=3</m:t>
        </m:r>
      </m:oMath>
      <w:r>
        <w:rPr>
          <w:rFonts w:ascii="Times New Roman" w:eastAsiaTheme="minorEastAsia" w:hAnsi="Times New Roman" w:cs="Times New Roman"/>
          <w:sz w:val="24"/>
          <w:szCs w:val="24"/>
        </w:rPr>
        <w:t xml:space="preserve"> schools to take part in the study. </w:t>
      </w:r>
    </w:p>
    <w:p w14:paraId="5E0034DC" w14:textId="77777777" w:rsidR="00137BBB" w:rsidRDefault="00137BBB" w:rsidP="00137BBB">
      <w:pPr>
        <w:tabs>
          <w:tab w:val="left" w:pos="720"/>
        </w:tabs>
        <w:spacing w:line="240" w:lineRule="auto"/>
        <w:rPr>
          <w:rFonts w:ascii="Times New Roman" w:eastAsiaTheme="minorEastAsia" w:hAnsi="Times New Roman" w:cs="Times New Roman"/>
          <w:b/>
          <w:bCs/>
          <w:i/>
          <w:iCs/>
          <w:sz w:val="24"/>
          <w:szCs w:val="24"/>
        </w:rPr>
      </w:pPr>
    </w:p>
    <w:p w14:paraId="48F8B2D7" w14:textId="77777777" w:rsidR="00137BBB" w:rsidRDefault="00137BBB" w:rsidP="00137BBB">
      <w:pPr>
        <w:tabs>
          <w:tab w:val="left" w:pos="720"/>
        </w:tabs>
        <w:spacing w:line="240" w:lineRule="auto"/>
        <w:rPr>
          <w:rFonts w:ascii="Times New Roman" w:hAnsi="Times New Roman" w:cs="Times New Roman"/>
          <w:sz w:val="24"/>
          <w:szCs w:val="24"/>
        </w:rPr>
      </w:pPr>
      <w:r>
        <w:rPr>
          <w:rFonts w:ascii="Times New Roman" w:hAnsi="Times New Roman" w:cs="Times New Roman"/>
          <w:b/>
          <w:bCs/>
          <w:i/>
          <w:iCs/>
          <w:sz w:val="24"/>
          <w:szCs w:val="24"/>
        </w:rPr>
        <w:tab/>
        <w:t>Unbalanced design.</w:t>
      </w:r>
      <w:r>
        <w:rPr>
          <w:rFonts w:ascii="Times New Roman" w:hAnsi="Times New Roman" w:cs="Times New Roman"/>
          <w:b/>
          <w:bCs/>
          <w:sz w:val="24"/>
          <w:szCs w:val="24"/>
        </w:rPr>
        <w:t xml:space="preserve"> </w:t>
      </w:r>
      <w:r>
        <w:rPr>
          <w:rFonts w:ascii="Times New Roman" w:hAnsi="Times New Roman" w:cs="Times New Roman"/>
          <w:sz w:val="24"/>
          <w:szCs w:val="24"/>
        </w:rPr>
        <w:t xml:space="preserve">One option for reducing the total in the intervention group would be to use an unbalanced design. This could be useful if the team ultimately only provides iPads for those using the program. Table 3 indicates that the MDES of 0.30 could be achieved with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1</m:t>
            </m:r>
          </m:sub>
        </m:sSub>
        <m:r>
          <w:rPr>
            <w:rFonts w:ascii="Cambria Math" w:hAnsi="Cambria Math" w:cs="Times New Roman"/>
            <w:sz w:val="24"/>
            <w:szCs w:val="24"/>
          </w:rPr>
          <m:t>=</m:t>
        </m:r>
        <m:r>
          <w:rPr>
            <w:rFonts w:ascii="Cambria Math" w:hAnsi="Cambria Math" w:cs="Times New Roman"/>
            <w:sz w:val="24"/>
            <w:szCs w:val="24"/>
          </w:rPr>
          <w:lastRenderedPageBreak/>
          <m:t>XXX</m:t>
        </m:r>
      </m:oMath>
      <w:r>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=XXXX</m:t>
        </m:r>
      </m:oMath>
      <w:r>
        <w:rPr>
          <w:rFonts w:ascii="Times New Roman" w:eastAsiaTheme="minorEastAsia" w:hAnsi="Times New Roman" w:cs="Times New Roman"/>
          <w:sz w:val="24"/>
          <w:szCs w:val="24"/>
        </w:rPr>
        <w:t xml:space="preserve">. This total sample size, however, is slightly larger and would require recruiting additional schools. For this reason, the team decides against this. </w:t>
      </w:r>
    </w:p>
    <w:p w14:paraId="07F1B08F" w14:textId="77777777" w:rsidR="00137BBB" w:rsidRDefault="00137BBB" w:rsidP="00137BBB">
      <w:pPr>
        <w:tabs>
          <w:tab w:val="left" w:pos="720"/>
        </w:tabs>
        <w:spacing w:line="240" w:lineRule="auto"/>
        <w:rPr>
          <w:rFonts w:ascii="Times New Roman" w:hAnsi="Times New Roman" w:cs="Times New Roman"/>
          <w:b/>
          <w:bCs/>
          <w:sz w:val="24"/>
          <w:szCs w:val="24"/>
        </w:rPr>
      </w:pPr>
    </w:p>
    <w:p w14:paraId="5E0F183E" w14:textId="77777777" w:rsidR="00137BBB" w:rsidRPr="003E2315" w:rsidRDefault="00137BBB" w:rsidP="00137BBB">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b/>
          <w:bCs/>
          <w:i/>
          <w:iCs/>
          <w:sz w:val="24"/>
          <w:szCs w:val="24"/>
        </w:rPr>
        <w:tab/>
        <w:t>Covariate.</w:t>
      </w:r>
      <w:r>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The ‘</w:t>
      </w:r>
      <w:proofErr w:type="spellStart"/>
      <w:r>
        <w:rPr>
          <w:rFonts w:ascii="Times New Roman" w:eastAsiaTheme="minorEastAsia" w:hAnsi="Times New Roman" w:cs="Times New Roman"/>
          <w:sz w:val="24"/>
          <w:szCs w:val="24"/>
        </w:rPr>
        <w:t>BuildFrac</w:t>
      </w:r>
      <w:proofErr w:type="spellEnd"/>
      <w:r>
        <w:rPr>
          <w:rFonts w:ascii="Times New Roman" w:eastAsiaTheme="minorEastAsia" w:hAnsi="Times New Roman" w:cs="Times New Roman"/>
          <w:sz w:val="24"/>
          <w:szCs w:val="24"/>
        </w:rPr>
        <w:t>’ program includes several tests, both at baseline and throughout use of the program. However, this cannot be used as a pre-test, since only those receiving the intervention are tested. However, since the program is delivered in a pre-Algebra class, it is feasible to include a pre-test of fractions, decimals, and percentages at the beginning of the term.  Such a pre-test is likely to be highly correlated with the outcome (</w:t>
      </w:r>
      <m:oMath>
        <m:r>
          <w:rPr>
            <w:rFonts w:ascii="Cambria Math" w:eastAsiaTheme="minorEastAsia" w:hAnsi="Cambria Math" w:cs="Times New Roman"/>
            <w:sz w:val="24"/>
            <w:szCs w:val="24"/>
          </w:rPr>
          <m:t>r=0.7)</m:t>
        </m:r>
      </m:oMath>
      <w:r>
        <w:rPr>
          <w:rFonts w:ascii="Times New Roman" w:eastAsiaTheme="minorEastAsia" w:hAnsi="Times New Roman" w:cs="Times New Roman"/>
          <w:sz w:val="24"/>
          <w:szCs w:val="24"/>
        </w:rPr>
        <w:t>, thus greatly impacting the MDES. Recall our formula,</w:t>
      </w:r>
    </w:p>
    <w:p w14:paraId="0421E881" w14:textId="77777777" w:rsidR="00137BBB" w:rsidRDefault="00137BBB" w:rsidP="00137BBB">
      <w:pPr>
        <w:tabs>
          <w:tab w:val="left" w:pos="720"/>
        </w:tabs>
        <w:spacing w:line="240" w:lineRule="auto"/>
        <w:jc w:val="center"/>
        <w:rPr>
          <w:rFonts w:ascii="Times New Roman" w:eastAsiaTheme="minorEastAsia" w:hAnsi="Times New Roman" w:cs="Times New Roman"/>
          <w:sz w:val="24"/>
          <w:szCs w:val="24"/>
        </w:rPr>
      </w:pPr>
      <m:oMath>
        <m:r>
          <w:rPr>
            <w:rFonts w:ascii="Cambria Math" w:hAnsi="Cambria Math" w:cs="Times New Roman"/>
            <w:sz w:val="24"/>
            <w:szCs w:val="24"/>
          </w:rPr>
          <m:t>0.40=MDES</m:t>
        </m:r>
        <m:d>
          <m:dPr>
            <m:ctrlPr>
              <w:rPr>
                <w:rFonts w:ascii="Cambria Math" w:hAnsi="Cambria Math" w:cs="Times New Roman"/>
                <w:i/>
                <w:sz w:val="24"/>
                <w:szCs w:val="24"/>
              </w:rPr>
            </m:ctrlPr>
          </m:dPr>
          <m:e>
            <m:r>
              <w:rPr>
                <w:rFonts w:ascii="Cambria Math" w:hAnsi="Cambria Math" w:cs="Times New Roman"/>
                <w:sz w:val="24"/>
                <w:szCs w:val="24"/>
              </w:rPr>
              <m:t>δ</m:t>
            </m:r>
          </m:e>
          <m:e>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=0</m:t>
            </m:r>
          </m:e>
        </m:d>
        <m:rad>
          <m:radPr>
            <m:degHide m:val="1"/>
            <m:ctrlPr>
              <w:rPr>
                <w:rFonts w:ascii="Cambria Math" w:hAnsi="Cambria Math" w:cs="Times New Roman"/>
                <w:i/>
                <w:sz w:val="24"/>
                <w:szCs w:val="24"/>
              </w:rPr>
            </m:ctrlPr>
          </m:radPr>
          <m:deg/>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2</m:t>
                </m:r>
              </m:sup>
            </m:sSup>
          </m:e>
        </m:rad>
        <w:commentRangeStart w:id="4"/>
        <w:commentRangeEnd w:id="4"/>
        <m:r>
          <m:rPr>
            <m:sty m:val="p"/>
          </m:rPr>
          <w:rPr>
            <w:rStyle w:val="CommentReference"/>
            <w:rFonts w:ascii="Cambria Math" w:hAnsi="Cambria Math"/>
          </w:rPr>
          <w:commentReference w:id="4"/>
        </m:r>
      </m:oMath>
      <w:r>
        <w:rPr>
          <w:rFonts w:ascii="Times New Roman" w:eastAsiaTheme="minorEastAsia" w:hAnsi="Times New Roman" w:cs="Times New Roman"/>
          <w:sz w:val="24"/>
          <w:szCs w:val="24"/>
        </w:rPr>
        <w:t>.</w:t>
      </w:r>
    </w:p>
    <w:p w14:paraId="23E15882" w14:textId="77777777" w:rsidR="00137BBB" w:rsidRPr="003E2315" w:rsidRDefault="00137BBB" w:rsidP="00137BBB">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Thus, </w:t>
      </w:r>
      <w:proofErr w:type="gramStart"/>
      <w:r>
        <w:rPr>
          <w:rFonts w:ascii="Times New Roman" w:eastAsiaTheme="minorEastAsia" w:hAnsi="Times New Roman" w:cs="Times New Roman"/>
          <w:sz w:val="24"/>
          <w:szCs w:val="24"/>
        </w:rPr>
        <w:t>in order to</w:t>
      </w:r>
      <w:proofErr w:type="gramEnd"/>
      <w:r>
        <w:rPr>
          <w:rFonts w:ascii="Times New Roman" w:eastAsiaTheme="minorEastAsia" w:hAnsi="Times New Roman" w:cs="Times New Roman"/>
          <w:sz w:val="24"/>
          <w:szCs w:val="24"/>
        </w:rPr>
        <w:t xml:space="preserve"> achieve a covariate adjusted MDES of 0.40, this is similar to the sample sizes required for a covariate unadjusted MDES of 0.56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0.40</m:t>
            </m:r>
          </m:num>
          <m:den>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1-</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.7</m:t>
                    </m:r>
                  </m:e>
                  <m:sup>
                    <m:r>
                      <w:rPr>
                        <w:rFonts w:ascii="Cambria Math" w:eastAsiaTheme="minorEastAsia" w:hAnsi="Cambria Math" w:cs="Times New Roman"/>
                        <w:sz w:val="24"/>
                        <w:szCs w:val="24"/>
                      </w:rPr>
                      <m:t>2</m:t>
                    </m:r>
                  </m:sup>
                </m:sSup>
              </m:e>
            </m:rad>
          </m:den>
        </m:f>
      </m:oMath>
      <w:r>
        <w:rPr>
          <w:rFonts w:ascii="Times New Roman" w:eastAsiaTheme="minorEastAsia" w:hAnsi="Times New Roman" w:cs="Times New Roman"/>
          <w:sz w:val="24"/>
          <w:szCs w:val="24"/>
        </w:rPr>
        <w:t>) when the covariate is highly correlated with the outcome. Examining Table 3, we see that this corresponds to a total sam</w:t>
      </w:r>
      <w:commentRangeStart w:id="5"/>
      <w:r>
        <w:rPr>
          <w:rFonts w:ascii="Times New Roman" w:eastAsiaTheme="minorEastAsia" w:hAnsi="Times New Roman" w:cs="Times New Roman"/>
          <w:sz w:val="24"/>
          <w:szCs w:val="24"/>
        </w:rPr>
        <w:t xml:space="preserve">ple of </w:t>
      </w:r>
      <m:oMath>
        <m:r>
          <w:rPr>
            <w:rFonts w:ascii="Cambria Math" w:eastAsiaTheme="minorEastAsia" w:hAnsi="Cambria Math" w:cs="Times New Roman"/>
            <w:sz w:val="24"/>
            <w:szCs w:val="24"/>
          </w:rPr>
          <m:t>N=???</m:t>
        </m:r>
        <w:commentRangeEnd w:id="5"/>
        <m:r>
          <m:rPr>
            <m:sty m:val="p"/>
          </m:rPr>
          <w:rPr>
            <w:rStyle w:val="CommentReference"/>
          </w:rPr>
          <w:commentReference w:id="5"/>
        </m:r>
      </m:oMath>
      <w:r>
        <w:rPr>
          <w:rFonts w:ascii="Times New Roman" w:eastAsiaTheme="minorEastAsia" w:hAnsi="Times New Roman" w:cs="Times New Roman"/>
          <w:sz w:val="24"/>
          <w:szCs w:val="24"/>
        </w:rPr>
        <w:t xml:space="preserve">, thus reducing the total number of schools from </w:t>
      </w:r>
      <m:oMath>
        <m:r>
          <w:rPr>
            <w:rFonts w:ascii="Cambria Math" w:eastAsiaTheme="minorEastAsia" w:hAnsi="Cambria Math" w:cs="Times New Roman"/>
            <w:sz w:val="24"/>
            <w:szCs w:val="24"/>
          </w:rPr>
          <m:t>m=3</m:t>
        </m:r>
      </m:oMath>
      <w:r>
        <w:rPr>
          <w:rFonts w:ascii="Times New Roman" w:eastAsiaTheme="minorEastAsia" w:hAnsi="Times New Roman" w:cs="Times New Roman"/>
          <w:sz w:val="24"/>
          <w:szCs w:val="24"/>
        </w:rPr>
        <w:t xml:space="preserve"> to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m=2</m:t>
            </m:r>
          </m:e>
          <m:sub/>
        </m:sSub>
      </m:oMath>
      <w:r>
        <w:rPr>
          <w:rFonts w:ascii="Times New Roman" w:eastAsiaTheme="minorEastAsia" w:hAnsi="Times New Roman" w:cs="Times New Roman"/>
          <w:sz w:val="24"/>
          <w:szCs w:val="24"/>
        </w:rPr>
        <w:t xml:space="preserve">. </w:t>
      </w:r>
    </w:p>
    <w:p w14:paraId="3ACE7C17" w14:textId="5ECB3E5B" w:rsidR="00137BBB" w:rsidRDefault="00137BBB"/>
    <w:p w14:paraId="46AD81F4" w14:textId="77777777" w:rsidR="002C5A09" w:rsidRDefault="002C5A09">
      <w:pPr>
        <w:rPr>
          <w:rFonts w:ascii="Times New Roman" w:hAnsi="Times New Roman" w:cs="Times New Roman"/>
          <w:b/>
          <w:bCs/>
          <w:sz w:val="32"/>
          <w:szCs w:val="32"/>
        </w:rPr>
      </w:pPr>
    </w:p>
    <w:p w14:paraId="2900B771" w14:textId="77777777" w:rsidR="002C5A09" w:rsidRDefault="002C5A09">
      <w:pPr>
        <w:rPr>
          <w:rFonts w:ascii="Times New Roman" w:hAnsi="Times New Roman" w:cs="Times New Roman"/>
          <w:b/>
          <w:bCs/>
          <w:sz w:val="32"/>
          <w:szCs w:val="32"/>
        </w:rPr>
      </w:pPr>
    </w:p>
    <w:p w14:paraId="36240D50" w14:textId="37770C5D" w:rsidR="002C5A09" w:rsidRPr="002C5A09" w:rsidRDefault="002C5A09">
      <w:pPr>
        <w:rPr>
          <w:rFonts w:ascii="Times New Roman" w:hAnsi="Times New Roman" w:cs="Times New Roman"/>
          <w:b/>
          <w:bCs/>
          <w:sz w:val="32"/>
          <w:szCs w:val="32"/>
        </w:rPr>
      </w:pPr>
      <w:r w:rsidRPr="002C5A09">
        <w:rPr>
          <w:rFonts w:ascii="Times New Roman" w:hAnsi="Times New Roman" w:cs="Times New Roman"/>
          <w:b/>
          <w:bCs/>
          <w:sz w:val="32"/>
          <w:szCs w:val="32"/>
        </w:rPr>
        <w:t xml:space="preserve">Examples for Chapter </w:t>
      </w:r>
      <w:r w:rsidR="00D062BF">
        <w:rPr>
          <w:rFonts w:ascii="Times New Roman" w:hAnsi="Times New Roman" w:cs="Times New Roman"/>
          <w:b/>
          <w:bCs/>
          <w:sz w:val="32"/>
          <w:szCs w:val="32"/>
        </w:rPr>
        <w:t>9: Cluster Randomized Trials</w:t>
      </w:r>
    </w:p>
    <w:p w14:paraId="3E6879CC" w14:textId="491549B8" w:rsidR="002C5A09" w:rsidRDefault="002C5A09"/>
    <w:p w14:paraId="7BDFD98C" w14:textId="77777777" w:rsidR="002C5A09" w:rsidRDefault="002C5A09" w:rsidP="002C5A09">
      <w:pPr>
        <w:rPr>
          <w:rFonts w:ascii="Times New Roman" w:hAnsi="Times New Roman" w:cs="Times New Roman"/>
          <w:sz w:val="24"/>
          <w:szCs w:val="24"/>
        </w:rPr>
      </w:pPr>
      <w:r w:rsidRPr="004967D3">
        <w:rPr>
          <w:rFonts w:ascii="Times New Roman" w:hAnsi="Times New Roman" w:cs="Times New Roman"/>
          <w:b/>
          <w:bCs/>
          <w:sz w:val="24"/>
          <w:szCs w:val="24"/>
        </w:rPr>
        <w:t>D.1. Example 1.</w:t>
      </w:r>
      <w:r>
        <w:rPr>
          <w:rFonts w:ascii="Times New Roman" w:hAnsi="Times New Roman" w:cs="Times New Roman"/>
          <w:sz w:val="24"/>
          <w:szCs w:val="24"/>
        </w:rPr>
        <w:t xml:space="preserve"> </w:t>
      </w:r>
      <w:r w:rsidRPr="005C1711">
        <w:rPr>
          <w:rFonts w:ascii="Times New Roman" w:hAnsi="Times New Roman" w:cs="Times New Roman"/>
          <w:b/>
          <w:bCs/>
          <w:sz w:val="24"/>
          <w:szCs w:val="24"/>
        </w:rPr>
        <w:t>Project-Based Learning</w:t>
      </w:r>
    </w:p>
    <w:p w14:paraId="55A9C68B" w14:textId="77777777" w:rsidR="002C5A09" w:rsidRPr="002F762A" w:rsidRDefault="002C5A09" w:rsidP="002C5A09">
      <w:pPr>
        <w:tabs>
          <w:tab w:val="left" w:pos="720"/>
        </w:tabs>
        <w:spacing w:line="240" w:lineRule="auto"/>
        <w:rPr>
          <w:rFonts w:ascii="Times New Roman" w:eastAsiaTheme="minorEastAsia" w:hAnsi="Times New Roman" w:cs="Times New Roman"/>
          <w:sz w:val="24"/>
          <w:szCs w:val="24"/>
        </w:rPr>
      </w:pPr>
      <w:r>
        <w:rPr>
          <w:rFonts w:ascii="Times New Roman" w:hAnsi="Times New Roman" w:cs="Times New Roman"/>
          <w:b/>
          <w:bCs/>
          <w:i/>
          <w:iCs/>
          <w:sz w:val="24"/>
          <w:szCs w:val="24"/>
        </w:rPr>
        <w:tab/>
      </w:r>
      <w:r w:rsidRPr="003B1DD4">
        <w:rPr>
          <w:rFonts w:ascii="Times New Roman" w:hAnsi="Times New Roman" w:cs="Times New Roman"/>
          <w:b/>
          <w:bCs/>
          <w:i/>
          <w:iCs/>
          <w:sz w:val="24"/>
          <w:szCs w:val="24"/>
        </w:rPr>
        <w:t>Background</w:t>
      </w:r>
      <w:r>
        <w:rPr>
          <w:rFonts w:ascii="Times New Roman" w:hAnsi="Times New Roman" w:cs="Times New Roman"/>
          <w:b/>
          <w:bCs/>
          <w:i/>
          <w:iCs/>
          <w:sz w:val="24"/>
          <w:szCs w:val="24"/>
        </w:rPr>
        <w:t xml:space="preserve"> </w:t>
      </w:r>
      <w:r w:rsidRPr="004967D3">
        <w:rPr>
          <w:rFonts w:ascii="Times New Roman" w:hAnsi="Times New Roman" w:cs="Times New Roman"/>
          <w:b/>
          <w:bCs/>
          <w:sz w:val="24"/>
          <w:szCs w:val="24"/>
        </w:rPr>
        <w:t>(</w:t>
      </w:r>
      <w:r>
        <w:rPr>
          <w:rFonts w:ascii="Times New Roman" w:hAnsi="Times New Roman" w:cs="Times New Roman"/>
          <w:b/>
          <w:bCs/>
          <w:i/>
          <w:iCs/>
          <w:sz w:val="24"/>
          <w:szCs w:val="24"/>
        </w:rPr>
        <w:t>Reprinted from Chapter 7</w:t>
      </w:r>
      <w:r w:rsidRPr="004967D3">
        <w:rPr>
          <w:rFonts w:ascii="Times New Roman" w:hAnsi="Times New Roman" w:cs="Times New Roman"/>
          <w:b/>
          <w:bCs/>
          <w:sz w:val="24"/>
          <w:szCs w:val="24"/>
        </w:rPr>
        <w:t>)</w:t>
      </w:r>
      <w:r>
        <w:rPr>
          <w:rFonts w:ascii="Times New Roman" w:hAnsi="Times New Roman" w:cs="Times New Roman"/>
          <w:b/>
          <w:bCs/>
          <w:sz w:val="24"/>
          <w:szCs w:val="24"/>
        </w:rPr>
        <w:t>.</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Consider the evaluation of an elementary school project-based learning science program. In this program, teachers take part in a one-week intensive professional development (PD) program over the summer. Instead of business-as-usual, the science curriculum focuses on hands-on projects, with students learning to ask questions, hypothesize, and test their theories. The program focuses on grades 2 and 3 and the research team has a partnership in place with Detroit schools, which serve a high percentage of low-SES and majority Black students. The outcome of interest is a science test, though motivation and belonging will also be measured. </w:t>
      </w:r>
      <w:r>
        <w:rPr>
          <w:rFonts w:ascii="Times New Roman" w:eastAsiaTheme="minorEastAsia" w:hAnsi="Times New Roman" w:cs="Times New Roman"/>
          <w:sz w:val="24"/>
          <w:szCs w:val="24"/>
        </w:rPr>
        <w:t xml:space="preserve">The study is focused on achieving an effect size of </w:t>
      </w:r>
      <m:oMath>
        <m:r>
          <w:rPr>
            <w:rFonts w:ascii="Cambria Math" w:hAnsi="Cambria Math" w:cs="Times New Roman"/>
            <w:sz w:val="24"/>
            <w:szCs w:val="24"/>
          </w:rPr>
          <m:t>δ = 0.3</m:t>
        </m:r>
      </m:oMath>
      <w:r>
        <w:rPr>
          <w:rFonts w:ascii="Times New Roman" w:hAnsi="Times New Roman" w:cs="Times New Roman"/>
          <w:sz w:val="24"/>
          <w:szCs w:val="24"/>
        </w:rPr>
        <w:t xml:space="preserve">. </w:t>
      </w:r>
    </w:p>
    <w:p w14:paraId="6D32B7E8" w14:textId="77777777" w:rsidR="002C5A09" w:rsidRDefault="002C5A09" w:rsidP="002C5A09">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p>
    <w:p w14:paraId="4DC63152" w14:textId="77777777" w:rsidR="002C5A09" w:rsidRDefault="002C5A09" w:rsidP="002C5A09">
      <w:pPr>
        <w:tabs>
          <w:tab w:val="left" w:pos="720"/>
        </w:tabs>
        <w:spacing w:line="240" w:lineRule="auto"/>
        <w:rPr>
          <w:rFonts w:ascii="Times New Roman" w:hAnsi="Times New Roman" w:cs="Times New Roman"/>
          <w:sz w:val="24"/>
          <w:szCs w:val="24"/>
        </w:rPr>
      </w:pPr>
      <w:r>
        <w:rPr>
          <w:rFonts w:ascii="Times New Roman" w:hAnsi="Times New Roman" w:cs="Times New Roman"/>
          <w:b/>
          <w:bCs/>
          <w:i/>
          <w:iCs/>
          <w:sz w:val="24"/>
          <w:szCs w:val="24"/>
        </w:rPr>
        <w:tab/>
      </w:r>
      <w:r w:rsidRPr="00394C03">
        <w:rPr>
          <w:rFonts w:ascii="Times New Roman" w:hAnsi="Times New Roman" w:cs="Times New Roman"/>
          <w:b/>
          <w:bCs/>
          <w:i/>
          <w:iCs/>
          <w:sz w:val="24"/>
          <w:szCs w:val="24"/>
        </w:rPr>
        <w:t>Considerations.</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 In Chapter 7, a design was considered in which half of the classrooms of 2</w:t>
      </w:r>
      <w:r w:rsidRPr="00901BC5">
        <w:rPr>
          <w:rFonts w:ascii="Times New Roman" w:hAnsi="Times New Roman" w:cs="Times New Roman"/>
          <w:sz w:val="24"/>
          <w:szCs w:val="24"/>
          <w:vertAlign w:val="superscript"/>
        </w:rPr>
        <w:t>nd</w:t>
      </w:r>
      <w:r>
        <w:rPr>
          <w:rFonts w:ascii="Times New Roman" w:hAnsi="Times New Roman" w:cs="Times New Roman"/>
          <w:sz w:val="24"/>
          <w:szCs w:val="24"/>
        </w:rPr>
        <w:t xml:space="preserve"> and 3</w:t>
      </w:r>
      <w:r w:rsidRPr="00901BC5">
        <w:rPr>
          <w:rFonts w:ascii="Times New Roman" w:hAnsi="Times New Roman" w:cs="Times New Roman"/>
          <w:sz w:val="24"/>
          <w:szCs w:val="24"/>
          <w:vertAlign w:val="superscript"/>
        </w:rPr>
        <w:t>rd</w:t>
      </w:r>
      <w:r>
        <w:rPr>
          <w:rFonts w:ascii="Times New Roman" w:hAnsi="Times New Roman" w:cs="Times New Roman"/>
          <w:sz w:val="24"/>
          <w:szCs w:val="24"/>
        </w:rPr>
        <w:t xml:space="preserve"> graders were assigned to the PBI program and half continued with business-as-usual. From conversations with schools, it seems that this design may be hard to implement, since schools prefer to have teachers using the same curriculum across classrooms. For this reason, the research team investigates a design in which the schools are randomly assigned instead of classrooms. </w:t>
      </w:r>
    </w:p>
    <w:p w14:paraId="475F0250" w14:textId="77777777" w:rsidR="002C5A09" w:rsidRDefault="002C5A09" w:rsidP="002C5A09">
      <w:pPr>
        <w:tabs>
          <w:tab w:val="left" w:pos="720"/>
        </w:tabs>
        <w:spacing w:line="240" w:lineRule="auto"/>
        <w:rPr>
          <w:rFonts w:ascii="Times New Roman" w:eastAsiaTheme="minorEastAsia" w:hAnsi="Times New Roman" w:cs="Times New Roman"/>
          <w:sz w:val="24"/>
          <w:szCs w:val="24"/>
        </w:rPr>
      </w:pPr>
      <w:r>
        <w:rPr>
          <w:rFonts w:ascii="Times New Roman" w:hAnsi="Times New Roman" w:cs="Times New Roman"/>
          <w:sz w:val="24"/>
          <w:szCs w:val="24"/>
        </w:rPr>
        <w:tab/>
        <w:t xml:space="preserve">Recall that there are about 3 classrooms for each of the two grades with about </w:t>
      </w:r>
      <m:oMath>
        <m:r>
          <w:rPr>
            <w:rFonts w:ascii="Cambria Math" w:hAnsi="Cambria Math" w:cs="Times New Roman"/>
            <w:sz w:val="24"/>
            <w:szCs w:val="24"/>
          </w:rPr>
          <m:t xml:space="preserve">20 </m:t>
        </m:r>
      </m:oMath>
      <w:r>
        <w:rPr>
          <w:rFonts w:ascii="Times New Roman" w:eastAsiaTheme="minorEastAsia" w:hAnsi="Times New Roman" w:cs="Times New Roman"/>
          <w:sz w:val="24"/>
          <w:szCs w:val="24"/>
        </w:rPr>
        <w:t xml:space="preserve">students per class; this results in a total within-school sample of </w:t>
      </w:r>
      <m:oMath>
        <m:r>
          <w:rPr>
            <w:rFonts w:ascii="Cambria Math" w:eastAsiaTheme="minorEastAsia" w:hAnsi="Cambria Math" w:cs="Times New Roman"/>
            <w:sz w:val="24"/>
            <w:szCs w:val="24"/>
          </w:rPr>
          <m:t xml:space="preserve">n=3x20x2=120. </m:t>
        </m:r>
      </m:oMath>
      <w:r>
        <w:rPr>
          <w:rFonts w:ascii="Times New Roman" w:eastAsiaTheme="minorEastAsia" w:hAnsi="Times New Roman" w:cs="Times New Roman"/>
          <w:sz w:val="24"/>
          <w:szCs w:val="24"/>
        </w:rPr>
        <w:t xml:space="preserve"> The question is thus how many schools would be needed.</w:t>
      </w:r>
    </w:p>
    <w:p w14:paraId="22E883A4" w14:textId="77777777" w:rsidR="002C5A09" w:rsidRDefault="002C5A09" w:rsidP="002C5A09">
      <w:pPr>
        <w:tabs>
          <w:tab w:val="left" w:pos="720"/>
        </w:tabs>
        <w:spacing w:line="240" w:lineRule="auto"/>
        <w:rPr>
          <w:rFonts w:ascii="Times New Roman" w:eastAsiaTheme="minorEastAsia" w:hAnsi="Times New Roman" w:cs="Times New Roman"/>
          <w:sz w:val="24"/>
          <w:szCs w:val="24"/>
        </w:rPr>
      </w:pPr>
    </w:p>
    <w:p w14:paraId="4D0EF67B" w14:textId="77777777" w:rsidR="002C5A09" w:rsidRDefault="002C5A09" w:rsidP="002C5A09">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Pr="00CF1B72">
        <w:rPr>
          <w:rFonts w:ascii="Times New Roman" w:eastAsiaTheme="minorEastAsia" w:hAnsi="Times New Roman" w:cs="Times New Roman"/>
          <w:b/>
          <w:bCs/>
          <w:i/>
          <w:iCs/>
          <w:sz w:val="24"/>
          <w:szCs w:val="24"/>
        </w:rPr>
        <w:t>Matching</w:t>
      </w:r>
      <w:r>
        <w:rPr>
          <w:rFonts w:ascii="Times New Roman" w:eastAsiaTheme="minorEastAsia" w:hAnsi="Times New Roman" w:cs="Times New Roman"/>
          <w:b/>
          <w:bCs/>
          <w:i/>
          <w:iCs/>
          <w:sz w:val="24"/>
          <w:szCs w:val="24"/>
        </w:rPr>
        <w:t xml:space="preserve"> and Covariate Adjustment</w:t>
      </w:r>
      <w:r w:rsidRPr="00CF1B72">
        <w:rPr>
          <w:rFonts w:ascii="Times New Roman" w:eastAsiaTheme="minorEastAsia" w:hAnsi="Times New Roman" w:cs="Times New Roman"/>
          <w:b/>
          <w:bCs/>
          <w:i/>
          <w:iCs/>
          <w:sz w:val="24"/>
          <w:szCs w:val="24"/>
        </w:rPr>
        <w:t xml:space="preserve">. </w:t>
      </w:r>
      <w:r>
        <w:rPr>
          <w:rFonts w:ascii="Times New Roman" w:eastAsiaTheme="minorEastAsia" w:hAnsi="Times New Roman" w:cs="Times New Roman"/>
          <w:sz w:val="24"/>
          <w:szCs w:val="24"/>
        </w:rPr>
        <w:t xml:space="preserve">In Chapter 7, we noted that the study is already focused on a </w:t>
      </w:r>
      <w:proofErr w:type="gramStart"/>
      <w:r>
        <w:rPr>
          <w:rFonts w:ascii="Times New Roman" w:eastAsiaTheme="minorEastAsia" w:hAnsi="Times New Roman" w:cs="Times New Roman"/>
          <w:sz w:val="24"/>
          <w:szCs w:val="24"/>
        </w:rPr>
        <w:t>fairly homogenous</w:t>
      </w:r>
      <w:proofErr w:type="gramEnd"/>
      <w:r>
        <w:rPr>
          <w:rFonts w:ascii="Times New Roman" w:eastAsiaTheme="minorEastAsia" w:hAnsi="Times New Roman" w:cs="Times New Roman"/>
          <w:sz w:val="24"/>
          <w:szCs w:val="24"/>
        </w:rPr>
        <w:t xml:space="preserve"> demographic of schools – Detroit elementary schools with high proportions of low-SES students and majority Black students. However, there is variation in the types of science curricula used across schools, as well as in terms of school achievement. As the number of schools required increases (as it does in a cluster randomized design), a concern is </w:t>
      </w:r>
      <w:r>
        <w:rPr>
          <w:rFonts w:ascii="Times New Roman" w:eastAsiaTheme="minorEastAsia" w:hAnsi="Times New Roman" w:cs="Times New Roman"/>
          <w:sz w:val="24"/>
          <w:szCs w:val="24"/>
        </w:rPr>
        <w:lastRenderedPageBreak/>
        <w:t>that the schools recruited will be more heterogeneous, resulting in a larger between school ICC. Thus, case needs to be taken to reduce this ICC.</w:t>
      </w:r>
    </w:p>
    <w:p w14:paraId="5212A699" w14:textId="77777777" w:rsidR="002C5A09" w:rsidRDefault="002C5A09" w:rsidP="002C5A09">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One strategy is to match schools based upon the school-average state science scores from the prior year. School average test scores tend to be highly correlated across years. Thus, either by matching on this or including it as a covariate, the gains to sensitivity would be large. Altogether, this suggests that a value of </w:t>
      </w:r>
      <m:oMath>
        <m:r>
          <w:rPr>
            <w:rFonts w:ascii="Cambria Math" w:eastAsiaTheme="minorEastAsia" w:hAnsi="Cambria Math" w:cs="Times New Roman"/>
            <w:sz w:val="24"/>
            <w:szCs w:val="24"/>
          </w:rPr>
          <m:t>ρ=0.05</m:t>
        </m:r>
      </m:oMath>
      <w:r>
        <w:rPr>
          <w:rFonts w:ascii="Times New Roman" w:eastAsiaTheme="minorEastAsia" w:hAnsi="Times New Roman" w:cs="Times New Roman"/>
          <w:sz w:val="24"/>
          <w:szCs w:val="24"/>
        </w:rPr>
        <w:t xml:space="preserve"> is reasonable. </w:t>
      </w:r>
    </w:p>
    <w:p w14:paraId="308E1439" w14:textId="77777777" w:rsidR="002C5A09" w:rsidRDefault="002C5A09" w:rsidP="002C5A09">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p>
    <w:p w14:paraId="55AAA3F9" w14:textId="77777777" w:rsidR="002C5A09" w:rsidRDefault="002C5A09" w:rsidP="002C5A09">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Pr="00B93F6A">
        <w:rPr>
          <w:rFonts w:ascii="Times New Roman" w:eastAsiaTheme="minorEastAsia" w:hAnsi="Times New Roman" w:cs="Times New Roman"/>
          <w:b/>
          <w:bCs/>
          <w:i/>
          <w:iCs/>
          <w:sz w:val="24"/>
          <w:szCs w:val="24"/>
        </w:rPr>
        <w:t>Balanced Design.</w:t>
      </w:r>
      <w:r>
        <w:rPr>
          <w:rFonts w:ascii="Times New Roman" w:eastAsiaTheme="minorEastAsia" w:hAnsi="Times New Roman" w:cs="Times New Roman"/>
          <w:b/>
          <w:bCs/>
          <w:i/>
          <w:iCs/>
          <w:sz w:val="24"/>
          <w:szCs w:val="24"/>
        </w:rPr>
        <w:t xml:space="preserve"> </w:t>
      </w:r>
      <w:r>
        <w:rPr>
          <w:rFonts w:ascii="Times New Roman" w:eastAsiaTheme="minorEastAsia" w:hAnsi="Times New Roman" w:cs="Times New Roman"/>
          <w:sz w:val="24"/>
          <w:szCs w:val="24"/>
        </w:rPr>
        <w:t xml:space="preserve">Table A3 focuses on cases in which </w:t>
      </w:r>
      <m:oMath>
        <m:r>
          <w:rPr>
            <w:rFonts w:ascii="Cambria Math" w:eastAsiaTheme="minorEastAsia" w:hAnsi="Cambria Math" w:cs="Times New Roman"/>
            <w:sz w:val="24"/>
            <w:szCs w:val="24"/>
          </w:rPr>
          <m:t>n=100</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ρ=0.05 </m:t>
        </m:r>
      </m:oMath>
      <w:r>
        <w:rPr>
          <w:rFonts w:ascii="Times New Roman" w:eastAsiaTheme="minorEastAsia" w:hAnsi="Times New Roman" w:cs="Times New Roman"/>
          <w:sz w:val="24"/>
          <w:szCs w:val="24"/>
        </w:rPr>
        <w:t xml:space="preserve">and indicates that the MDES of </w:t>
      </w:r>
      <m:oMath>
        <m:r>
          <w:rPr>
            <w:rFonts w:ascii="Cambria Math" w:eastAsiaTheme="minorEastAsia" w:hAnsi="Cambria Math" w:cs="Times New Roman"/>
            <w:sz w:val="24"/>
            <w:szCs w:val="24"/>
          </w:rPr>
          <m:t>0.30</m:t>
        </m:r>
      </m:oMath>
      <w:r>
        <w:rPr>
          <w:rFonts w:ascii="Times New Roman" w:eastAsiaTheme="minorEastAsia" w:hAnsi="Times New Roman" w:cs="Times New Roman"/>
          <w:sz w:val="24"/>
          <w:szCs w:val="24"/>
        </w:rPr>
        <w:t xml:space="preserve"> could be reached with </w:t>
      </w:r>
      <m:oMath>
        <m:r>
          <w:rPr>
            <w:rFonts w:ascii="Cambria Math" w:eastAsiaTheme="minorEastAsia" w:hAnsi="Cambria Math" w:cs="Times New Roman"/>
            <w:sz w:val="24"/>
            <w:szCs w:val="24"/>
          </w:rPr>
          <m:t>m=22</m:t>
        </m:r>
      </m:oMath>
      <w:r>
        <w:rPr>
          <w:rFonts w:ascii="Times New Roman" w:eastAsiaTheme="minorEastAsia" w:hAnsi="Times New Roman" w:cs="Times New Roman"/>
          <w:sz w:val="24"/>
          <w:szCs w:val="24"/>
        </w:rPr>
        <w:t xml:space="preserve"> schools in a balanced design. </w:t>
      </w:r>
    </w:p>
    <w:p w14:paraId="0E617C6C" w14:textId="77777777" w:rsidR="002C5A09" w:rsidRPr="000B5C70" w:rsidRDefault="002C5A09" w:rsidP="002C5A09">
      <w:pPr>
        <w:tabs>
          <w:tab w:val="left" w:pos="720"/>
        </w:tabs>
        <w:spacing w:line="240" w:lineRule="auto"/>
        <w:rPr>
          <w:rFonts w:ascii="Times New Roman" w:eastAsiaTheme="minorEastAsia" w:hAnsi="Times New Roman" w:cs="Times New Roman"/>
          <w:b/>
          <w:bCs/>
          <w:i/>
          <w:iCs/>
          <w:sz w:val="24"/>
          <w:szCs w:val="24"/>
        </w:rPr>
      </w:pPr>
    </w:p>
    <w:p w14:paraId="4CEF0377" w14:textId="77777777" w:rsidR="002C5A09" w:rsidRDefault="002C5A09" w:rsidP="002C5A09">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b/>
          <w:bCs/>
          <w:i/>
          <w:iCs/>
          <w:sz w:val="24"/>
          <w:szCs w:val="24"/>
        </w:rPr>
        <w:tab/>
      </w:r>
      <w:r w:rsidRPr="000B5C70">
        <w:rPr>
          <w:rFonts w:ascii="Times New Roman" w:eastAsiaTheme="minorEastAsia" w:hAnsi="Times New Roman" w:cs="Times New Roman"/>
          <w:b/>
          <w:bCs/>
          <w:i/>
          <w:iCs/>
          <w:sz w:val="24"/>
          <w:szCs w:val="24"/>
        </w:rPr>
        <w:t xml:space="preserve">Unbalanced Design. </w:t>
      </w:r>
      <w:r>
        <w:rPr>
          <w:rFonts w:ascii="Times New Roman" w:eastAsiaTheme="minorEastAsia" w:hAnsi="Times New Roman" w:cs="Times New Roman"/>
          <w:sz w:val="24"/>
          <w:szCs w:val="24"/>
        </w:rPr>
        <w:t xml:space="preserve">Alternatively, if it is possible to recruit more comparison schools (e.g., if state average test scores are the outcome of interest), then the same MDES can be achieved with as few as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=7</m:t>
        </m:r>
      </m:oMath>
      <w:r>
        <w:rPr>
          <w:rFonts w:ascii="Times New Roman" w:eastAsiaTheme="minorEastAsia" w:hAnsi="Times New Roman" w:cs="Times New Roman"/>
          <w:sz w:val="24"/>
          <w:szCs w:val="24"/>
        </w:rPr>
        <w:t xml:space="preserve"> schools in the PBL condition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=7+20=27</m:t>
        </m:r>
      </m:oMath>
      <w:r>
        <w:rPr>
          <w:rFonts w:ascii="Times New Roman" w:eastAsiaTheme="minorEastAsia" w:hAnsi="Times New Roman" w:cs="Times New Roman"/>
          <w:sz w:val="24"/>
          <w:szCs w:val="24"/>
        </w:rPr>
        <w:t xml:space="preserve"> schools in the comparison condition.  The trade-off here, however, is that the test used would be more distal, so ensuring that an MDES of 0.30 could be met would need to be determined by the team in advance. </w:t>
      </w:r>
    </w:p>
    <w:p w14:paraId="0864C9F8" w14:textId="77777777" w:rsidR="002C5A09" w:rsidRDefault="002C5A09" w:rsidP="002C5A09">
      <w:pPr>
        <w:tabs>
          <w:tab w:val="left" w:pos="720"/>
        </w:tabs>
        <w:spacing w:line="240" w:lineRule="auto"/>
        <w:rPr>
          <w:rFonts w:ascii="Times New Roman" w:eastAsiaTheme="minorEastAsia" w:hAnsi="Times New Roman" w:cs="Times New Roman"/>
          <w:sz w:val="24"/>
          <w:szCs w:val="24"/>
        </w:rPr>
      </w:pPr>
    </w:p>
    <w:p w14:paraId="1DA4EB7D" w14:textId="77777777" w:rsidR="002C5A09" w:rsidRPr="00B93F6A" w:rsidRDefault="002C5A09" w:rsidP="002C5A09">
      <w:pPr>
        <w:tabs>
          <w:tab w:val="left" w:pos="720"/>
        </w:tabs>
        <w:spacing w:line="240" w:lineRule="auto"/>
        <w:rPr>
          <w:rFonts w:ascii="Times New Roman" w:hAnsi="Times New Roman" w:cs="Times New Roman"/>
          <w:sz w:val="24"/>
          <w:szCs w:val="24"/>
        </w:rPr>
      </w:pPr>
    </w:p>
    <w:p w14:paraId="5AEADD52" w14:textId="77777777" w:rsidR="002C5A09" w:rsidRDefault="002C5A09" w:rsidP="002C5A09">
      <w:pPr>
        <w:rPr>
          <w:rFonts w:ascii="Times New Roman" w:hAnsi="Times New Roman" w:cs="Times New Roman"/>
          <w:sz w:val="24"/>
          <w:szCs w:val="24"/>
        </w:rPr>
      </w:pPr>
    </w:p>
    <w:p w14:paraId="7F39747E" w14:textId="77777777" w:rsidR="002C5A09" w:rsidRPr="003E315C" w:rsidRDefault="002C5A09" w:rsidP="002C5A09">
      <w:pPr>
        <w:tabs>
          <w:tab w:val="left" w:pos="720"/>
        </w:tabs>
        <w:spacing w:line="240" w:lineRule="auto"/>
        <w:rPr>
          <w:rFonts w:ascii="Times New Roman" w:hAnsi="Times New Roman" w:cs="Times New Roman"/>
          <w:b/>
          <w:bCs/>
          <w:sz w:val="24"/>
          <w:szCs w:val="24"/>
        </w:rPr>
      </w:pPr>
      <w:r w:rsidRPr="003E315C">
        <w:rPr>
          <w:rFonts w:ascii="Times New Roman" w:hAnsi="Times New Roman" w:cs="Times New Roman"/>
          <w:b/>
          <w:bCs/>
          <w:sz w:val="24"/>
          <w:szCs w:val="24"/>
        </w:rPr>
        <w:t>D.2.</w:t>
      </w:r>
      <w:r>
        <w:rPr>
          <w:rFonts w:ascii="Times New Roman" w:hAnsi="Times New Roman" w:cs="Times New Roman"/>
          <w:b/>
          <w:bCs/>
          <w:sz w:val="24"/>
          <w:szCs w:val="24"/>
        </w:rPr>
        <w:t xml:space="preserve"> </w:t>
      </w:r>
      <w:r w:rsidRPr="003E315C">
        <w:rPr>
          <w:rFonts w:ascii="Times New Roman" w:hAnsi="Times New Roman" w:cs="Times New Roman"/>
          <w:b/>
          <w:bCs/>
          <w:sz w:val="24"/>
          <w:szCs w:val="24"/>
        </w:rPr>
        <w:t xml:space="preserve">Example </w:t>
      </w:r>
      <w:r>
        <w:rPr>
          <w:rFonts w:ascii="Times New Roman" w:hAnsi="Times New Roman" w:cs="Times New Roman"/>
          <w:b/>
          <w:bCs/>
          <w:sz w:val="24"/>
          <w:szCs w:val="24"/>
        </w:rPr>
        <w:t>12. After School Robotics</w:t>
      </w:r>
      <w:r w:rsidRPr="003E315C">
        <w:rPr>
          <w:rFonts w:ascii="Times New Roman" w:hAnsi="Times New Roman" w:cs="Times New Roman"/>
          <w:b/>
          <w:bCs/>
          <w:sz w:val="24"/>
          <w:szCs w:val="24"/>
        </w:rPr>
        <w:t xml:space="preserve"> </w:t>
      </w:r>
      <w:r>
        <w:rPr>
          <w:rFonts w:ascii="Times New Roman" w:hAnsi="Times New Roman" w:cs="Times New Roman"/>
          <w:b/>
          <w:bCs/>
          <w:sz w:val="24"/>
          <w:szCs w:val="24"/>
        </w:rPr>
        <w:t>Program</w:t>
      </w:r>
    </w:p>
    <w:p w14:paraId="5A370094" w14:textId="77777777" w:rsidR="002C5A09" w:rsidRDefault="002C5A09" w:rsidP="002C5A09">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sidRPr="003B1DD4">
        <w:rPr>
          <w:rFonts w:ascii="Times New Roman" w:hAnsi="Times New Roman" w:cs="Times New Roman"/>
          <w:b/>
          <w:bCs/>
          <w:i/>
          <w:iCs/>
          <w:sz w:val="24"/>
          <w:szCs w:val="24"/>
        </w:rPr>
        <w:t>Background</w:t>
      </w:r>
      <w:r>
        <w:rPr>
          <w:rFonts w:ascii="Times New Roman" w:hAnsi="Times New Roman" w:cs="Times New Roman"/>
          <w:b/>
          <w:bCs/>
          <w:i/>
          <w:iCs/>
          <w:sz w:val="24"/>
          <w:szCs w:val="24"/>
        </w:rPr>
        <w:t xml:space="preserve"> (Reprinted from Chapter 6).</w:t>
      </w:r>
      <w:r>
        <w:rPr>
          <w:rFonts w:ascii="Times New Roman" w:hAnsi="Times New Roman" w:cs="Times New Roman"/>
          <w:sz w:val="24"/>
          <w:szCs w:val="24"/>
        </w:rPr>
        <w:t xml:space="preserve"> Consider the evaluation of a high school hands on robotics workshop conducted in </w:t>
      </w:r>
      <w:commentRangeStart w:id="6"/>
      <w:r>
        <w:rPr>
          <w:rFonts w:ascii="Times New Roman" w:hAnsi="Times New Roman" w:cs="Times New Roman"/>
          <w:sz w:val="24"/>
          <w:szCs w:val="24"/>
        </w:rPr>
        <w:t>Atlanta public schools.</w:t>
      </w:r>
      <w:commentRangeEnd w:id="6"/>
      <w:r>
        <w:rPr>
          <w:rStyle w:val="CommentReference"/>
        </w:rPr>
        <w:commentReference w:id="6"/>
      </w:r>
      <w:r>
        <w:rPr>
          <w:rFonts w:ascii="Times New Roman" w:hAnsi="Times New Roman" w:cs="Times New Roman"/>
          <w:sz w:val="24"/>
          <w:szCs w:val="24"/>
        </w:rPr>
        <w:t xml:space="preserve"> In the program, students build robots to solve real world problems.  The program focuses on Black students and involves a connection with local universities. Students in the program commit to taking part for 2 hours a week for 16 weeks. The program is resource intensive, and there are enough supplies for 20 students at any given time. An alternative one-day robotics program is provided as an alternative for students in the comparison condition.  The target outcome of this program is knowledge and application of robotic design principles as measured by a group assessment.  A medium size effect of </w:t>
      </w:r>
      <m:oMath>
        <m:r>
          <w:rPr>
            <w:rFonts w:ascii="Cambria Math" w:eastAsiaTheme="minorEastAsia" w:hAnsi="Cambria Math" w:cs="Times New Roman"/>
            <w:sz w:val="24"/>
            <w:szCs w:val="24"/>
          </w:rPr>
          <m:t>δ = 0.3</m:t>
        </m:r>
      </m:oMath>
      <w:r>
        <w:rPr>
          <w:rFonts w:ascii="Times New Roman" w:hAnsi="Times New Roman" w:cs="Times New Roman"/>
          <w:sz w:val="24"/>
          <w:szCs w:val="24"/>
        </w:rPr>
        <w:t xml:space="preserve"> is expected.</w:t>
      </w:r>
    </w:p>
    <w:p w14:paraId="0B1E22E2" w14:textId="77777777" w:rsidR="002C5A09" w:rsidRDefault="002C5A09" w:rsidP="002C5A09">
      <w:pPr>
        <w:tabs>
          <w:tab w:val="left" w:pos="720"/>
        </w:tabs>
        <w:spacing w:line="240" w:lineRule="auto"/>
        <w:rPr>
          <w:rFonts w:ascii="Times New Roman" w:hAnsi="Times New Roman" w:cs="Times New Roman"/>
          <w:sz w:val="24"/>
          <w:szCs w:val="24"/>
        </w:rPr>
      </w:pPr>
    </w:p>
    <w:p w14:paraId="1E2CE7E9" w14:textId="77777777" w:rsidR="002C5A09" w:rsidRDefault="002C5A09" w:rsidP="002C5A09">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sidRPr="00581107">
        <w:rPr>
          <w:rFonts w:ascii="Times New Roman" w:hAnsi="Times New Roman" w:cs="Times New Roman"/>
          <w:b/>
          <w:bCs/>
          <w:i/>
          <w:iCs/>
          <w:sz w:val="24"/>
          <w:szCs w:val="24"/>
        </w:rPr>
        <w:t>Considerations.</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The cost of the program is driven largely by the cost of the robotics kits. With at most 20 kids possible, this means that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reach larger samples, either the same kit will need to be used multiple times a week, with different students and schools, or additional kits will need to be purchased.  </w:t>
      </w:r>
    </w:p>
    <w:p w14:paraId="3BC984C6" w14:textId="77777777" w:rsidR="002C5A09" w:rsidRPr="000753C3" w:rsidRDefault="002C5A09" w:rsidP="002C5A09">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t xml:space="preserve">The design that results in Chapter 6 requires that there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between </w:t>
      </w:r>
      <m:oMath>
        <m:r>
          <w:rPr>
            <w:rFonts w:ascii="Cambria Math" w:hAnsi="Cambria Math" w:cs="Times New Roman"/>
            <w:sz w:val="24"/>
            <w:szCs w:val="24"/>
          </w:rPr>
          <m:t xml:space="preserve">n=40 </m:t>
        </m:r>
      </m:oMath>
      <w:r>
        <w:rPr>
          <w:rFonts w:ascii="Times New Roman" w:eastAsiaTheme="minorEastAsia" w:hAnsi="Times New Roman" w:cs="Times New Roman"/>
          <w:sz w:val="24"/>
          <w:szCs w:val="24"/>
        </w:rPr>
        <w:t xml:space="preserve">to 50 students at each school interested in the robotics program. However, the research team considers that this might not be the case and worries that it would be hard to recruit this many students within each school. </w:t>
      </w:r>
    </w:p>
    <w:p w14:paraId="3CF7836F" w14:textId="77777777" w:rsidR="002C5A09" w:rsidRDefault="002C5A09" w:rsidP="002C5A09">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Alternatively, they want to consider a design in which teachers are recruited into the study and then their classrooms are randomly assigned to either receive this program or an alternative. While some teachers may be in the same school, they anticipate that many of the teachers may be in different schools (i.e., </w:t>
      </w:r>
      <m:oMath>
        <m:r>
          <w:rPr>
            <w:rFonts w:ascii="Cambria Math" w:eastAsiaTheme="minorEastAsia" w:hAnsi="Cambria Math" w:cs="Times New Roman"/>
            <w:sz w:val="24"/>
            <w:szCs w:val="24"/>
          </w:rPr>
          <m:t>p=1</m:t>
        </m:r>
      </m:oMath>
      <w:r>
        <w:rPr>
          <w:rFonts w:ascii="Times New Roman" w:eastAsiaTheme="minorEastAsia" w:hAnsi="Times New Roman" w:cs="Times New Roman"/>
          <w:sz w:val="24"/>
          <w:szCs w:val="24"/>
        </w:rPr>
        <w:t xml:space="preserve"> teacher in some schools). Thus, for purposes of this example, we will focus on the case in which teachers are recruited and then randomized, with </w:t>
      </w:r>
      <w:proofErr w:type="gramStart"/>
      <w:r>
        <w:rPr>
          <w:rFonts w:ascii="Times New Roman" w:eastAsiaTheme="minorEastAsia" w:hAnsi="Times New Roman" w:cs="Times New Roman"/>
          <w:sz w:val="24"/>
          <w:szCs w:val="24"/>
        </w:rPr>
        <w:t>all of</w:t>
      </w:r>
      <w:proofErr w:type="gramEnd"/>
      <w:r>
        <w:rPr>
          <w:rFonts w:ascii="Times New Roman" w:eastAsiaTheme="minorEastAsia" w:hAnsi="Times New Roman" w:cs="Times New Roman"/>
          <w:sz w:val="24"/>
          <w:szCs w:val="24"/>
        </w:rPr>
        <w:t xml:space="preserve"> their students (about </w:t>
      </w:r>
      <m:oMath>
        <m:r>
          <w:rPr>
            <w:rFonts w:ascii="Cambria Math" w:eastAsiaTheme="minorEastAsia" w:hAnsi="Cambria Math" w:cs="Times New Roman"/>
            <w:sz w:val="24"/>
            <w:szCs w:val="24"/>
          </w:rPr>
          <m:t>n=20</m:t>
        </m:r>
      </m:oMath>
      <w:r>
        <w:rPr>
          <w:rFonts w:ascii="Times New Roman" w:eastAsiaTheme="minorEastAsia" w:hAnsi="Times New Roman" w:cs="Times New Roman"/>
          <w:sz w:val="24"/>
          <w:szCs w:val="24"/>
        </w:rPr>
        <w:t xml:space="preserve">) receiving either the program or business as usual. </w:t>
      </w:r>
    </w:p>
    <w:p w14:paraId="7E7A1B8D" w14:textId="77777777" w:rsidR="002C5A09" w:rsidRDefault="002C5A09" w:rsidP="002C5A09">
      <w:pPr>
        <w:tabs>
          <w:tab w:val="left" w:pos="720"/>
        </w:tabs>
        <w:spacing w:line="240" w:lineRule="auto"/>
        <w:rPr>
          <w:rFonts w:ascii="Times New Roman" w:eastAsiaTheme="minorEastAsia" w:hAnsi="Times New Roman" w:cs="Times New Roman"/>
          <w:sz w:val="24"/>
          <w:szCs w:val="24"/>
        </w:rPr>
      </w:pPr>
    </w:p>
    <w:p w14:paraId="2D7FF572" w14:textId="77777777" w:rsidR="002C5A09" w:rsidRDefault="002C5A09" w:rsidP="002C5A09">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b/>
      </w:r>
      <w:r w:rsidRPr="00CF1B72">
        <w:rPr>
          <w:rFonts w:ascii="Times New Roman" w:eastAsiaTheme="minorEastAsia" w:hAnsi="Times New Roman" w:cs="Times New Roman"/>
          <w:b/>
          <w:bCs/>
          <w:i/>
          <w:iCs/>
          <w:sz w:val="24"/>
          <w:szCs w:val="24"/>
        </w:rPr>
        <w:t>Matching</w:t>
      </w:r>
      <w:r>
        <w:rPr>
          <w:rFonts w:ascii="Times New Roman" w:eastAsiaTheme="minorEastAsia" w:hAnsi="Times New Roman" w:cs="Times New Roman"/>
          <w:b/>
          <w:bCs/>
          <w:i/>
          <w:iCs/>
          <w:sz w:val="24"/>
          <w:szCs w:val="24"/>
        </w:rPr>
        <w:t xml:space="preserve"> and Covariate Adjustment</w:t>
      </w:r>
      <w:r w:rsidRPr="00CF1B72">
        <w:rPr>
          <w:rFonts w:ascii="Times New Roman" w:eastAsiaTheme="minorEastAsia" w:hAnsi="Times New Roman" w:cs="Times New Roman"/>
          <w:b/>
          <w:bCs/>
          <w:i/>
          <w:iCs/>
          <w:sz w:val="24"/>
          <w:szCs w:val="24"/>
        </w:rPr>
        <w:t xml:space="preserve">. </w:t>
      </w:r>
      <w:r>
        <w:rPr>
          <w:rFonts w:ascii="Times New Roman" w:eastAsiaTheme="minorEastAsia" w:hAnsi="Times New Roman" w:cs="Times New Roman"/>
          <w:sz w:val="24"/>
          <w:szCs w:val="24"/>
        </w:rPr>
        <w:t xml:space="preserve">The plan is to advertise the program to teachers in a large metro area. As a result, the final sample is likely to include a </w:t>
      </w:r>
      <w:proofErr w:type="gramStart"/>
      <w:r>
        <w:rPr>
          <w:rFonts w:ascii="Times New Roman" w:eastAsiaTheme="minorEastAsia" w:hAnsi="Times New Roman" w:cs="Times New Roman"/>
          <w:sz w:val="24"/>
          <w:szCs w:val="24"/>
        </w:rPr>
        <w:t>fairly heterogeneous</w:t>
      </w:r>
      <w:proofErr w:type="gramEnd"/>
      <w:r>
        <w:rPr>
          <w:rFonts w:ascii="Times New Roman" w:eastAsiaTheme="minorEastAsia" w:hAnsi="Times New Roman" w:cs="Times New Roman"/>
          <w:sz w:val="24"/>
          <w:szCs w:val="24"/>
        </w:rPr>
        <w:t xml:space="preserve"> set of teachers and schools. Here, because randomization is </w:t>
      </w:r>
      <w:r w:rsidRPr="00977C72">
        <w:rPr>
          <w:rFonts w:ascii="Times New Roman" w:eastAsiaTheme="minorEastAsia" w:hAnsi="Times New Roman" w:cs="Times New Roman"/>
          <w:i/>
          <w:iCs/>
          <w:sz w:val="24"/>
          <w:szCs w:val="24"/>
        </w:rPr>
        <w:t>not</w:t>
      </w:r>
      <w:r>
        <w:rPr>
          <w:rFonts w:ascii="Times New Roman" w:eastAsiaTheme="minorEastAsia" w:hAnsi="Times New Roman" w:cs="Times New Roman"/>
          <w:sz w:val="24"/>
          <w:szCs w:val="24"/>
        </w:rPr>
        <w:t xml:space="preserve"> within schools but across teachers, the between-teacher ICC is expected to be </w:t>
      </w:r>
      <w:proofErr w:type="gramStart"/>
      <w:r>
        <w:rPr>
          <w:rFonts w:ascii="Times New Roman" w:eastAsiaTheme="minorEastAsia" w:hAnsi="Times New Roman" w:cs="Times New Roman"/>
          <w:sz w:val="24"/>
          <w:szCs w:val="24"/>
        </w:rPr>
        <w:t>similar to</w:t>
      </w:r>
      <w:proofErr w:type="gramEnd"/>
      <w:r>
        <w:rPr>
          <w:rFonts w:ascii="Times New Roman" w:eastAsiaTheme="minorEastAsia" w:hAnsi="Times New Roman" w:cs="Times New Roman"/>
          <w:sz w:val="24"/>
          <w:szCs w:val="24"/>
        </w:rPr>
        <w:t xml:space="preserve"> a between-school ICC. That is, we expect the students in different teacher’s classrooms to vary in their average robotics knowledge (the outcome). </w:t>
      </w:r>
    </w:p>
    <w:p w14:paraId="20F7EEC2" w14:textId="77777777" w:rsidR="002C5A09" w:rsidRDefault="002C5A09" w:rsidP="002C5A09">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This could result in a very large ICC, thus leading to a design that requires </w:t>
      </w:r>
      <w:proofErr w:type="gramStart"/>
      <w:r>
        <w:rPr>
          <w:rFonts w:ascii="Times New Roman" w:eastAsiaTheme="minorEastAsia" w:hAnsi="Times New Roman" w:cs="Times New Roman"/>
          <w:sz w:val="24"/>
          <w:szCs w:val="24"/>
        </w:rPr>
        <w:t>a large number of</w:t>
      </w:r>
      <w:proofErr w:type="gramEnd"/>
      <w:r>
        <w:rPr>
          <w:rFonts w:ascii="Times New Roman" w:eastAsiaTheme="minorEastAsia" w:hAnsi="Times New Roman" w:cs="Times New Roman"/>
          <w:sz w:val="24"/>
          <w:szCs w:val="24"/>
        </w:rPr>
        <w:t xml:space="preserve"> schools. </w:t>
      </w:r>
      <w:proofErr w:type="gramStart"/>
      <w:r>
        <w:rPr>
          <w:rFonts w:ascii="Times New Roman" w:eastAsiaTheme="minorEastAsia" w:hAnsi="Times New Roman" w:cs="Times New Roman"/>
          <w:sz w:val="24"/>
          <w:szCs w:val="24"/>
        </w:rPr>
        <w:t>In order to</w:t>
      </w:r>
      <w:proofErr w:type="gramEnd"/>
      <w:r>
        <w:rPr>
          <w:rFonts w:ascii="Times New Roman" w:eastAsiaTheme="minorEastAsia" w:hAnsi="Times New Roman" w:cs="Times New Roman"/>
          <w:sz w:val="24"/>
          <w:szCs w:val="24"/>
        </w:rPr>
        <w:t xml:space="preserve"> address this concern, the research team will need to match the teachers to ensure that their classrooms have similar pre-test scores (on a test that is aligned with the post-test). This may be feasible if teachers are asked to apply to the program. Nonetheless, and ICC of </w:t>
      </w:r>
      <m:oMath>
        <m:r>
          <w:rPr>
            <w:rFonts w:ascii="Cambria Math" w:eastAsiaTheme="minorEastAsia" w:hAnsi="Cambria Math" w:cs="Times New Roman"/>
            <w:sz w:val="24"/>
            <w:szCs w:val="24"/>
          </w:rPr>
          <m:t>ρ=0.05</m:t>
        </m:r>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ρ=0.075</m:t>
        </m:r>
      </m:oMath>
      <w:r>
        <w:rPr>
          <w:rFonts w:ascii="Times New Roman" w:eastAsiaTheme="minorEastAsia" w:hAnsi="Times New Roman" w:cs="Times New Roman"/>
          <w:sz w:val="24"/>
          <w:szCs w:val="24"/>
        </w:rPr>
        <w:t xml:space="preserve"> are both considered.</w:t>
      </w:r>
    </w:p>
    <w:p w14:paraId="628F41DF" w14:textId="77777777" w:rsidR="002C5A09" w:rsidRDefault="002C5A09" w:rsidP="002C5A09">
      <w:pPr>
        <w:tabs>
          <w:tab w:val="left" w:pos="720"/>
        </w:tabs>
        <w:spacing w:line="240" w:lineRule="auto"/>
        <w:rPr>
          <w:rFonts w:ascii="Times New Roman" w:eastAsiaTheme="minorEastAsia" w:hAnsi="Times New Roman" w:cs="Times New Roman"/>
          <w:sz w:val="24"/>
          <w:szCs w:val="24"/>
        </w:rPr>
      </w:pPr>
    </w:p>
    <w:p w14:paraId="2CDEE719" w14:textId="77777777" w:rsidR="002C5A09" w:rsidRDefault="002C5A09" w:rsidP="002C5A09">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Pr="007D3172">
        <w:rPr>
          <w:rFonts w:ascii="Times New Roman" w:eastAsiaTheme="minorEastAsia" w:hAnsi="Times New Roman" w:cs="Times New Roman"/>
          <w:b/>
          <w:bCs/>
          <w:i/>
          <w:iCs/>
          <w:sz w:val="24"/>
          <w:szCs w:val="24"/>
        </w:rPr>
        <w:t xml:space="preserve">Balanced design. </w:t>
      </w:r>
      <w:r>
        <w:rPr>
          <w:rFonts w:ascii="Times New Roman" w:eastAsiaTheme="minorEastAsia" w:hAnsi="Times New Roman" w:cs="Times New Roman"/>
          <w:sz w:val="24"/>
          <w:szCs w:val="24"/>
        </w:rPr>
        <w:t xml:space="preserve"> Table A3 indicates that when </w:t>
      </w:r>
      <m:oMath>
        <m:r>
          <w:rPr>
            <w:rFonts w:ascii="Cambria Math" w:eastAsiaTheme="minorEastAsia" w:hAnsi="Cambria Math" w:cs="Times New Roman"/>
            <w:sz w:val="24"/>
            <w:szCs w:val="24"/>
          </w:rPr>
          <m:t>n=20</m:t>
        </m:r>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ρ=0.075</m:t>
        </m:r>
      </m:oMath>
      <w:r>
        <w:rPr>
          <w:rFonts w:ascii="Times New Roman" w:eastAsiaTheme="minorEastAsia" w:hAnsi="Times New Roman" w:cs="Times New Roman"/>
          <w:sz w:val="24"/>
          <w:szCs w:val="24"/>
        </w:rPr>
        <w:t xml:space="preserve">, in a balanced design </w:t>
      </w:r>
      <w:proofErr w:type="gramStart"/>
      <w:r>
        <w:rPr>
          <w:rFonts w:ascii="Times New Roman" w:eastAsiaTheme="minorEastAsia" w:hAnsi="Times New Roman" w:cs="Times New Roman"/>
          <w:sz w:val="24"/>
          <w:szCs w:val="24"/>
        </w:rPr>
        <w:t>in order to</w:t>
      </w:r>
      <w:proofErr w:type="gramEnd"/>
      <w:r>
        <w:rPr>
          <w:rFonts w:ascii="Times New Roman" w:eastAsiaTheme="minorEastAsia" w:hAnsi="Times New Roman" w:cs="Times New Roman"/>
          <w:sz w:val="24"/>
          <w:szCs w:val="24"/>
        </w:rPr>
        <w:t xml:space="preserve"> achieve an MDES of 0.3, a total of </w:t>
      </w:r>
      <m:oMath>
        <m:r>
          <w:rPr>
            <w:rFonts w:ascii="Cambria Math" w:eastAsiaTheme="minorEastAsia" w:hAnsi="Cambria Math" w:cs="Times New Roman"/>
            <w:sz w:val="24"/>
            <w:szCs w:val="24"/>
          </w:rPr>
          <m:t>m=40</m:t>
        </m:r>
      </m:oMath>
      <w:r>
        <w:rPr>
          <w:rFonts w:ascii="Times New Roman" w:eastAsiaTheme="minorEastAsia" w:hAnsi="Times New Roman" w:cs="Times New Roman"/>
          <w:sz w:val="24"/>
          <w:szCs w:val="24"/>
        </w:rPr>
        <w:t xml:space="preserve"> teachers are required. If the ICC is reduced to </w:t>
      </w:r>
      <m:oMath>
        <m:r>
          <w:rPr>
            <w:rFonts w:ascii="Cambria Math" w:eastAsiaTheme="minorEastAsia" w:hAnsi="Cambria Math" w:cs="Times New Roman"/>
            <w:sz w:val="24"/>
            <w:szCs w:val="24"/>
          </w:rPr>
          <m:t>ρ=0.05</m:t>
        </m:r>
      </m:oMath>
      <w:r>
        <w:rPr>
          <w:rFonts w:ascii="Times New Roman" w:eastAsiaTheme="minorEastAsia" w:hAnsi="Times New Roman" w:cs="Times New Roman"/>
          <w:sz w:val="24"/>
          <w:szCs w:val="24"/>
        </w:rPr>
        <w:t xml:space="preserve">, the total number of teachers is reduced to </w:t>
      </w:r>
      <m:oMath>
        <m:r>
          <w:rPr>
            <w:rFonts w:ascii="Cambria Math" w:eastAsiaTheme="minorEastAsia" w:hAnsi="Cambria Math" w:cs="Times New Roman"/>
            <w:sz w:val="24"/>
            <w:szCs w:val="24"/>
          </w:rPr>
          <m:t>m=34</m:t>
        </m:r>
      </m:oMath>
      <w:r>
        <w:rPr>
          <w:rFonts w:ascii="Times New Roman" w:eastAsiaTheme="minorEastAsia" w:hAnsi="Times New Roman" w:cs="Times New Roman"/>
          <w:sz w:val="24"/>
          <w:szCs w:val="24"/>
        </w:rPr>
        <w:t xml:space="preserve">. </w:t>
      </w:r>
    </w:p>
    <w:p w14:paraId="7E5470D0" w14:textId="77777777" w:rsidR="002C5A09" w:rsidRDefault="002C5A09" w:rsidP="002C5A09">
      <w:pPr>
        <w:tabs>
          <w:tab w:val="left" w:pos="720"/>
        </w:tabs>
        <w:spacing w:line="240" w:lineRule="auto"/>
        <w:rPr>
          <w:rFonts w:ascii="Times New Roman" w:eastAsiaTheme="minorEastAsia" w:hAnsi="Times New Roman" w:cs="Times New Roman"/>
          <w:sz w:val="24"/>
          <w:szCs w:val="24"/>
        </w:rPr>
      </w:pPr>
    </w:p>
    <w:p w14:paraId="0878C763" w14:textId="77777777" w:rsidR="002C5A09" w:rsidRPr="00FC5239" w:rsidRDefault="002C5A09" w:rsidP="002C5A09">
      <w:pPr>
        <w:tabs>
          <w:tab w:val="left" w:pos="720"/>
        </w:tabs>
        <w:spacing w:line="240" w:lineRule="auto"/>
        <w:rPr>
          <w:rFonts w:ascii="Times New Roman" w:hAnsi="Times New Roman" w:cs="Times New Roman"/>
          <w:sz w:val="24"/>
          <w:szCs w:val="24"/>
        </w:rPr>
      </w:pPr>
      <w:r>
        <w:rPr>
          <w:rFonts w:ascii="Times New Roman" w:eastAsiaTheme="minorEastAsia" w:hAnsi="Times New Roman" w:cs="Times New Roman"/>
          <w:sz w:val="24"/>
          <w:szCs w:val="24"/>
        </w:rPr>
        <w:tab/>
      </w:r>
      <w:r w:rsidRPr="00CD0D53">
        <w:rPr>
          <w:rFonts w:ascii="Times New Roman" w:eastAsiaTheme="minorEastAsia" w:hAnsi="Times New Roman" w:cs="Times New Roman"/>
          <w:b/>
          <w:bCs/>
          <w:i/>
          <w:iCs/>
          <w:sz w:val="24"/>
          <w:szCs w:val="24"/>
        </w:rPr>
        <w:t xml:space="preserve">Unbalanced design. </w:t>
      </w:r>
      <w:r>
        <w:rPr>
          <w:rFonts w:ascii="Times New Roman" w:eastAsiaTheme="minorEastAsia" w:hAnsi="Times New Roman" w:cs="Times New Roman"/>
          <w:sz w:val="24"/>
          <w:szCs w:val="24"/>
        </w:rPr>
        <w:t xml:space="preserve">Recalling that a limitation in this study is that the resources for creating kits to conduct the robotics program, the team is interested in reducing the number of teachers that would need to implement the program. In examining XXXX, they see that with </w:t>
      </w:r>
      <m:oMath>
        <m:r>
          <w:rPr>
            <w:rFonts w:ascii="Cambria Math" w:eastAsiaTheme="minorEastAsia" w:hAnsi="Cambria Math" w:cs="Times New Roman"/>
            <w:sz w:val="24"/>
            <w:szCs w:val="24"/>
          </w:rPr>
          <m:t>n=20</m:t>
        </m:r>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ρ=0.075</m:t>
        </m:r>
      </m:oMath>
      <w:r>
        <w:rPr>
          <w:rFonts w:ascii="Times New Roman" w:eastAsiaTheme="minorEastAsia" w:hAnsi="Times New Roman" w:cs="Times New Roman"/>
          <w:sz w:val="24"/>
          <w:szCs w:val="24"/>
        </w:rPr>
        <w:t xml:space="preserve">, it is possible to reduce the number of intervention teachers from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=20</m:t>
        </m:r>
      </m:oMath>
      <w:r>
        <w:rPr>
          <w:rFonts w:ascii="Times New Roman" w:eastAsiaTheme="minorEastAsia" w:hAnsi="Times New Roman" w:cs="Times New Roman"/>
          <w:sz w:val="24"/>
          <w:szCs w:val="24"/>
        </w:rPr>
        <w:t xml:space="preserve"> to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w:commentRangeStart w:id="7"/>
        <m:r>
          <w:rPr>
            <w:rFonts w:ascii="Cambria Math" w:eastAsiaTheme="minorEastAsia" w:hAnsi="Cambria Math" w:cs="Times New Roman"/>
            <w:sz w:val="24"/>
            <w:szCs w:val="24"/>
          </w:rPr>
          <m:t>=XXX</m:t>
        </m:r>
      </m:oMath>
      <w:r>
        <w:rPr>
          <w:rFonts w:ascii="Times New Roman" w:eastAsiaTheme="minorEastAsia" w:hAnsi="Times New Roman" w:cs="Times New Roman"/>
          <w:sz w:val="24"/>
          <w:szCs w:val="24"/>
        </w:rPr>
        <w:t xml:space="preserve"> by increasing the number of comparison teachers from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=20 </m:t>
        </m:r>
      </m:oMath>
      <w:r>
        <w:rPr>
          <w:rFonts w:ascii="Times New Roman" w:eastAsiaTheme="minorEastAsia" w:hAnsi="Times New Roman" w:cs="Times New Roman"/>
          <w:sz w:val="24"/>
          <w:szCs w:val="24"/>
        </w:rPr>
        <w:t xml:space="preserve">to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=XXX</m:t>
        </m:r>
      </m:oMath>
      <w:r>
        <w:rPr>
          <w:rFonts w:ascii="Times New Roman" w:eastAsiaTheme="minorEastAsia" w:hAnsi="Times New Roman" w:cs="Times New Roman"/>
          <w:sz w:val="24"/>
          <w:szCs w:val="24"/>
        </w:rPr>
        <w:t xml:space="preserve">. </w:t>
      </w:r>
      <w:commentRangeEnd w:id="7"/>
      <w:r>
        <w:rPr>
          <w:rStyle w:val="CommentReference"/>
        </w:rPr>
        <w:commentReference w:id="7"/>
      </w:r>
      <w:r>
        <w:rPr>
          <w:rFonts w:ascii="Times New Roman" w:eastAsiaTheme="minorEastAsia" w:hAnsi="Times New Roman" w:cs="Times New Roman"/>
          <w:sz w:val="24"/>
          <w:szCs w:val="24"/>
        </w:rPr>
        <w:t xml:space="preserve">Similarly, if </w:t>
      </w:r>
      <m:oMath>
        <m:r>
          <w:rPr>
            <w:rFonts w:ascii="Cambria Math" w:eastAsiaTheme="minorEastAsia" w:hAnsi="Cambria Math" w:cs="Times New Roman"/>
            <w:sz w:val="24"/>
            <w:szCs w:val="24"/>
          </w:rPr>
          <m:t>ρ=0.05</m:t>
        </m:r>
      </m:oMath>
      <w:r>
        <w:rPr>
          <w:rFonts w:ascii="Times New Roman" w:eastAsiaTheme="minorEastAsia" w:hAnsi="Times New Roman" w:cs="Times New Roman"/>
          <w:sz w:val="24"/>
          <w:szCs w:val="24"/>
        </w:rPr>
        <w:t xml:space="preserve">, the number of intervention teachers could be reduced to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=XXX</m:t>
        </m:r>
      </m:oMath>
      <w:r>
        <w:rPr>
          <w:rFonts w:ascii="Times New Roman" w:eastAsiaTheme="minorEastAsia" w:hAnsi="Times New Roman" w:cs="Times New Roman"/>
          <w:sz w:val="24"/>
          <w:szCs w:val="24"/>
        </w:rPr>
        <w:t xml:space="preserve"> is the number of comparison teachers was increased to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=XXXX.</m:t>
        </m:r>
      </m:oMath>
      <w:r>
        <w:rPr>
          <w:rFonts w:ascii="Times New Roman" w:eastAsiaTheme="minorEastAsia" w:hAnsi="Times New Roman" w:cs="Times New Roman"/>
          <w:sz w:val="24"/>
          <w:szCs w:val="24"/>
        </w:rPr>
        <w:t xml:space="preserve"> </w:t>
      </w:r>
    </w:p>
    <w:p w14:paraId="50BA040A" w14:textId="3AE5A2FC" w:rsidR="002C5A09" w:rsidRDefault="002C5A09"/>
    <w:p w14:paraId="16AA6D6C" w14:textId="233493D7" w:rsidR="00902E86" w:rsidRDefault="00902E86"/>
    <w:p w14:paraId="33185D26" w14:textId="500C9FC1" w:rsidR="00902E86" w:rsidRPr="00902E86" w:rsidRDefault="00902E86">
      <w:pPr>
        <w:rPr>
          <w:rFonts w:ascii="Times New Roman" w:hAnsi="Times New Roman" w:cs="Times New Roman"/>
          <w:b/>
          <w:bCs/>
          <w:sz w:val="32"/>
          <w:szCs w:val="32"/>
        </w:rPr>
      </w:pPr>
      <w:r w:rsidRPr="00902E86">
        <w:rPr>
          <w:rFonts w:ascii="Times New Roman" w:hAnsi="Times New Roman" w:cs="Times New Roman"/>
          <w:b/>
          <w:bCs/>
          <w:sz w:val="32"/>
          <w:szCs w:val="32"/>
        </w:rPr>
        <w:t>Examples for Chapter 10</w:t>
      </w:r>
      <w:r w:rsidR="00D062BF">
        <w:rPr>
          <w:rFonts w:ascii="Times New Roman" w:hAnsi="Times New Roman" w:cs="Times New Roman"/>
          <w:b/>
          <w:bCs/>
          <w:sz w:val="32"/>
          <w:szCs w:val="32"/>
        </w:rPr>
        <w:t>: Randomized Block Designs Assigning Clusters</w:t>
      </w:r>
    </w:p>
    <w:p w14:paraId="0F44D4B0" w14:textId="5EA01CBB" w:rsidR="00902E86" w:rsidRDefault="00902E86"/>
    <w:p w14:paraId="4AF611AF" w14:textId="77777777" w:rsidR="00902E86" w:rsidRPr="005C1711" w:rsidRDefault="00902E86" w:rsidP="00902E86">
      <w:pPr>
        <w:rPr>
          <w:rFonts w:ascii="Times New Roman" w:hAnsi="Times New Roman" w:cs="Times New Roman"/>
          <w:b/>
          <w:bCs/>
          <w:sz w:val="28"/>
          <w:szCs w:val="28"/>
        </w:rPr>
      </w:pPr>
      <w:r w:rsidRPr="00160219">
        <w:rPr>
          <w:rFonts w:ascii="Times New Roman" w:hAnsi="Times New Roman" w:cs="Times New Roman"/>
          <w:b/>
          <w:bCs/>
          <w:sz w:val="28"/>
          <w:szCs w:val="28"/>
        </w:rPr>
        <w:t>E. Examples</w:t>
      </w:r>
    </w:p>
    <w:p w14:paraId="5D1132ED" w14:textId="77777777" w:rsidR="00902E86" w:rsidRDefault="00902E86" w:rsidP="00902E86">
      <w:pPr>
        <w:tabs>
          <w:tab w:val="left" w:pos="720"/>
        </w:tabs>
        <w:spacing w:line="240" w:lineRule="auto"/>
        <w:rPr>
          <w:rFonts w:ascii="Times New Roman" w:hAnsi="Times New Roman" w:cs="Times New Roman"/>
          <w:sz w:val="24"/>
          <w:szCs w:val="24"/>
        </w:rPr>
      </w:pPr>
      <w:r w:rsidRPr="005C1711">
        <w:rPr>
          <w:rFonts w:ascii="Times New Roman" w:hAnsi="Times New Roman" w:cs="Times New Roman"/>
          <w:b/>
          <w:bCs/>
          <w:sz w:val="24"/>
          <w:szCs w:val="24"/>
        </w:rPr>
        <w:t>E.1. Example 1.</w:t>
      </w:r>
      <w:r>
        <w:rPr>
          <w:rFonts w:ascii="Times New Roman" w:hAnsi="Times New Roman" w:cs="Times New Roman"/>
          <w:sz w:val="24"/>
          <w:szCs w:val="24"/>
        </w:rPr>
        <w:t xml:space="preserve"> </w:t>
      </w:r>
      <w:r>
        <w:rPr>
          <w:rFonts w:ascii="Times New Roman" w:hAnsi="Times New Roman" w:cs="Times New Roman"/>
          <w:b/>
          <w:bCs/>
          <w:sz w:val="24"/>
          <w:szCs w:val="24"/>
        </w:rPr>
        <w:t>EdTech iPad App</w:t>
      </w:r>
    </w:p>
    <w:p w14:paraId="77DB8B75" w14:textId="77777777" w:rsidR="00902E86" w:rsidRPr="00394C03" w:rsidRDefault="00902E86" w:rsidP="00902E86">
      <w:pPr>
        <w:tabs>
          <w:tab w:val="left" w:pos="720"/>
        </w:tabs>
        <w:spacing w:line="240" w:lineRule="auto"/>
        <w:rPr>
          <w:rFonts w:ascii="Times New Roman" w:hAnsi="Times New Roman" w:cs="Times New Roman"/>
          <w:b/>
          <w:bCs/>
          <w:i/>
          <w:iCs/>
          <w:sz w:val="24"/>
          <w:szCs w:val="24"/>
        </w:rPr>
      </w:pPr>
      <w:r>
        <w:rPr>
          <w:rFonts w:ascii="Times New Roman" w:hAnsi="Times New Roman" w:cs="Times New Roman"/>
          <w:b/>
          <w:bCs/>
          <w:i/>
          <w:iCs/>
          <w:sz w:val="24"/>
          <w:szCs w:val="24"/>
        </w:rPr>
        <w:tab/>
      </w:r>
      <w:r w:rsidRPr="003B1DD4">
        <w:rPr>
          <w:rFonts w:ascii="Times New Roman" w:hAnsi="Times New Roman" w:cs="Times New Roman"/>
          <w:b/>
          <w:bCs/>
          <w:i/>
          <w:iCs/>
          <w:sz w:val="24"/>
          <w:szCs w:val="24"/>
        </w:rPr>
        <w:t>Background</w:t>
      </w:r>
      <w:r>
        <w:rPr>
          <w:rFonts w:ascii="Times New Roman" w:hAnsi="Times New Roman" w:cs="Times New Roman"/>
          <w:b/>
          <w:bCs/>
          <w:i/>
          <w:iCs/>
          <w:sz w:val="24"/>
          <w:szCs w:val="24"/>
        </w:rPr>
        <w:t xml:space="preserve"> </w:t>
      </w:r>
      <w:r w:rsidRPr="005C1711">
        <w:rPr>
          <w:rFonts w:ascii="Times New Roman" w:hAnsi="Times New Roman" w:cs="Times New Roman"/>
          <w:b/>
          <w:bCs/>
          <w:sz w:val="24"/>
          <w:szCs w:val="24"/>
        </w:rPr>
        <w:t>(</w:t>
      </w:r>
      <w:r>
        <w:rPr>
          <w:rFonts w:ascii="Times New Roman" w:hAnsi="Times New Roman" w:cs="Times New Roman"/>
          <w:b/>
          <w:bCs/>
          <w:i/>
          <w:iCs/>
          <w:sz w:val="24"/>
          <w:szCs w:val="24"/>
        </w:rPr>
        <w:t>Reprinted from Chapter 6</w:t>
      </w:r>
      <w:r w:rsidRPr="005C1711">
        <w:rPr>
          <w:rFonts w:ascii="Times New Roman" w:hAnsi="Times New Roman" w:cs="Times New Roman"/>
          <w:b/>
          <w:bCs/>
          <w:sz w:val="24"/>
          <w:szCs w:val="24"/>
        </w:rPr>
        <w:t>)</w:t>
      </w:r>
      <w:r>
        <w:rPr>
          <w:rFonts w:ascii="Times New Roman" w:hAnsi="Times New Roman" w:cs="Times New Roman"/>
          <w:b/>
          <w:bCs/>
          <w:i/>
          <w:iCs/>
          <w:sz w:val="24"/>
          <w:szCs w:val="24"/>
        </w:rPr>
        <w:t xml:space="preserve">. </w:t>
      </w:r>
      <w:r>
        <w:rPr>
          <w:rFonts w:ascii="Times New Roman" w:hAnsi="Times New Roman" w:cs="Times New Roman"/>
          <w:sz w:val="24"/>
          <w:szCs w:val="24"/>
        </w:rPr>
        <w:t>Consider the evaluation of an EdTech program that teaches middle schoolers (in pre-Algebra, typically 6</w:t>
      </w:r>
      <w:r w:rsidRPr="00F5195F">
        <w:rPr>
          <w:rFonts w:ascii="Times New Roman" w:hAnsi="Times New Roman" w:cs="Times New Roman"/>
          <w:sz w:val="24"/>
          <w:szCs w:val="24"/>
          <w:vertAlign w:val="superscript"/>
        </w:rPr>
        <w:t>th</w:t>
      </w:r>
      <w:r>
        <w:rPr>
          <w:rFonts w:ascii="Times New Roman" w:hAnsi="Times New Roman" w:cs="Times New Roman"/>
          <w:sz w:val="24"/>
          <w:szCs w:val="24"/>
        </w:rPr>
        <w:t xml:space="preserve"> grade) about fractions, decimals, and percentages. The program – called ‘</w:t>
      </w:r>
      <w:proofErr w:type="spellStart"/>
      <w:r>
        <w:rPr>
          <w:rFonts w:ascii="Times New Roman" w:hAnsi="Times New Roman" w:cs="Times New Roman"/>
          <w:sz w:val="24"/>
          <w:szCs w:val="24"/>
        </w:rPr>
        <w:t>BuildFrac</w:t>
      </w:r>
      <w:proofErr w:type="spellEnd"/>
      <w:r>
        <w:rPr>
          <w:rFonts w:ascii="Times New Roman" w:hAnsi="Times New Roman" w:cs="Times New Roman"/>
          <w:sz w:val="24"/>
          <w:szCs w:val="24"/>
        </w:rPr>
        <w:t xml:space="preserve">’ – is an iPad app, in which students design and construct amusement parks. The program is considered supplemental and can be used in combination with any existing math program. The current evaluation is focuses on rural schools. The immediate outcome of interest is a test of fractions, decimals, and percentages, though a distal outcome is performance on an end of year math exam including a broader set of topics. For the primary outcome, an effect size of </w:t>
      </w:r>
      <m:oMath>
        <m:r>
          <w:rPr>
            <w:rFonts w:ascii="Cambria Math" w:hAnsi="Cambria Math" w:cs="Times New Roman"/>
            <w:sz w:val="24"/>
            <w:szCs w:val="24"/>
          </w:rPr>
          <m:t>δ= 0.40</m:t>
        </m:r>
      </m:oMath>
      <w:r>
        <w:rPr>
          <w:rFonts w:ascii="Times New Roman" w:eastAsiaTheme="minorEastAsia" w:hAnsi="Times New Roman" w:cs="Times New Roman"/>
          <w:sz w:val="24"/>
          <w:szCs w:val="24"/>
        </w:rPr>
        <w:t xml:space="preserve"> is determined to be appropriate.</w:t>
      </w:r>
    </w:p>
    <w:p w14:paraId="3C81EDC8" w14:textId="77777777" w:rsidR="00902E86" w:rsidRDefault="00902E86" w:rsidP="00902E86">
      <w:pPr>
        <w:tabs>
          <w:tab w:val="left" w:pos="720"/>
        </w:tabs>
        <w:spacing w:line="240" w:lineRule="auto"/>
        <w:rPr>
          <w:rFonts w:ascii="Times New Roman" w:hAnsi="Times New Roman" w:cs="Times New Roman"/>
          <w:sz w:val="24"/>
          <w:szCs w:val="24"/>
        </w:rPr>
      </w:pPr>
    </w:p>
    <w:p w14:paraId="5F8BE93F" w14:textId="77777777" w:rsidR="00902E86" w:rsidRDefault="00902E86" w:rsidP="00902E86">
      <w:pPr>
        <w:tabs>
          <w:tab w:val="left" w:pos="720"/>
        </w:tabs>
        <w:spacing w:line="240" w:lineRule="auto"/>
        <w:rPr>
          <w:rFonts w:ascii="Times New Roman" w:hAnsi="Times New Roman" w:cs="Times New Roman"/>
          <w:sz w:val="24"/>
          <w:szCs w:val="24"/>
        </w:rPr>
      </w:pPr>
      <w:r>
        <w:rPr>
          <w:rFonts w:ascii="Times New Roman" w:hAnsi="Times New Roman" w:cs="Times New Roman"/>
          <w:b/>
          <w:bCs/>
          <w:i/>
          <w:iCs/>
          <w:sz w:val="24"/>
          <w:szCs w:val="24"/>
        </w:rPr>
        <w:tab/>
      </w:r>
      <w:r w:rsidRPr="00394C03">
        <w:rPr>
          <w:rFonts w:ascii="Times New Roman" w:hAnsi="Times New Roman" w:cs="Times New Roman"/>
          <w:b/>
          <w:bCs/>
          <w:i/>
          <w:iCs/>
          <w:sz w:val="24"/>
          <w:szCs w:val="24"/>
        </w:rPr>
        <w:t>Considerations.</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In Chapter 6, we considered this example focused on randomizing pre-Algebra students within schools to receive the program. However, this led to some implementation concerns. Specifically, this would mean that both intervention and comparison students would be in the same math class. For this reason, a design in which classrooms were randomized instead was considered. </w:t>
      </w:r>
    </w:p>
    <w:p w14:paraId="157FFCB1" w14:textId="77777777" w:rsidR="00902E86" w:rsidRDefault="00902E86" w:rsidP="00902E86">
      <w:pPr>
        <w:tabs>
          <w:tab w:val="left" w:pos="720"/>
        </w:tabs>
        <w:spacing w:line="240" w:lineRule="auto"/>
        <w:rPr>
          <w:rFonts w:ascii="Times New Roman" w:eastAsiaTheme="minorEastAsia" w:hAnsi="Times New Roman" w:cs="Times New Roman"/>
          <w:sz w:val="24"/>
          <w:szCs w:val="24"/>
        </w:rPr>
      </w:pPr>
      <w:r>
        <w:rPr>
          <w:rFonts w:ascii="Times New Roman" w:hAnsi="Times New Roman" w:cs="Times New Roman"/>
          <w:sz w:val="24"/>
          <w:szCs w:val="24"/>
        </w:rPr>
        <w:lastRenderedPageBreak/>
        <w:tab/>
        <w:t xml:space="preserve">Finally, recall that there are about </w:t>
      </w:r>
      <m:oMath>
        <m:r>
          <w:rPr>
            <w:rFonts w:ascii="Cambria Math" w:hAnsi="Cambria Math" w:cs="Times New Roman"/>
            <w:sz w:val="24"/>
            <w:szCs w:val="24"/>
          </w:rPr>
          <m:t>n=60</m:t>
        </m:r>
      </m:oMath>
      <w:r>
        <w:rPr>
          <w:rFonts w:ascii="Times New Roman" w:eastAsiaTheme="minorEastAsia" w:hAnsi="Times New Roman" w:cs="Times New Roman"/>
          <w:sz w:val="24"/>
          <w:szCs w:val="24"/>
        </w:rPr>
        <w:t xml:space="preserve"> pre-Algebra students in each school, and these are typically divided across </w:t>
      </w:r>
      <m:oMath>
        <m:r>
          <w:rPr>
            <w:rFonts w:ascii="Cambria Math" w:eastAsiaTheme="minorEastAsia" w:hAnsi="Cambria Math" w:cs="Times New Roman"/>
            <w:sz w:val="24"/>
            <w:szCs w:val="24"/>
          </w:rPr>
          <m:t>p=3</m:t>
        </m:r>
      </m:oMath>
      <w:r>
        <w:rPr>
          <w:rFonts w:ascii="Times New Roman" w:eastAsiaTheme="minorEastAsia" w:hAnsi="Times New Roman" w:cs="Times New Roman"/>
          <w:sz w:val="24"/>
          <w:szCs w:val="24"/>
        </w:rPr>
        <w:t xml:space="preserve"> classrooms. Since all the classrooms are the same level (pre-Algebra), the classroom ICC is not expected to be large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=0.05)</m:t>
        </m:r>
      </m:oMath>
      <w:r>
        <w:rPr>
          <w:rFonts w:ascii="Times New Roman" w:eastAsiaTheme="minorEastAsia" w:hAnsi="Times New Roman" w:cs="Times New Roman"/>
          <w:sz w:val="24"/>
          <w:szCs w:val="24"/>
        </w:rPr>
        <w:t xml:space="preserve">. </w:t>
      </w:r>
    </w:p>
    <w:p w14:paraId="6A0DCDDE" w14:textId="77777777" w:rsidR="00902E86" w:rsidRDefault="00902E86" w:rsidP="00902E86">
      <w:pPr>
        <w:tabs>
          <w:tab w:val="left" w:pos="720"/>
        </w:tabs>
        <w:spacing w:line="240" w:lineRule="auto"/>
        <w:rPr>
          <w:rFonts w:ascii="Times New Roman" w:eastAsiaTheme="minorEastAsia" w:hAnsi="Times New Roman" w:cs="Times New Roman"/>
          <w:sz w:val="24"/>
          <w:szCs w:val="24"/>
        </w:rPr>
      </w:pPr>
    </w:p>
    <w:p w14:paraId="2E9FA700" w14:textId="77777777" w:rsidR="00902E86" w:rsidRDefault="00902E86" w:rsidP="00902E86">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b/>
          <w:bCs/>
          <w:i/>
          <w:iCs/>
          <w:sz w:val="24"/>
          <w:szCs w:val="24"/>
        </w:rPr>
        <w:tab/>
        <w:t>B</w:t>
      </w:r>
      <w:r w:rsidRPr="0006665E">
        <w:rPr>
          <w:rFonts w:ascii="Times New Roman" w:eastAsiaTheme="minorEastAsia" w:hAnsi="Times New Roman" w:cs="Times New Roman"/>
          <w:b/>
          <w:bCs/>
          <w:i/>
          <w:iCs/>
          <w:sz w:val="24"/>
          <w:szCs w:val="24"/>
        </w:rPr>
        <w:t xml:space="preserve">alanced design. </w:t>
      </w:r>
      <w:r>
        <w:rPr>
          <w:rFonts w:ascii="Times New Roman" w:eastAsiaTheme="minorEastAsia" w:hAnsi="Times New Roman" w:cs="Times New Roman"/>
          <w:sz w:val="24"/>
          <w:szCs w:val="24"/>
        </w:rPr>
        <w:t xml:space="preserve">Again, the research teams </w:t>
      </w:r>
      <w:proofErr w:type="gramStart"/>
      <w:r>
        <w:rPr>
          <w:rFonts w:ascii="Times New Roman" w:eastAsiaTheme="minorEastAsia" w:hAnsi="Times New Roman" w:cs="Times New Roman"/>
          <w:sz w:val="24"/>
          <w:szCs w:val="24"/>
        </w:rPr>
        <w:t>decides</w:t>
      </w:r>
      <w:proofErr w:type="gramEnd"/>
      <w:r>
        <w:rPr>
          <w:rFonts w:ascii="Times New Roman" w:eastAsiaTheme="minorEastAsia" w:hAnsi="Times New Roman" w:cs="Times New Roman"/>
          <w:sz w:val="24"/>
          <w:szCs w:val="24"/>
        </w:rPr>
        <w:t xml:space="preserve"> to treat the schools as fixed. Since each school has </w:t>
      </w:r>
      <m:oMath>
        <m:r>
          <w:rPr>
            <w:rFonts w:ascii="Cambria Math" w:eastAsiaTheme="minorEastAsia" w:hAnsi="Cambria Math" w:cs="Times New Roman"/>
            <w:sz w:val="24"/>
            <w:szCs w:val="24"/>
          </w:rPr>
          <m:t>p=3</m:t>
        </m:r>
      </m:oMath>
      <w:r>
        <w:rPr>
          <w:rFonts w:ascii="Times New Roman" w:eastAsiaTheme="minorEastAsia" w:hAnsi="Times New Roman" w:cs="Times New Roman"/>
          <w:sz w:val="24"/>
          <w:szCs w:val="24"/>
        </w:rPr>
        <w:t xml:space="preserve"> classrooms, a balanced design involves some schools with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=2</m:t>
        </m:r>
      </m:oMath>
      <w:r>
        <w:rPr>
          <w:rFonts w:ascii="Times New Roman" w:eastAsiaTheme="minorEastAsia" w:hAnsi="Times New Roman" w:cs="Times New Roman"/>
          <w:sz w:val="24"/>
          <w:szCs w:val="24"/>
        </w:rPr>
        <w:t xml:space="preserve"> and others with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=2,</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=1</m:t>
        </m:r>
      </m:oMath>
      <w:r>
        <w:rPr>
          <w:rFonts w:ascii="Times New Roman" w:eastAsiaTheme="minorEastAsia" w:hAnsi="Times New Roman" w:cs="Times New Roman"/>
          <w:sz w:val="24"/>
          <w:szCs w:val="24"/>
        </w:rPr>
        <w:t xml:space="preserve">. According to Table 5, when </w:t>
      </w:r>
      <m:oMath>
        <m:r>
          <w:rPr>
            <w:rFonts w:ascii="Cambria Math" w:eastAsiaTheme="minorEastAsia" w:hAnsi="Cambria Math" w:cs="Times New Roman"/>
            <w:sz w:val="24"/>
            <w:szCs w:val="24"/>
          </w:rPr>
          <m:t>p=3</m:t>
        </m:r>
      </m:oMath>
      <w:r>
        <w:rPr>
          <w:rFonts w:ascii="Times New Roman" w:eastAsiaTheme="minorEastAsia" w:hAnsi="Times New Roman" w:cs="Times New Roman"/>
          <w:sz w:val="24"/>
          <w:szCs w:val="24"/>
        </w:rPr>
        <w:t xml:space="preserve"> and the ICC is 0.05, </w:t>
      </w:r>
      <w:proofErr w:type="gramStart"/>
      <w:r>
        <w:rPr>
          <w:rFonts w:ascii="Times New Roman" w:eastAsiaTheme="minorEastAsia" w:hAnsi="Times New Roman" w:cs="Times New Roman"/>
          <w:sz w:val="24"/>
          <w:szCs w:val="24"/>
        </w:rPr>
        <w:t>in order to</w:t>
      </w:r>
      <w:proofErr w:type="gramEnd"/>
      <w:r>
        <w:rPr>
          <w:rFonts w:ascii="Times New Roman" w:eastAsiaTheme="minorEastAsia" w:hAnsi="Times New Roman" w:cs="Times New Roman"/>
          <w:sz w:val="24"/>
          <w:szCs w:val="24"/>
        </w:rPr>
        <w:t xml:space="preserve"> have an MDES of 0.40, with </w:t>
      </w:r>
      <m:oMath>
        <m:r>
          <w:rPr>
            <w:rFonts w:ascii="Cambria Math" w:eastAsiaTheme="minorEastAsia" w:hAnsi="Cambria Math" w:cs="Times New Roman"/>
            <w:sz w:val="24"/>
            <w:szCs w:val="24"/>
          </w:rPr>
          <m:t>n=16</m:t>
        </m:r>
      </m:oMath>
      <w:r>
        <w:rPr>
          <w:rFonts w:ascii="Times New Roman" w:eastAsiaTheme="minorEastAsia" w:hAnsi="Times New Roman" w:cs="Times New Roman"/>
          <w:sz w:val="24"/>
          <w:szCs w:val="24"/>
        </w:rPr>
        <w:t xml:space="preserve"> students in each </w:t>
      </w:r>
      <w:commentRangeStart w:id="8"/>
      <w:r>
        <w:rPr>
          <w:rFonts w:ascii="Times New Roman" w:eastAsiaTheme="minorEastAsia" w:hAnsi="Times New Roman" w:cs="Times New Roman"/>
          <w:sz w:val="24"/>
          <w:szCs w:val="24"/>
        </w:rPr>
        <w:t xml:space="preserve">class, a total of </w:t>
      </w:r>
      <m:oMath>
        <m:r>
          <w:rPr>
            <w:rFonts w:ascii="Cambria Math" w:eastAsiaTheme="minorEastAsia" w:hAnsi="Cambria Math" w:cs="Times New Roman"/>
            <w:sz w:val="24"/>
            <w:szCs w:val="24"/>
          </w:rPr>
          <m:t>m=4</m:t>
        </m:r>
      </m:oMath>
      <w:r>
        <w:rPr>
          <w:rFonts w:ascii="Times New Roman" w:eastAsiaTheme="minorEastAsia" w:hAnsi="Times New Roman" w:cs="Times New Roman"/>
          <w:sz w:val="24"/>
          <w:szCs w:val="24"/>
        </w:rPr>
        <w:t xml:space="preserve"> schools </w:t>
      </w:r>
      <w:commentRangeEnd w:id="8"/>
      <w:r>
        <w:rPr>
          <w:rStyle w:val="CommentReference"/>
        </w:rPr>
        <w:commentReference w:id="8"/>
      </w:r>
      <w:r>
        <w:rPr>
          <w:rFonts w:ascii="Times New Roman" w:eastAsiaTheme="minorEastAsia" w:hAnsi="Times New Roman" w:cs="Times New Roman"/>
          <w:sz w:val="24"/>
          <w:szCs w:val="24"/>
        </w:rPr>
        <w:t>is required.</w:t>
      </w:r>
    </w:p>
    <w:p w14:paraId="3DD66D50" w14:textId="77777777" w:rsidR="00902E86" w:rsidRDefault="00902E86" w:rsidP="00902E86">
      <w:pPr>
        <w:tabs>
          <w:tab w:val="left" w:pos="720"/>
        </w:tabs>
        <w:spacing w:line="240" w:lineRule="auto"/>
        <w:rPr>
          <w:rFonts w:ascii="Times New Roman" w:eastAsiaTheme="minorEastAsia" w:hAnsi="Times New Roman" w:cs="Times New Roman"/>
          <w:sz w:val="24"/>
          <w:szCs w:val="24"/>
        </w:rPr>
      </w:pPr>
    </w:p>
    <w:p w14:paraId="662C6662" w14:textId="77777777" w:rsidR="00902E86" w:rsidRPr="003269E3" w:rsidRDefault="00902E86" w:rsidP="00902E86">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b/>
          <w:bCs/>
          <w:i/>
          <w:iCs/>
          <w:sz w:val="24"/>
          <w:szCs w:val="24"/>
        </w:rPr>
        <w:tab/>
      </w:r>
      <w:r w:rsidRPr="009E2661">
        <w:rPr>
          <w:rFonts w:ascii="Times New Roman" w:eastAsiaTheme="minorEastAsia" w:hAnsi="Times New Roman" w:cs="Times New Roman"/>
          <w:b/>
          <w:bCs/>
          <w:i/>
          <w:iCs/>
          <w:sz w:val="24"/>
          <w:szCs w:val="24"/>
        </w:rPr>
        <w:t>Unbalanced design.</w:t>
      </w:r>
      <w:r>
        <w:rPr>
          <w:rFonts w:ascii="Times New Roman" w:eastAsiaTheme="minorEastAsia" w:hAnsi="Times New Roman" w:cs="Times New Roman"/>
          <w:sz w:val="24"/>
          <w:szCs w:val="24"/>
        </w:rPr>
        <w:t xml:space="preserve"> Since there are </w:t>
      </w:r>
      <m:oMath>
        <m:r>
          <w:rPr>
            <w:rFonts w:ascii="Cambria Math" w:eastAsiaTheme="minorEastAsia" w:hAnsi="Cambria Math" w:cs="Times New Roman"/>
            <w:sz w:val="24"/>
            <w:szCs w:val="24"/>
          </w:rPr>
          <m:t>p=3</m:t>
        </m:r>
      </m:oMath>
      <w:r>
        <w:rPr>
          <w:rFonts w:ascii="Times New Roman" w:eastAsiaTheme="minorEastAsia" w:hAnsi="Times New Roman" w:cs="Times New Roman"/>
          <w:sz w:val="24"/>
          <w:szCs w:val="24"/>
        </w:rPr>
        <w:t xml:space="preserve"> classes in each school, an alternative is to implement an unbalanced design, with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=1</m:t>
        </m:r>
      </m:oMath>
      <w:r>
        <w:rPr>
          <w:rFonts w:ascii="Times New Roman" w:eastAsiaTheme="minorEastAsia" w:hAnsi="Times New Roman" w:cs="Times New Roman"/>
          <w:sz w:val="24"/>
          <w:szCs w:val="24"/>
        </w:rPr>
        <w:t xml:space="preserve"> class receiving the BuildFrac program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=2</m:t>
        </m:r>
      </m:oMath>
      <w:r>
        <w:rPr>
          <w:rFonts w:ascii="Times New Roman" w:eastAsiaTheme="minorEastAsia" w:hAnsi="Times New Roman" w:cs="Times New Roman"/>
          <w:sz w:val="24"/>
          <w:szCs w:val="24"/>
        </w:rPr>
        <w:t xml:space="preserve"> classes </w:t>
      </w:r>
      <w:proofErr w:type="gramStart"/>
      <w:r>
        <w:rPr>
          <w:rFonts w:ascii="Times New Roman" w:eastAsiaTheme="minorEastAsia" w:hAnsi="Times New Roman" w:cs="Times New Roman"/>
          <w:sz w:val="24"/>
          <w:szCs w:val="24"/>
        </w:rPr>
        <w:t>continuing on</w:t>
      </w:r>
      <w:proofErr w:type="gramEnd"/>
      <w:r>
        <w:rPr>
          <w:rFonts w:ascii="Times New Roman" w:eastAsiaTheme="minorEastAsia" w:hAnsi="Times New Roman" w:cs="Times New Roman"/>
          <w:sz w:val="24"/>
          <w:szCs w:val="24"/>
        </w:rPr>
        <w:t xml:space="preserve"> with business as usual.  According to Table 3, with an ICC of 0.05 and </w:t>
      </w:r>
      <m:oMath>
        <m:r>
          <w:rPr>
            <w:rFonts w:ascii="Cambria Math" w:eastAsiaTheme="minorEastAsia" w:hAnsi="Cambria Math" w:cs="Times New Roman"/>
            <w:sz w:val="24"/>
            <w:szCs w:val="24"/>
          </w:rPr>
          <m:t>p=3</m:t>
        </m:r>
      </m:oMath>
      <w:r>
        <w:rPr>
          <w:rFonts w:ascii="Times New Roman" w:eastAsiaTheme="minorEastAsia" w:hAnsi="Times New Roman" w:cs="Times New Roman"/>
          <w:sz w:val="24"/>
          <w:szCs w:val="24"/>
        </w:rPr>
        <w:t xml:space="preserve"> classrooms </w:t>
      </w:r>
      <w:proofErr w:type="gramStart"/>
      <w:r>
        <w:rPr>
          <w:rFonts w:ascii="Times New Roman" w:eastAsiaTheme="minorEastAsia" w:hAnsi="Times New Roman" w:cs="Times New Roman"/>
          <w:sz w:val="24"/>
          <w:szCs w:val="24"/>
        </w:rPr>
        <w:t>in order to</w:t>
      </w:r>
      <w:proofErr w:type="gramEnd"/>
      <w:r>
        <w:rPr>
          <w:rFonts w:ascii="Times New Roman" w:eastAsiaTheme="minorEastAsia" w:hAnsi="Times New Roman" w:cs="Times New Roman"/>
          <w:sz w:val="24"/>
          <w:szCs w:val="24"/>
        </w:rPr>
        <w:t xml:space="preserve"> achieve an MDES of 0.40, there are several options. We consider two here. In the first option, each of the </w:t>
      </w:r>
      <m:oMath>
        <m:r>
          <w:rPr>
            <w:rFonts w:ascii="Cambria Math" w:eastAsiaTheme="minorEastAsia" w:hAnsi="Cambria Math" w:cs="Times New Roman"/>
            <w:sz w:val="24"/>
            <w:szCs w:val="24"/>
          </w:rPr>
          <m:t>p=3</m:t>
        </m:r>
      </m:oMath>
      <w:r>
        <w:rPr>
          <w:rFonts w:ascii="Times New Roman" w:eastAsiaTheme="minorEastAsia" w:hAnsi="Times New Roman" w:cs="Times New Roman"/>
          <w:sz w:val="24"/>
          <w:szCs w:val="24"/>
        </w:rPr>
        <w:t xml:space="preserve"> classrooms </w:t>
      </w:r>
      <w:proofErr w:type="gramStart"/>
      <w:r>
        <w:rPr>
          <w:rFonts w:ascii="Times New Roman" w:eastAsiaTheme="minorEastAsia" w:hAnsi="Times New Roman" w:cs="Times New Roman"/>
          <w:sz w:val="24"/>
          <w:szCs w:val="24"/>
        </w:rPr>
        <w:t>has</w:t>
      </w:r>
      <w:proofErr w:type="gramEnd"/>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n=20</m:t>
        </m:r>
      </m:oMath>
      <w:r>
        <w:rPr>
          <w:rFonts w:ascii="Times New Roman" w:eastAsiaTheme="minorEastAsia" w:hAnsi="Times New Roman" w:cs="Times New Roman"/>
          <w:sz w:val="24"/>
          <w:szCs w:val="24"/>
        </w:rPr>
        <w:t xml:space="preserve"> students; in this case, </w:t>
      </w:r>
      <m:oMath>
        <m:r>
          <w:rPr>
            <w:rFonts w:ascii="Cambria Math" w:eastAsiaTheme="minorEastAsia" w:hAnsi="Cambria Math" w:cs="Times New Roman"/>
            <w:sz w:val="24"/>
            <w:szCs w:val="24"/>
          </w:rPr>
          <m:t>m=9</m:t>
        </m:r>
      </m:oMath>
      <w:r>
        <w:rPr>
          <w:rFonts w:ascii="Times New Roman" w:eastAsiaTheme="minorEastAsia" w:hAnsi="Times New Roman" w:cs="Times New Roman"/>
          <w:sz w:val="24"/>
          <w:szCs w:val="24"/>
        </w:rPr>
        <w:t xml:space="preserve"> schools are required. Alternatively, if not all students in the classrooms were willing or able to participate (or if classrooms were smaller), then if in each of the </w:t>
      </w:r>
      <m:oMath>
        <m:r>
          <w:rPr>
            <w:rFonts w:ascii="Cambria Math" w:eastAsiaTheme="minorEastAsia" w:hAnsi="Cambria Math" w:cs="Times New Roman"/>
            <w:sz w:val="24"/>
            <w:szCs w:val="24"/>
          </w:rPr>
          <m:t>p=3</m:t>
        </m:r>
      </m:oMath>
      <w:r>
        <w:rPr>
          <w:rFonts w:ascii="Times New Roman" w:eastAsiaTheme="minorEastAsia" w:hAnsi="Times New Roman" w:cs="Times New Roman"/>
          <w:sz w:val="24"/>
          <w:szCs w:val="24"/>
        </w:rPr>
        <w:t xml:space="preserve"> classrooms, </w:t>
      </w:r>
      <m:oMath>
        <m:r>
          <w:rPr>
            <w:rFonts w:ascii="Cambria Math" w:eastAsiaTheme="minorEastAsia" w:hAnsi="Cambria Math" w:cs="Times New Roman"/>
            <w:sz w:val="24"/>
            <w:szCs w:val="24"/>
          </w:rPr>
          <m:t>n=16</m:t>
        </m:r>
      </m:oMath>
      <w:r>
        <w:rPr>
          <w:rFonts w:ascii="Times New Roman" w:eastAsiaTheme="minorEastAsia" w:hAnsi="Times New Roman" w:cs="Times New Roman"/>
          <w:sz w:val="24"/>
          <w:szCs w:val="24"/>
        </w:rPr>
        <w:t xml:space="preserve"> students took part, then </w:t>
      </w:r>
      <m:oMath>
        <m:r>
          <w:rPr>
            <w:rFonts w:ascii="Cambria Math" w:eastAsiaTheme="minorEastAsia" w:hAnsi="Cambria Math" w:cs="Times New Roman"/>
            <w:sz w:val="24"/>
            <w:szCs w:val="24"/>
          </w:rPr>
          <m:t>m=10</m:t>
        </m:r>
      </m:oMath>
      <w:r>
        <w:rPr>
          <w:rFonts w:ascii="Times New Roman" w:eastAsiaTheme="minorEastAsia" w:hAnsi="Times New Roman" w:cs="Times New Roman"/>
          <w:sz w:val="24"/>
          <w:szCs w:val="24"/>
        </w:rPr>
        <w:t xml:space="preserve"> schools would be required. </w:t>
      </w:r>
    </w:p>
    <w:p w14:paraId="5060B303" w14:textId="77777777" w:rsidR="00902E86" w:rsidRDefault="00902E86" w:rsidP="00902E86">
      <w:pPr>
        <w:tabs>
          <w:tab w:val="left" w:pos="720"/>
        </w:tabs>
        <w:spacing w:line="240" w:lineRule="auto"/>
        <w:rPr>
          <w:rFonts w:ascii="Times New Roman" w:eastAsiaTheme="minorEastAsia" w:hAnsi="Times New Roman" w:cs="Times New Roman"/>
          <w:sz w:val="24"/>
          <w:szCs w:val="24"/>
        </w:rPr>
      </w:pPr>
    </w:p>
    <w:p w14:paraId="28C06C22" w14:textId="77777777" w:rsidR="00902E86" w:rsidRDefault="00902E86" w:rsidP="00902E86">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b/>
          <w:bCs/>
          <w:i/>
          <w:iCs/>
          <w:sz w:val="24"/>
          <w:szCs w:val="24"/>
        </w:rPr>
        <w:tab/>
        <w:t>Covariates.</w:t>
      </w:r>
      <w:r>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Since the program is delivered in a pre-Algebra class, it is feasible to include a pre-test of fractions, decimals, and percentages at the beginning of the term.  Such a pre-test is likely to be highly correlated with the outcome (</w:t>
      </w:r>
      <m:oMath>
        <m:r>
          <w:rPr>
            <w:rFonts w:ascii="Cambria Math" w:eastAsiaTheme="minorEastAsia" w:hAnsi="Cambria Math" w:cs="Times New Roman"/>
            <w:sz w:val="24"/>
            <w:szCs w:val="24"/>
          </w:rPr>
          <m:t>r=0.7)</m:t>
        </m:r>
      </m:oMath>
      <w:r>
        <w:rPr>
          <w:rFonts w:ascii="Times New Roman" w:eastAsiaTheme="minorEastAsia" w:hAnsi="Times New Roman" w:cs="Times New Roman"/>
          <w:sz w:val="24"/>
          <w:szCs w:val="24"/>
        </w:rPr>
        <w:t xml:space="preserve"> at the student level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 xml:space="preserve">=0.49). </m:t>
        </m:r>
      </m:oMath>
      <w:r>
        <w:rPr>
          <w:rFonts w:ascii="Times New Roman" w:eastAsiaTheme="minorEastAsia" w:hAnsi="Times New Roman" w:cs="Times New Roman"/>
          <w:sz w:val="24"/>
          <w:szCs w:val="24"/>
        </w:rPr>
        <w:t xml:space="preserve">However, given that the classroom ICC is already small and that the classrooms are all the same subject, we expect that that the classroom level, the pre-test will not explain much of the variation in class-average scores (i.e.,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=0</m:t>
        </m:r>
      </m:oMath>
      <w:r>
        <w:rPr>
          <w:rFonts w:ascii="Times New Roman" w:eastAsiaTheme="minorEastAsia" w:hAnsi="Times New Roman" w:cs="Times New Roman"/>
          <w:sz w:val="24"/>
          <w:szCs w:val="24"/>
        </w:rPr>
        <w:t xml:space="preserve">). </w:t>
      </w:r>
    </w:p>
    <w:p w14:paraId="7901195B" w14:textId="77777777" w:rsidR="00902E86" w:rsidRPr="004C2047" w:rsidRDefault="00902E86" w:rsidP="00902E86">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Examining the MDES formula, we need to solve the equation for </w:t>
      </w:r>
      <m:oMath>
        <m:r>
          <w:rPr>
            <w:rFonts w:ascii="Cambria Math" w:eastAsiaTheme="minorEastAsia" w:hAnsi="Cambria Math" w:cs="Times New Roman"/>
            <w:sz w:val="24"/>
            <w:szCs w:val="24"/>
          </w:rPr>
          <m:t>m</m:t>
        </m:r>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To do so, we substitute in here the values </w:t>
      </w:r>
      <m:oMath>
        <m:r>
          <w:rPr>
            <w:rFonts w:ascii="Cambria Math" w:eastAsiaTheme="minorEastAsia" w:hAnsi="Cambria Math" w:cs="Times New Roman"/>
            <w:sz w:val="24"/>
            <w:szCs w:val="24"/>
          </w:rPr>
          <m:t>c=1</m:t>
        </m:r>
      </m:oMath>
      <w:r>
        <w:rPr>
          <w:rFonts w:ascii="Times New Roman" w:eastAsiaTheme="minorEastAsia" w:hAnsi="Times New Roman" w:cs="Times New Roman"/>
          <w:sz w:val="24"/>
          <w:szCs w:val="24"/>
        </w:rPr>
        <w:t xml:space="preserve"> for a balanced design,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=0.49</m:t>
        </m:r>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=0.05</m:t>
        </m:r>
      </m:oMath>
      <w:r>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=0</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n=20</m:t>
        </m:r>
      </m:oMath>
      <w:r>
        <w:rPr>
          <w:rFonts w:ascii="Times New Roman" w:eastAsiaTheme="minorEastAsia" w:hAnsi="Times New Roman" w:cs="Times New Roman"/>
          <w:sz w:val="24"/>
          <w:szCs w:val="24"/>
        </w:rPr>
        <w:t xml:space="preserve"> and solve for the number of schools </w:t>
      </w:r>
      <m:oMath>
        <m:r>
          <w:rPr>
            <w:rFonts w:ascii="Cambria Math" w:eastAsiaTheme="minorEastAsia" w:hAnsi="Cambria Math" w:cs="Times New Roman"/>
            <w:sz w:val="24"/>
            <w:szCs w:val="24"/>
          </w:rPr>
          <m:t>m</m:t>
        </m:r>
      </m:oMath>
      <w:r>
        <w:rPr>
          <w:rFonts w:ascii="Times New Roman" w:eastAsiaTheme="minorEastAsia" w:hAnsi="Times New Roman" w:cs="Times New Roman"/>
          <w:sz w:val="24"/>
          <w:szCs w:val="24"/>
        </w:rPr>
        <w:t>.</w:t>
      </w:r>
    </w:p>
    <w:p w14:paraId="3A36C36D" w14:textId="77777777" w:rsidR="00902E86" w:rsidRPr="00563ECA" w:rsidRDefault="00902E86" w:rsidP="00902E86">
      <w:pPr>
        <w:tabs>
          <w:tab w:val="left" w:pos="720"/>
        </w:tabs>
        <w:spacing w:line="240" w:lineRule="auto"/>
        <w:rPr>
          <w:rFonts w:ascii="Times New Roman" w:eastAsiaTheme="minorEastAsia" w:hAnsi="Times New Roman" w:cs="Times New Roman"/>
          <w:sz w:val="24"/>
          <w:szCs w:val="24"/>
          <w:highlight w:val="yellow"/>
        </w:rPr>
      </w:pPr>
      <m:oMathPara>
        <m:oMath>
          <m:r>
            <w:rPr>
              <w:rFonts w:ascii="Cambria Math" w:hAnsi="Cambria Math" w:cs="Times New Roman"/>
              <w:sz w:val="24"/>
              <w:szCs w:val="24"/>
              <w:highlight w:val="yellow"/>
            </w:rPr>
            <m:t>0.40=</m:t>
          </m:r>
          <m:sSub>
            <m:sSubPr>
              <m:ctrlPr>
                <w:rPr>
                  <w:rFonts w:ascii="Cambria Math" w:hAnsi="Cambria Math" w:cs="Times New Roman"/>
                  <w:i/>
                  <w:sz w:val="24"/>
                  <w:szCs w:val="24"/>
                  <w:highlight w:val="yellow"/>
                </w:rPr>
              </m:ctrlPr>
            </m:sSubPr>
            <m:e>
              <m:r>
                <w:rPr>
                  <w:rFonts w:ascii="Cambria Math" w:hAnsi="Cambria Math" w:cs="Times New Roman"/>
                  <w:sz w:val="24"/>
                  <w:szCs w:val="24"/>
                  <w:highlight w:val="yellow"/>
                </w:rPr>
                <m:t>M</m:t>
              </m:r>
            </m:e>
            <m:sub>
              <m:r>
                <w:rPr>
                  <w:rFonts w:ascii="Cambria Math" w:hAnsi="Cambria Math" w:cs="Times New Roman"/>
                  <w:sz w:val="24"/>
                  <w:szCs w:val="24"/>
                  <w:highlight w:val="yellow"/>
                </w:rPr>
                <m:t>m</m:t>
              </m:r>
              <m:d>
                <m:dPr>
                  <m:ctrlPr>
                    <w:rPr>
                      <w:rFonts w:ascii="Cambria Math" w:hAnsi="Cambria Math" w:cs="Times New Roman"/>
                      <w:i/>
                      <w:sz w:val="24"/>
                      <w:szCs w:val="24"/>
                      <w:highlight w:val="yellow"/>
                    </w:rPr>
                  </m:ctrlPr>
                </m:dPr>
                <m:e>
                  <m:r>
                    <w:rPr>
                      <w:rFonts w:ascii="Cambria Math" w:hAnsi="Cambria Math" w:cs="Times New Roman"/>
                      <w:sz w:val="24"/>
                      <w:szCs w:val="24"/>
                      <w:highlight w:val="yellow"/>
                    </w:rPr>
                    <m:t>p-2</m:t>
                  </m:r>
                </m:e>
              </m:d>
            </m:sub>
          </m:sSub>
          <m:rad>
            <m:radPr>
              <m:degHide m:val="1"/>
              <m:ctrlPr>
                <w:rPr>
                  <w:rFonts w:ascii="Cambria Math" w:hAnsi="Cambria Math" w:cs="Times New Roman"/>
                  <w:i/>
                  <w:sz w:val="24"/>
                  <w:szCs w:val="24"/>
                  <w:highlight w:val="yellow"/>
                </w:rPr>
              </m:ctrlPr>
            </m:radPr>
            <m:deg/>
            <m:e>
              <m:f>
                <m:fPr>
                  <m:ctrlPr>
                    <w:rPr>
                      <w:rFonts w:ascii="Cambria Math" w:hAnsi="Cambria Math" w:cs="Times New Roman"/>
                      <w:i/>
                      <w:sz w:val="24"/>
                      <w:szCs w:val="24"/>
                      <w:highlight w:val="yellow"/>
                    </w:rPr>
                  </m:ctrlPr>
                </m:fPr>
                <m:num>
                  <m:d>
                    <m:dPr>
                      <m:ctrlPr>
                        <w:rPr>
                          <w:rFonts w:ascii="Cambria Math" w:hAnsi="Cambria Math" w:cs="Times New Roman"/>
                          <w:i/>
                          <w:sz w:val="24"/>
                          <w:szCs w:val="24"/>
                          <w:highlight w:val="yellow"/>
                        </w:rPr>
                      </m:ctrlPr>
                    </m:dPr>
                    <m:e>
                      <m:r>
                        <w:rPr>
                          <w:rFonts w:ascii="Cambria Math" w:hAnsi="Cambria Math" w:cs="Times New Roman"/>
                          <w:sz w:val="24"/>
                          <w:szCs w:val="24"/>
                          <w:highlight w:val="yellow"/>
                        </w:rPr>
                        <m:t>1+c</m:t>
                      </m:r>
                    </m:e>
                  </m:d>
                </m:num>
                <m:den>
                  <m:r>
                    <w:rPr>
                      <w:rFonts w:ascii="Cambria Math" w:hAnsi="Cambria Math" w:cs="Times New Roman"/>
                      <w:sz w:val="24"/>
                      <w:szCs w:val="24"/>
                      <w:highlight w:val="yellow"/>
                    </w:rPr>
                    <m:t>c</m:t>
                  </m:r>
                  <m:sSub>
                    <m:sSubPr>
                      <m:ctrlPr>
                        <w:rPr>
                          <w:rFonts w:ascii="Cambria Math" w:hAnsi="Cambria Math" w:cs="Times New Roman"/>
                          <w:i/>
                          <w:sz w:val="24"/>
                          <w:szCs w:val="24"/>
                          <w:highlight w:val="yellow"/>
                        </w:rPr>
                      </m:ctrlPr>
                    </m:sSubPr>
                    <m:e>
                      <m:r>
                        <w:rPr>
                          <w:rFonts w:ascii="Cambria Math" w:hAnsi="Cambria Math" w:cs="Times New Roman"/>
                          <w:sz w:val="24"/>
                          <w:szCs w:val="24"/>
                          <w:highlight w:val="yellow"/>
                        </w:rPr>
                        <m:t>p</m:t>
                      </m:r>
                    </m:e>
                    <m:sub>
                      <m:r>
                        <w:rPr>
                          <w:rFonts w:ascii="Cambria Math" w:hAnsi="Cambria Math" w:cs="Times New Roman"/>
                          <w:sz w:val="24"/>
                          <w:szCs w:val="24"/>
                          <w:highlight w:val="yellow"/>
                        </w:rPr>
                        <m:t>1</m:t>
                      </m:r>
                    </m:sub>
                  </m:sSub>
                </m:den>
              </m:f>
              <m:d>
                <m:dPr>
                  <m:begChr m:val="["/>
                  <m:endChr m:val="]"/>
                  <m:ctrlPr>
                    <w:rPr>
                      <w:rFonts w:ascii="Cambria Math" w:hAnsi="Cambria Math" w:cs="Times New Roman"/>
                      <w:i/>
                      <w:sz w:val="24"/>
                      <w:szCs w:val="24"/>
                      <w:highlight w:val="yellow"/>
                    </w:rPr>
                  </m:ctrlPr>
                </m:dPr>
                <m:e>
                  <m:f>
                    <m:fPr>
                      <m:ctrlPr>
                        <w:rPr>
                          <w:rFonts w:ascii="Cambria Math" w:hAnsi="Cambria Math" w:cs="Times New Roman"/>
                          <w:i/>
                          <w:sz w:val="24"/>
                          <w:szCs w:val="24"/>
                          <w:highlight w:val="yellow"/>
                        </w:rPr>
                      </m:ctrlPr>
                    </m:fPr>
                    <m:num>
                      <m:sSub>
                        <m:sSubPr>
                          <m:ctrlPr>
                            <w:rPr>
                              <w:rFonts w:ascii="Cambria Math" w:hAnsi="Cambria Math" w:cs="Times New Roman"/>
                              <w:i/>
                              <w:sz w:val="24"/>
                              <w:szCs w:val="24"/>
                              <w:highlight w:val="yellow"/>
                            </w:rPr>
                          </m:ctrlPr>
                        </m:sSubPr>
                        <m:e>
                          <m:r>
                            <w:rPr>
                              <w:rFonts w:ascii="Cambria Math" w:hAnsi="Cambria Math" w:cs="Times New Roman"/>
                              <w:sz w:val="24"/>
                              <w:szCs w:val="24"/>
                              <w:highlight w:val="yellow"/>
                            </w:rPr>
                            <m:t xml:space="preserve"> ρ</m:t>
                          </m:r>
                        </m:e>
                        <m:sub>
                          <m:r>
                            <w:rPr>
                              <w:rFonts w:ascii="Cambria Math" w:hAnsi="Cambria Math" w:cs="Times New Roman"/>
                              <w:sz w:val="24"/>
                              <w:szCs w:val="24"/>
                              <w:highlight w:val="yellow"/>
                            </w:rPr>
                            <m:t>c</m:t>
                          </m:r>
                        </m:sub>
                      </m:sSub>
                      <m:d>
                        <m:dPr>
                          <m:ctrlPr>
                            <w:rPr>
                              <w:rFonts w:ascii="Cambria Math" w:hAnsi="Cambria Math" w:cs="Times New Roman"/>
                              <w:i/>
                              <w:sz w:val="24"/>
                              <w:szCs w:val="24"/>
                              <w:highlight w:val="yellow"/>
                            </w:rPr>
                          </m:ctrlPr>
                        </m:dPr>
                        <m:e>
                          <m:r>
                            <w:rPr>
                              <w:rFonts w:ascii="Cambria Math" w:hAnsi="Cambria Math" w:cs="Times New Roman"/>
                              <w:sz w:val="24"/>
                              <w:szCs w:val="24"/>
                              <w:highlight w:val="yellow"/>
                            </w:rPr>
                            <m:t>1-</m:t>
                          </m:r>
                          <m:sSubSup>
                            <m:sSubSupPr>
                              <m:ctrlPr>
                                <w:rPr>
                                  <w:rFonts w:ascii="Cambria Math" w:hAnsi="Cambria Math" w:cs="Times New Roman"/>
                                  <w:i/>
                                  <w:sz w:val="24"/>
                                  <w:szCs w:val="24"/>
                                  <w:highlight w:val="yellow"/>
                                </w:rPr>
                              </m:ctrlPr>
                            </m:sSubSupPr>
                            <m:e>
                              <m:r>
                                <w:rPr>
                                  <w:rFonts w:ascii="Cambria Math" w:hAnsi="Cambria Math" w:cs="Times New Roman"/>
                                  <w:sz w:val="24"/>
                                  <w:szCs w:val="24"/>
                                  <w:highlight w:val="yellow"/>
                                </w:rPr>
                                <m:t>R</m:t>
                              </m:r>
                            </m:e>
                            <m:sub>
                              <m:r>
                                <w:rPr>
                                  <w:rFonts w:ascii="Cambria Math" w:hAnsi="Cambria Math" w:cs="Times New Roman"/>
                                  <w:sz w:val="24"/>
                                  <w:szCs w:val="24"/>
                                  <w:highlight w:val="yellow"/>
                                </w:rPr>
                                <m:t>2</m:t>
                              </m:r>
                            </m:sub>
                            <m:sup>
                              <m:r>
                                <w:rPr>
                                  <w:rFonts w:ascii="Cambria Math" w:hAnsi="Cambria Math" w:cs="Times New Roman"/>
                                  <w:sz w:val="24"/>
                                  <w:szCs w:val="24"/>
                                  <w:highlight w:val="yellow"/>
                                </w:rPr>
                                <m:t>2</m:t>
                              </m:r>
                            </m:sup>
                          </m:sSubSup>
                        </m:e>
                      </m:d>
                    </m:num>
                    <m:den>
                      <m:r>
                        <w:rPr>
                          <w:rFonts w:ascii="Cambria Math" w:hAnsi="Cambria Math" w:cs="Times New Roman"/>
                          <w:sz w:val="24"/>
                          <w:szCs w:val="24"/>
                          <w:highlight w:val="yellow"/>
                        </w:rPr>
                        <m:t>m</m:t>
                      </m:r>
                    </m:den>
                  </m:f>
                  <m:r>
                    <w:rPr>
                      <w:rFonts w:ascii="Cambria Math" w:hAnsi="Cambria Math" w:cs="Times New Roman"/>
                      <w:sz w:val="24"/>
                      <w:szCs w:val="24"/>
                      <w:highlight w:val="yellow"/>
                    </w:rPr>
                    <m:t>+</m:t>
                  </m:r>
                  <m:f>
                    <m:fPr>
                      <m:ctrlPr>
                        <w:rPr>
                          <w:rFonts w:ascii="Cambria Math" w:hAnsi="Cambria Math" w:cs="Times New Roman"/>
                          <w:i/>
                          <w:sz w:val="24"/>
                          <w:szCs w:val="24"/>
                          <w:highlight w:val="yellow"/>
                        </w:rPr>
                      </m:ctrlPr>
                    </m:fPr>
                    <m:num>
                      <m:d>
                        <m:dPr>
                          <m:ctrlPr>
                            <w:rPr>
                              <w:rFonts w:ascii="Cambria Math" w:hAnsi="Cambria Math" w:cs="Times New Roman"/>
                              <w:i/>
                              <w:sz w:val="24"/>
                              <w:szCs w:val="24"/>
                              <w:highlight w:val="yellow"/>
                            </w:rPr>
                          </m:ctrlPr>
                        </m:dPr>
                        <m:e>
                          <m:r>
                            <w:rPr>
                              <w:rFonts w:ascii="Cambria Math" w:hAnsi="Cambria Math" w:cs="Times New Roman"/>
                              <w:sz w:val="24"/>
                              <w:szCs w:val="24"/>
                              <w:highlight w:val="yellow"/>
                            </w:rPr>
                            <m:t>1-</m:t>
                          </m:r>
                          <m:sSub>
                            <m:sSubPr>
                              <m:ctrlPr>
                                <w:rPr>
                                  <w:rFonts w:ascii="Cambria Math" w:hAnsi="Cambria Math" w:cs="Times New Roman"/>
                                  <w:i/>
                                  <w:sz w:val="24"/>
                                  <w:szCs w:val="24"/>
                                  <w:highlight w:val="yellow"/>
                                </w:rPr>
                              </m:ctrlPr>
                            </m:sSubPr>
                            <m:e>
                              <m:r>
                                <w:rPr>
                                  <w:rFonts w:ascii="Cambria Math" w:hAnsi="Cambria Math" w:cs="Times New Roman"/>
                                  <w:sz w:val="24"/>
                                  <w:szCs w:val="24"/>
                                  <w:highlight w:val="yellow"/>
                                </w:rPr>
                                <m:t>ρ</m:t>
                              </m:r>
                            </m:e>
                            <m:sub>
                              <m:r>
                                <w:rPr>
                                  <w:rFonts w:ascii="Cambria Math" w:hAnsi="Cambria Math" w:cs="Times New Roman"/>
                                  <w:sz w:val="24"/>
                                  <w:szCs w:val="24"/>
                                  <w:highlight w:val="yellow"/>
                                </w:rPr>
                                <m:t>c</m:t>
                              </m:r>
                            </m:sub>
                          </m:sSub>
                        </m:e>
                      </m:d>
                      <m:d>
                        <m:dPr>
                          <m:ctrlPr>
                            <w:rPr>
                              <w:rFonts w:ascii="Cambria Math" w:hAnsi="Cambria Math" w:cs="Times New Roman"/>
                              <w:i/>
                              <w:sz w:val="24"/>
                              <w:szCs w:val="24"/>
                              <w:highlight w:val="yellow"/>
                            </w:rPr>
                          </m:ctrlPr>
                        </m:dPr>
                        <m:e>
                          <m:r>
                            <w:rPr>
                              <w:rFonts w:ascii="Cambria Math" w:hAnsi="Cambria Math" w:cs="Times New Roman"/>
                              <w:sz w:val="24"/>
                              <w:szCs w:val="24"/>
                              <w:highlight w:val="yellow"/>
                            </w:rPr>
                            <m:t>1-</m:t>
                          </m:r>
                          <m:sSubSup>
                            <m:sSubSupPr>
                              <m:ctrlPr>
                                <w:rPr>
                                  <w:rFonts w:ascii="Cambria Math" w:hAnsi="Cambria Math" w:cs="Times New Roman"/>
                                  <w:i/>
                                  <w:sz w:val="24"/>
                                  <w:szCs w:val="24"/>
                                  <w:highlight w:val="yellow"/>
                                </w:rPr>
                              </m:ctrlPr>
                            </m:sSubSupPr>
                            <m:e>
                              <m:r>
                                <w:rPr>
                                  <w:rFonts w:ascii="Cambria Math" w:hAnsi="Cambria Math" w:cs="Times New Roman"/>
                                  <w:sz w:val="24"/>
                                  <w:szCs w:val="24"/>
                                  <w:highlight w:val="yellow"/>
                                </w:rPr>
                                <m:t>R</m:t>
                              </m:r>
                            </m:e>
                            <m:sub>
                              <m:r>
                                <w:rPr>
                                  <w:rFonts w:ascii="Cambria Math" w:hAnsi="Cambria Math" w:cs="Times New Roman"/>
                                  <w:sz w:val="24"/>
                                  <w:szCs w:val="24"/>
                                  <w:highlight w:val="yellow"/>
                                </w:rPr>
                                <m:t>1</m:t>
                              </m:r>
                            </m:sub>
                            <m:sup>
                              <m:r>
                                <w:rPr>
                                  <w:rFonts w:ascii="Cambria Math" w:hAnsi="Cambria Math" w:cs="Times New Roman"/>
                                  <w:sz w:val="24"/>
                                  <w:szCs w:val="24"/>
                                  <w:highlight w:val="yellow"/>
                                </w:rPr>
                                <m:t>2</m:t>
                              </m:r>
                            </m:sup>
                          </m:sSubSup>
                        </m:e>
                      </m:d>
                    </m:num>
                    <m:den>
                      <m:r>
                        <w:rPr>
                          <w:rFonts w:ascii="Cambria Math" w:hAnsi="Cambria Math" w:cs="Times New Roman"/>
                          <w:sz w:val="24"/>
                          <w:szCs w:val="24"/>
                          <w:highlight w:val="yellow"/>
                        </w:rPr>
                        <m:t>mn</m:t>
                      </m:r>
                    </m:den>
                  </m:f>
                </m:e>
              </m:d>
            </m:e>
          </m:rad>
          <m:r>
            <w:rPr>
              <w:rFonts w:ascii="Cambria Math" w:hAnsi="Cambria Math" w:cs="Times New Roman"/>
              <w:sz w:val="24"/>
              <w:szCs w:val="24"/>
              <w:highlight w:val="yellow"/>
            </w:rPr>
            <m:t>=</m:t>
          </m:r>
          <m:sSub>
            <m:sSubPr>
              <m:ctrlPr>
                <w:rPr>
                  <w:rFonts w:ascii="Cambria Math" w:hAnsi="Cambria Math" w:cs="Times New Roman"/>
                  <w:i/>
                  <w:sz w:val="24"/>
                  <w:szCs w:val="24"/>
                  <w:highlight w:val="yellow"/>
                </w:rPr>
              </m:ctrlPr>
            </m:sSubPr>
            <m:e>
              <m:r>
                <w:rPr>
                  <w:rFonts w:ascii="Cambria Math" w:hAnsi="Cambria Math" w:cs="Times New Roman"/>
                  <w:sz w:val="24"/>
                  <w:szCs w:val="24"/>
                  <w:highlight w:val="yellow"/>
                </w:rPr>
                <m:t>M</m:t>
              </m:r>
            </m:e>
            <m:sub>
              <m:r>
                <w:rPr>
                  <w:rFonts w:ascii="Cambria Math" w:hAnsi="Cambria Math" w:cs="Times New Roman"/>
                  <w:sz w:val="24"/>
                  <w:szCs w:val="24"/>
                  <w:highlight w:val="yellow"/>
                </w:rPr>
                <m:t>m</m:t>
              </m:r>
              <m:d>
                <m:dPr>
                  <m:ctrlPr>
                    <w:rPr>
                      <w:rFonts w:ascii="Cambria Math" w:hAnsi="Cambria Math" w:cs="Times New Roman"/>
                      <w:i/>
                      <w:sz w:val="24"/>
                      <w:szCs w:val="24"/>
                      <w:highlight w:val="yellow"/>
                    </w:rPr>
                  </m:ctrlPr>
                </m:dPr>
                <m:e>
                  <m:r>
                    <w:rPr>
                      <w:rFonts w:ascii="Cambria Math" w:hAnsi="Cambria Math" w:cs="Times New Roman"/>
                      <w:sz w:val="24"/>
                      <w:szCs w:val="24"/>
                      <w:highlight w:val="yellow"/>
                    </w:rPr>
                    <m:t>p-2</m:t>
                  </m:r>
                </m:e>
              </m:d>
            </m:sub>
          </m:sSub>
          <m:rad>
            <m:radPr>
              <m:degHide m:val="1"/>
              <m:ctrlPr>
                <w:rPr>
                  <w:rFonts w:ascii="Cambria Math" w:hAnsi="Cambria Math" w:cs="Times New Roman"/>
                  <w:i/>
                  <w:sz w:val="24"/>
                  <w:szCs w:val="24"/>
                  <w:highlight w:val="yellow"/>
                </w:rPr>
              </m:ctrlPr>
            </m:radPr>
            <m:deg/>
            <m:e>
              <m:f>
                <m:fPr>
                  <m:ctrlPr>
                    <w:rPr>
                      <w:rFonts w:ascii="Cambria Math" w:hAnsi="Cambria Math" w:cs="Times New Roman"/>
                      <w:i/>
                      <w:sz w:val="24"/>
                      <w:szCs w:val="24"/>
                      <w:highlight w:val="yellow"/>
                    </w:rPr>
                  </m:ctrlPr>
                </m:fPr>
                <m:num>
                  <m:r>
                    <w:rPr>
                      <w:rFonts w:ascii="Cambria Math" w:hAnsi="Cambria Math" w:cs="Times New Roman"/>
                      <w:sz w:val="24"/>
                      <w:szCs w:val="24"/>
                      <w:highlight w:val="yellow"/>
                    </w:rPr>
                    <m:t>1</m:t>
                  </m:r>
                </m:num>
                <m:den>
                  <m:r>
                    <w:rPr>
                      <w:rFonts w:ascii="Cambria Math" w:hAnsi="Cambria Math" w:cs="Times New Roman"/>
                      <w:sz w:val="24"/>
                      <w:szCs w:val="24"/>
                      <w:highlight w:val="yellow"/>
                    </w:rPr>
                    <m:t>m</m:t>
                  </m:r>
                </m:den>
              </m:f>
              <m:d>
                <m:dPr>
                  <m:begChr m:val="["/>
                  <m:endChr m:val="]"/>
                  <m:ctrlPr>
                    <w:rPr>
                      <w:rFonts w:ascii="Cambria Math" w:hAnsi="Cambria Math" w:cs="Times New Roman"/>
                      <w:i/>
                      <w:sz w:val="24"/>
                      <w:szCs w:val="24"/>
                      <w:highlight w:val="yellow"/>
                    </w:rPr>
                  </m:ctrlPr>
                </m:dPr>
                <m:e>
                  <m:r>
                    <w:rPr>
                      <w:rFonts w:ascii="Cambria Math" w:hAnsi="Cambria Math" w:cs="Times New Roman"/>
                      <w:sz w:val="24"/>
                      <w:szCs w:val="24"/>
                      <w:highlight w:val="yellow"/>
                    </w:rPr>
                    <m:t>0.05+</m:t>
                  </m:r>
                  <m:f>
                    <m:fPr>
                      <m:ctrlPr>
                        <w:rPr>
                          <w:rFonts w:ascii="Cambria Math" w:hAnsi="Cambria Math" w:cs="Times New Roman"/>
                          <w:i/>
                          <w:sz w:val="24"/>
                          <w:szCs w:val="24"/>
                          <w:highlight w:val="yellow"/>
                        </w:rPr>
                      </m:ctrlPr>
                    </m:fPr>
                    <m:num>
                      <m:r>
                        <w:rPr>
                          <w:rFonts w:ascii="Cambria Math" w:hAnsi="Cambria Math" w:cs="Times New Roman"/>
                          <w:sz w:val="24"/>
                          <w:szCs w:val="24"/>
                          <w:highlight w:val="yellow"/>
                        </w:rPr>
                        <m:t>0.95</m:t>
                      </m:r>
                      <m:d>
                        <m:dPr>
                          <m:ctrlPr>
                            <w:rPr>
                              <w:rFonts w:ascii="Cambria Math" w:hAnsi="Cambria Math" w:cs="Times New Roman"/>
                              <w:i/>
                              <w:sz w:val="24"/>
                              <w:szCs w:val="24"/>
                              <w:highlight w:val="yellow"/>
                            </w:rPr>
                          </m:ctrlPr>
                        </m:dPr>
                        <m:e>
                          <m:r>
                            <w:rPr>
                              <w:rFonts w:ascii="Cambria Math" w:hAnsi="Cambria Math" w:cs="Times New Roman"/>
                              <w:sz w:val="24"/>
                              <w:szCs w:val="24"/>
                              <w:highlight w:val="yellow"/>
                            </w:rPr>
                            <m:t>1-.49</m:t>
                          </m:r>
                        </m:e>
                      </m:d>
                    </m:num>
                    <m:den>
                      <m:r>
                        <w:rPr>
                          <w:rFonts w:ascii="Cambria Math" w:hAnsi="Cambria Math" w:cs="Times New Roman"/>
                          <w:sz w:val="24"/>
                          <w:szCs w:val="24"/>
                          <w:highlight w:val="yellow"/>
                        </w:rPr>
                        <m:t>20</m:t>
                      </m:r>
                    </m:den>
                  </m:f>
                </m:e>
              </m:d>
            </m:e>
          </m:rad>
        </m:oMath>
      </m:oMathPara>
    </w:p>
    <w:p w14:paraId="61F400BE" w14:textId="77777777" w:rsidR="00902E86" w:rsidRPr="00E77EAF" w:rsidRDefault="00902E86" w:rsidP="00902E86">
      <w:pPr>
        <w:tabs>
          <w:tab w:val="left" w:pos="720"/>
        </w:tabs>
        <w:spacing w:line="240" w:lineRule="auto"/>
        <w:rPr>
          <w:rFonts w:ascii="Times New Roman" w:hAnsi="Times New Roman" w:cs="Times New Roman"/>
          <w:sz w:val="24"/>
          <w:szCs w:val="24"/>
        </w:rPr>
      </w:pPr>
      <w:commentRangeStart w:id="9"/>
      <w:r w:rsidRPr="00563ECA">
        <w:rPr>
          <w:rFonts w:ascii="Times New Roman" w:hAnsi="Times New Roman" w:cs="Times New Roman"/>
          <w:sz w:val="24"/>
          <w:szCs w:val="24"/>
          <w:highlight w:val="yellow"/>
        </w:rPr>
        <w:t xml:space="preserve">By solving this, we find that including a student level covariate has only a modest </w:t>
      </w:r>
      <w:proofErr w:type="spellStart"/>
      <w:r w:rsidRPr="00563ECA">
        <w:rPr>
          <w:rFonts w:ascii="Times New Roman" w:hAnsi="Times New Roman" w:cs="Times New Roman"/>
          <w:sz w:val="24"/>
          <w:szCs w:val="24"/>
          <w:highlight w:val="yellow"/>
        </w:rPr>
        <w:t>affect</w:t>
      </w:r>
      <w:proofErr w:type="spellEnd"/>
      <w:r w:rsidRPr="00563ECA">
        <w:rPr>
          <w:rFonts w:ascii="Times New Roman" w:hAnsi="Times New Roman" w:cs="Times New Roman"/>
          <w:sz w:val="24"/>
          <w:szCs w:val="24"/>
          <w:highlight w:val="yellow"/>
        </w:rPr>
        <w:t xml:space="preserve"> on the number of schools.</w:t>
      </w:r>
      <w:commentRangeEnd w:id="9"/>
      <w:r>
        <w:rPr>
          <w:rStyle w:val="CommentReference"/>
        </w:rPr>
        <w:commentReference w:id="9"/>
      </w:r>
    </w:p>
    <w:p w14:paraId="68CD5230" w14:textId="77777777" w:rsidR="00902E86" w:rsidRDefault="00902E86" w:rsidP="00902E86">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p>
    <w:p w14:paraId="27D6DB1F" w14:textId="77777777" w:rsidR="00902E86" w:rsidRPr="00563ECA" w:rsidRDefault="00902E86" w:rsidP="00902E86">
      <w:pPr>
        <w:tabs>
          <w:tab w:val="left" w:pos="720"/>
        </w:tabs>
        <w:spacing w:line="240" w:lineRule="auto"/>
        <w:rPr>
          <w:rFonts w:ascii="Times New Roman" w:eastAsiaTheme="minorEastAsia" w:hAnsi="Times New Roman" w:cs="Times New Roman"/>
          <w:sz w:val="24"/>
          <w:szCs w:val="24"/>
        </w:rPr>
      </w:pPr>
    </w:p>
    <w:p w14:paraId="78A10C60" w14:textId="77777777" w:rsidR="00902E86" w:rsidRPr="005C1711" w:rsidRDefault="00902E86" w:rsidP="00902E86">
      <w:pPr>
        <w:tabs>
          <w:tab w:val="left" w:pos="720"/>
        </w:tabs>
        <w:spacing w:line="240" w:lineRule="auto"/>
        <w:rPr>
          <w:rFonts w:ascii="Times New Roman" w:hAnsi="Times New Roman" w:cs="Times New Roman"/>
          <w:b/>
          <w:bCs/>
          <w:sz w:val="24"/>
          <w:szCs w:val="24"/>
        </w:rPr>
      </w:pPr>
      <w:r w:rsidRPr="005C1711">
        <w:rPr>
          <w:rFonts w:ascii="Times New Roman" w:hAnsi="Times New Roman" w:cs="Times New Roman"/>
          <w:b/>
          <w:bCs/>
          <w:sz w:val="24"/>
          <w:szCs w:val="24"/>
        </w:rPr>
        <w:t>E.2. Example 2. Project-Based Learning</w:t>
      </w:r>
    </w:p>
    <w:p w14:paraId="5564B017" w14:textId="77777777" w:rsidR="00902E86" w:rsidRPr="002F762A" w:rsidRDefault="00902E86" w:rsidP="00902E86">
      <w:pPr>
        <w:tabs>
          <w:tab w:val="left" w:pos="720"/>
        </w:tabs>
        <w:spacing w:line="240" w:lineRule="auto"/>
        <w:rPr>
          <w:rFonts w:ascii="Times New Roman" w:eastAsiaTheme="minorEastAsia" w:hAnsi="Times New Roman" w:cs="Times New Roman"/>
          <w:sz w:val="24"/>
          <w:szCs w:val="24"/>
        </w:rPr>
      </w:pPr>
      <w:r>
        <w:rPr>
          <w:rFonts w:ascii="Times New Roman" w:hAnsi="Times New Roman" w:cs="Times New Roman"/>
          <w:b/>
          <w:bCs/>
          <w:i/>
          <w:iCs/>
          <w:sz w:val="24"/>
          <w:szCs w:val="24"/>
        </w:rPr>
        <w:tab/>
      </w:r>
      <w:r w:rsidRPr="003B1DD4">
        <w:rPr>
          <w:rFonts w:ascii="Times New Roman" w:hAnsi="Times New Roman" w:cs="Times New Roman"/>
          <w:b/>
          <w:bCs/>
          <w:i/>
          <w:iCs/>
          <w:sz w:val="24"/>
          <w:szCs w:val="24"/>
        </w:rPr>
        <w:t>Background</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Consider the evaluation of an elementary school project-based learning science program. In this program, teachers take part in a one-week intensive professional development (PD) program over the summer. Instead of business-as-usual, the science curriculum focuses on hands-on projects, with students learning to ask questions, hypothesize, and test their theories. The program focuses on grades 2 and 3 and the research team has a partnership in place with Detroit schools, which serve a high percentage of low-SES and </w:t>
      </w:r>
      <w:r>
        <w:rPr>
          <w:rFonts w:ascii="Times New Roman" w:hAnsi="Times New Roman" w:cs="Times New Roman"/>
          <w:sz w:val="24"/>
          <w:szCs w:val="24"/>
        </w:rPr>
        <w:lastRenderedPageBreak/>
        <w:t xml:space="preserve">majority Black students. The outcome of interest is a science test, though motivation and belonging will also be measured. </w:t>
      </w:r>
      <w:r>
        <w:rPr>
          <w:rFonts w:ascii="Times New Roman" w:eastAsiaTheme="minorEastAsia" w:hAnsi="Times New Roman" w:cs="Times New Roman"/>
          <w:sz w:val="24"/>
          <w:szCs w:val="24"/>
        </w:rPr>
        <w:t xml:space="preserve">The study is focused on achieving an effect size of </w:t>
      </w:r>
      <m:oMath>
        <m:r>
          <w:rPr>
            <w:rFonts w:ascii="Cambria Math" w:hAnsi="Cambria Math" w:cs="Times New Roman"/>
            <w:sz w:val="24"/>
            <w:szCs w:val="24"/>
          </w:rPr>
          <m:t>δ = 0.3</m:t>
        </m:r>
      </m:oMath>
      <w:r>
        <w:rPr>
          <w:rFonts w:ascii="Times New Roman" w:hAnsi="Times New Roman" w:cs="Times New Roman"/>
          <w:sz w:val="24"/>
          <w:szCs w:val="24"/>
        </w:rPr>
        <w:t xml:space="preserve">. </w:t>
      </w:r>
    </w:p>
    <w:p w14:paraId="12C44DE1" w14:textId="77777777" w:rsidR="00902E86" w:rsidRDefault="00902E86" w:rsidP="00902E86">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p>
    <w:p w14:paraId="0FEC7D51" w14:textId="77777777" w:rsidR="00902E86" w:rsidRDefault="00902E86" w:rsidP="00902E86">
      <w:pPr>
        <w:tabs>
          <w:tab w:val="left" w:pos="720"/>
        </w:tabs>
        <w:spacing w:line="240" w:lineRule="auto"/>
        <w:rPr>
          <w:rFonts w:ascii="Times New Roman" w:hAnsi="Times New Roman" w:cs="Times New Roman"/>
          <w:sz w:val="24"/>
          <w:szCs w:val="24"/>
        </w:rPr>
      </w:pPr>
      <w:r>
        <w:rPr>
          <w:rFonts w:ascii="Times New Roman" w:hAnsi="Times New Roman" w:cs="Times New Roman"/>
          <w:b/>
          <w:bCs/>
          <w:i/>
          <w:iCs/>
          <w:sz w:val="24"/>
          <w:szCs w:val="24"/>
        </w:rPr>
        <w:tab/>
      </w:r>
      <w:r w:rsidRPr="00394C03">
        <w:rPr>
          <w:rFonts w:ascii="Times New Roman" w:hAnsi="Times New Roman" w:cs="Times New Roman"/>
          <w:b/>
          <w:bCs/>
          <w:i/>
          <w:iCs/>
          <w:sz w:val="24"/>
          <w:szCs w:val="24"/>
        </w:rPr>
        <w:t>Considerations.</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 In the schools being considered, there are typically about 3 classrooms per grade-level with about </w:t>
      </w:r>
      <m:oMath>
        <m:r>
          <w:rPr>
            <w:rFonts w:ascii="Cambria Math" w:hAnsi="Cambria Math" w:cs="Times New Roman"/>
            <w:sz w:val="24"/>
            <w:szCs w:val="24"/>
          </w:rPr>
          <m:t>n=20</m:t>
        </m:r>
      </m:oMath>
      <w:r>
        <w:rPr>
          <w:rFonts w:ascii="Times New Roman" w:eastAsiaTheme="minorEastAsia" w:hAnsi="Times New Roman" w:cs="Times New Roman"/>
          <w:sz w:val="24"/>
          <w:szCs w:val="24"/>
        </w:rPr>
        <w:t xml:space="preserve"> students per class (for a total of </w:t>
      </w:r>
      <m:oMath>
        <m:r>
          <w:rPr>
            <w:rFonts w:ascii="Cambria Math" w:eastAsiaTheme="minorEastAsia" w:hAnsi="Cambria Math" w:cs="Times New Roman"/>
            <w:sz w:val="24"/>
            <w:szCs w:val="24"/>
          </w:rPr>
          <m:t>3x20=60</m:t>
        </m:r>
      </m:oMath>
      <w:r>
        <w:rPr>
          <w:rFonts w:ascii="Times New Roman" w:eastAsiaTheme="minorEastAsia" w:hAnsi="Times New Roman" w:cs="Times New Roman"/>
          <w:sz w:val="24"/>
          <w:szCs w:val="24"/>
        </w:rPr>
        <w:t xml:space="preserve"> students per grade).</w:t>
      </w:r>
      <w:r>
        <w:rPr>
          <w:rFonts w:ascii="Times New Roman" w:hAnsi="Times New Roman" w:cs="Times New Roman"/>
          <w:sz w:val="24"/>
          <w:szCs w:val="24"/>
        </w:rPr>
        <w:t xml:space="preserve"> Thus, there would be </w:t>
      </w:r>
      <m:oMath>
        <m:r>
          <w:rPr>
            <w:rFonts w:ascii="Cambria Math" w:hAnsi="Cambria Math" w:cs="Times New Roman"/>
            <w:sz w:val="24"/>
            <w:szCs w:val="24"/>
          </w:rPr>
          <m:t>p=6</m:t>
        </m:r>
      </m:oMath>
      <w:r>
        <w:rPr>
          <w:rFonts w:ascii="Times New Roman" w:eastAsiaTheme="minorEastAsia" w:hAnsi="Times New Roman" w:cs="Times New Roman"/>
          <w:sz w:val="24"/>
          <w:szCs w:val="24"/>
        </w:rPr>
        <w:t xml:space="preserve"> classes per school. Randomization would need to ensure that there were exactly half of the classes in grade 2 and half in grade 3 across the schools.</w:t>
      </w:r>
      <w:r>
        <w:rPr>
          <w:rFonts w:ascii="Times New Roman" w:hAnsi="Times New Roman" w:cs="Times New Roman"/>
          <w:sz w:val="24"/>
          <w:szCs w:val="24"/>
        </w:rPr>
        <w:t xml:space="preserve"> </w:t>
      </w:r>
    </w:p>
    <w:p w14:paraId="7E905853" w14:textId="77777777" w:rsidR="00902E86" w:rsidRDefault="00902E86" w:rsidP="00902E86">
      <w:pPr>
        <w:tabs>
          <w:tab w:val="left" w:pos="720"/>
        </w:tabs>
        <w:spacing w:line="240" w:lineRule="auto"/>
        <w:rPr>
          <w:rFonts w:ascii="Times New Roman" w:hAnsi="Times New Roman" w:cs="Times New Roman"/>
          <w:sz w:val="24"/>
          <w:szCs w:val="24"/>
        </w:rPr>
      </w:pPr>
    </w:p>
    <w:p w14:paraId="0299686F" w14:textId="77777777" w:rsidR="00902E86" w:rsidRPr="00914575" w:rsidRDefault="00902E86" w:rsidP="00902E86">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sidRPr="00914575">
        <w:rPr>
          <w:rFonts w:ascii="Times New Roman" w:hAnsi="Times New Roman" w:cs="Times New Roman"/>
          <w:b/>
          <w:bCs/>
          <w:i/>
          <w:iCs/>
          <w:sz w:val="24"/>
          <w:szCs w:val="24"/>
        </w:rPr>
        <w:t xml:space="preserve">Matching. </w:t>
      </w:r>
      <w:r>
        <w:rPr>
          <w:rFonts w:ascii="Times New Roman" w:hAnsi="Times New Roman" w:cs="Times New Roman"/>
          <w:sz w:val="24"/>
          <w:szCs w:val="24"/>
        </w:rPr>
        <w:t>The research team is already focused on a demographically homogenous set of schools – elementary schools in Detroit that serve primarily low-SES and majority Black students. However, it is possible that science outcomes still vary across these schools, depending upon prior science PD programs and resources. For this reason, the research team will focus on recruiting schools without prior science PD (in the past 3 years) and with similar grade 3 standardized test scores.</w:t>
      </w:r>
    </w:p>
    <w:p w14:paraId="52481C9A" w14:textId="77777777" w:rsidR="00902E86" w:rsidRDefault="00902E86" w:rsidP="00902E86">
      <w:pPr>
        <w:tabs>
          <w:tab w:val="left" w:pos="720"/>
        </w:tabs>
        <w:spacing w:line="240" w:lineRule="auto"/>
        <w:rPr>
          <w:rFonts w:ascii="Times New Roman" w:hAnsi="Times New Roman" w:cs="Times New Roman"/>
          <w:sz w:val="24"/>
          <w:szCs w:val="24"/>
        </w:rPr>
      </w:pPr>
    </w:p>
    <w:p w14:paraId="337E1538" w14:textId="77777777" w:rsidR="00902E86" w:rsidRDefault="00902E86" w:rsidP="00902E86">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eastAsiaTheme="minorEastAsia" w:hAnsi="Times New Roman" w:cs="Times New Roman"/>
          <w:b/>
          <w:bCs/>
          <w:i/>
          <w:iCs/>
          <w:sz w:val="24"/>
          <w:szCs w:val="24"/>
        </w:rPr>
        <w:t>Covariates.</w:t>
      </w:r>
      <w:r>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Clearly, without including a covariate, the ICC could be quite large, since two different grades are included. For that reason, we consider only designs in which a pre-test is included. We assume that this pre-test is highly aligned and that in combination with the matching efforts during recruitment, the resulting between class ICC is 0.05. </w:t>
      </w:r>
    </w:p>
    <w:p w14:paraId="0700C496" w14:textId="77777777" w:rsidR="00902E86" w:rsidRPr="0043781D" w:rsidRDefault="00902E86" w:rsidP="00902E86">
      <w:pPr>
        <w:tabs>
          <w:tab w:val="left" w:pos="720"/>
        </w:tabs>
        <w:spacing w:line="240" w:lineRule="auto"/>
        <w:rPr>
          <w:rFonts w:ascii="Times New Roman" w:hAnsi="Times New Roman" w:cs="Times New Roman"/>
          <w:sz w:val="24"/>
          <w:szCs w:val="24"/>
        </w:rPr>
      </w:pPr>
    </w:p>
    <w:p w14:paraId="43826DA8" w14:textId="77777777" w:rsidR="00902E86" w:rsidRDefault="00902E86" w:rsidP="00902E86">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b/>
          <w:bCs/>
          <w:i/>
          <w:iCs/>
          <w:sz w:val="24"/>
          <w:szCs w:val="24"/>
        </w:rPr>
        <w:tab/>
        <w:t>B</w:t>
      </w:r>
      <w:r w:rsidRPr="0006665E">
        <w:rPr>
          <w:rFonts w:ascii="Times New Roman" w:eastAsiaTheme="minorEastAsia" w:hAnsi="Times New Roman" w:cs="Times New Roman"/>
          <w:b/>
          <w:bCs/>
          <w:i/>
          <w:iCs/>
          <w:sz w:val="24"/>
          <w:szCs w:val="24"/>
        </w:rPr>
        <w:t xml:space="preserve">alanced design. </w:t>
      </w:r>
      <w:r>
        <w:rPr>
          <w:rFonts w:ascii="Times New Roman" w:eastAsiaTheme="minorEastAsia" w:hAnsi="Times New Roman" w:cs="Times New Roman"/>
          <w:sz w:val="24"/>
          <w:szCs w:val="24"/>
        </w:rPr>
        <w:t xml:space="preserve">The research teams </w:t>
      </w:r>
      <w:proofErr w:type="gramStart"/>
      <w:r>
        <w:rPr>
          <w:rFonts w:ascii="Times New Roman" w:eastAsiaTheme="minorEastAsia" w:hAnsi="Times New Roman" w:cs="Times New Roman"/>
          <w:sz w:val="24"/>
          <w:szCs w:val="24"/>
        </w:rPr>
        <w:t>decides</w:t>
      </w:r>
      <w:proofErr w:type="gramEnd"/>
      <w:r>
        <w:rPr>
          <w:rFonts w:ascii="Times New Roman" w:eastAsiaTheme="minorEastAsia" w:hAnsi="Times New Roman" w:cs="Times New Roman"/>
          <w:sz w:val="24"/>
          <w:szCs w:val="24"/>
        </w:rPr>
        <w:t xml:space="preserve"> to treat the schools as fixed. According to Table A5, with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6 classes per school,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=0.05</m:t>
        </m:r>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n=20</m:t>
        </m:r>
      </m:oMath>
      <w:r>
        <w:rPr>
          <w:rFonts w:ascii="Times New Roman" w:eastAsiaTheme="minorEastAsia" w:hAnsi="Times New Roman" w:cs="Times New Roman"/>
          <w:sz w:val="24"/>
          <w:szCs w:val="24"/>
        </w:rPr>
        <w:t xml:space="preserve">, and MDES of 0.30 can be achieved with </w:t>
      </w:r>
      <m:oMath>
        <m:r>
          <m:rPr>
            <m:sty m:val="p"/>
          </m:rPr>
          <w:rPr>
            <w:rFonts w:ascii="Cambria Math" w:eastAsiaTheme="minorEastAsia" w:hAnsi="Cambria Math" w:cs="Times New Roman"/>
            <w:sz w:val="24"/>
            <w:szCs w:val="24"/>
          </w:rPr>
          <m:t>η</m:t>
        </m:r>
        <m:r>
          <w:rPr>
            <w:rFonts w:ascii="Cambria Math" w:eastAsiaTheme="minorEastAsia" w:hAnsi="Cambria Math" w:cs="Times New Roman"/>
            <w:sz w:val="24"/>
            <w:szCs w:val="24"/>
          </w:rPr>
          <m:t>η</m:t>
        </m:r>
      </m:oMath>
      <w:r>
        <w:rPr>
          <w:rFonts w:ascii="Times New Roman" w:eastAsiaTheme="minorEastAsia" w:hAnsi="Times New Roman" w:cs="Times New Roman"/>
          <w:sz w:val="24"/>
          <w:szCs w:val="24"/>
        </w:rPr>
        <w:t xml:space="preserve"> schools. </w:t>
      </w:r>
    </w:p>
    <w:p w14:paraId="7DB5A496" w14:textId="77777777" w:rsidR="00902E86" w:rsidRDefault="00902E86" w:rsidP="00902E86">
      <w:pPr>
        <w:tabs>
          <w:tab w:val="left" w:pos="720"/>
        </w:tabs>
        <w:spacing w:line="240" w:lineRule="auto"/>
        <w:rPr>
          <w:rFonts w:ascii="Times New Roman" w:eastAsiaTheme="minorEastAsia" w:hAnsi="Times New Roman" w:cs="Times New Roman"/>
          <w:sz w:val="24"/>
          <w:szCs w:val="24"/>
        </w:rPr>
      </w:pPr>
    </w:p>
    <w:p w14:paraId="3C781789" w14:textId="77777777" w:rsidR="00902E86" w:rsidRPr="002C16F2" w:rsidRDefault="00902E86" w:rsidP="00902E86">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Pr="008F66EC">
        <w:rPr>
          <w:rFonts w:ascii="Times New Roman" w:eastAsiaTheme="minorEastAsia" w:hAnsi="Times New Roman" w:cs="Times New Roman"/>
          <w:b/>
          <w:bCs/>
          <w:i/>
          <w:iCs/>
          <w:sz w:val="24"/>
          <w:szCs w:val="24"/>
        </w:rPr>
        <w:t>Unbalanced design.</w:t>
      </w:r>
      <w:r>
        <w:rPr>
          <w:rFonts w:ascii="Times New Roman" w:eastAsiaTheme="minorEastAsia" w:hAnsi="Times New Roman" w:cs="Times New Roman"/>
          <w:b/>
          <w:bCs/>
          <w:i/>
          <w:iCs/>
          <w:sz w:val="24"/>
          <w:szCs w:val="24"/>
        </w:rPr>
        <w:t xml:space="preserve"> </w:t>
      </w:r>
      <w:r>
        <w:rPr>
          <w:rFonts w:ascii="Times New Roman" w:eastAsiaTheme="minorEastAsia" w:hAnsi="Times New Roman" w:cs="Times New Roman"/>
          <w:sz w:val="24"/>
          <w:szCs w:val="24"/>
        </w:rPr>
        <w:t xml:space="preserve">Since the team will need to balance across two grade levels, using an unbalanced design is not desirable. </w:t>
      </w:r>
    </w:p>
    <w:p w14:paraId="3F7B25FF" w14:textId="66A6E7E3" w:rsidR="00902E86" w:rsidRDefault="00902E86"/>
    <w:p w14:paraId="2C1ACE53" w14:textId="1B6A1E58" w:rsidR="00C44DEF" w:rsidRDefault="00C44DEF"/>
    <w:p w14:paraId="511AE7CA" w14:textId="5029AC98" w:rsidR="00C44DEF" w:rsidRPr="00055367" w:rsidRDefault="00055367">
      <w:pPr>
        <w:rPr>
          <w:rFonts w:ascii="Times New Roman" w:hAnsi="Times New Roman" w:cs="Times New Roman"/>
          <w:b/>
          <w:bCs/>
          <w:sz w:val="32"/>
          <w:szCs w:val="32"/>
        </w:rPr>
      </w:pPr>
      <w:r w:rsidRPr="00055367">
        <w:rPr>
          <w:rFonts w:ascii="Times New Roman" w:hAnsi="Times New Roman" w:cs="Times New Roman"/>
          <w:b/>
          <w:bCs/>
          <w:sz w:val="32"/>
          <w:szCs w:val="32"/>
        </w:rPr>
        <w:t>Examples Chapter 12: Nonequivalent Control Group Designs</w:t>
      </w:r>
    </w:p>
    <w:p w14:paraId="69CF24C6" w14:textId="4AC2ACCD" w:rsidR="00055367" w:rsidRDefault="00055367"/>
    <w:p w14:paraId="4D1E3DA8" w14:textId="77777777" w:rsidR="00055367" w:rsidRPr="001A7E18" w:rsidRDefault="00055367" w:rsidP="00055367">
      <w:pPr>
        <w:tabs>
          <w:tab w:val="left" w:pos="3418"/>
        </w:tabs>
        <w:rPr>
          <w:rFonts w:ascii="Times New Roman" w:hAnsi="Times New Roman" w:cs="Times New Roman"/>
          <w:b/>
          <w:bCs/>
          <w:sz w:val="28"/>
          <w:szCs w:val="28"/>
        </w:rPr>
      </w:pPr>
      <w:r>
        <w:rPr>
          <w:rFonts w:ascii="Times New Roman" w:hAnsi="Times New Roman" w:cs="Times New Roman"/>
          <w:b/>
          <w:bCs/>
          <w:sz w:val="28"/>
          <w:szCs w:val="28"/>
        </w:rPr>
        <w:t>F</w:t>
      </w:r>
      <w:r w:rsidRPr="001A7E18">
        <w:rPr>
          <w:rFonts w:ascii="Times New Roman" w:hAnsi="Times New Roman" w:cs="Times New Roman"/>
          <w:b/>
          <w:bCs/>
          <w:sz w:val="28"/>
          <w:szCs w:val="28"/>
        </w:rPr>
        <w:t>. Examples</w:t>
      </w:r>
    </w:p>
    <w:p w14:paraId="1C303A66" w14:textId="77777777" w:rsidR="00055367" w:rsidRDefault="00055367" w:rsidP="00055367">
      <w:pPr>
        <w:tabs>
          <w:tab w:val="left" w:pos="3418"/>
        </w:tabs>
        <w:rPr>
          <w:rFonts w:ascii="Times New Roman" w:hAnsi="Times New Roman" w:cs="Times New Roman"/>
          <w:sz w:val="24"/>
          <w:szCs w:val="24"/>
        </w:rPr>
      </w:pPr>
    </w:p>
    <w:p w14:paraId="013D2D7B" w14:textId="77777777" w:rsidR="00055367" w:rsidRPr="00870843" w:rsidRDefault="00055367" w:rsidP="00055367">
      <w:pPr>
        <w:tabs>
          <w:tab w:val="left" w:pos="720"/>
        </w:tabs>
        <w:spacing w:line="240" w:lineRule="auto"/>
        <w:rPr>
          <w:rFonts w:ascii="Times New Roman" w:hAnsi="Times New Roman" w:cs="Times New Roman"/>
          <w:b/>
          <w:bCs/>
          <w:sz w:val="24"/>
          <w:szCs w:val="24"/>
        </w:rPr>
      </w:pPr>
      <w:r>
        <w:rPr>
          <w:rFonts w:ascii="Times New Roman" w:hAnsi="Times New Roman" w:cs="Times New Roman"/>
          <w:b/>
          <w:bCs/>
          <w:sz w:val="24"/>
          <w:szCs w:val="24"/>
        </w:rPr>
        <w:t>F</w:t>
      </w:r>
      <w:r w:rsidRPr="003E315C">
        <w:rPr>
          <w:rFonts w:ascii="Times New Roman" w:hAnsi="Times New Roman" w:cs="Times New Roman"/>
          <w:b/>
          <w:bCs/>
          <w:sz w:val="24"/>
          <w:szCs w:val="24"/>
        </w:rPr>
        <w:t>.</w:t>
      </w:r>
      <w:r>
        <w:rPr>
          <w:rFonts w:ascii="Times New Roman" w:hAnsi="Times New Roman" w:cs="Times New Roman"/>
          <w:b/>
          <w:bCs/>
          <w:sz w:val="24"/>
          <w:szCs w:val="24"/>
        </w:rPr>
        <w:t>1</w:t>
      </w:r>
      <w:r w:rsidRPr="003E315C">
        <w:rPr>
          <w:rFonts w:ascii="Times New Roman" w:hAnsi="Times New Roman" w:cs="Times New Roman"/>
          <w:b/>
          <w:bCs/>
          <w:sz w:val="24"/>
          <w:szCs w:val="24"/>
        </w:rPr>
        <w:t xml:space="preserve">. Example </w:t>
      </w:r>
      <w:r>
        <w:rPr>
          <w:rFonts w:ascii="Times New Roman" w:hAnsi="Times New Roman" w:cs="Times New Roman"/>
          <w:b/>
          <w:bCs/>
          <w:sz w:val="24"/>
          <w:szCs w:val="24"/>
        </w:rPr>
        <w:t>1. Native American Community Center (from Chapter 7)</w:t>
      </w:r>
    </w:p>
    <w:p w14:paraId="230673AB"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b/>
          <w:bCs/>
          <w:i/>
          <w:iCs/>
          <w:sz w:val="24"/>
          <w:szCs w:val="24"/>
        </w:rPr>
        <w:tab/>
      </w:r>
      <w:r w:rsidRPr="003E0FBD">
        <w:rPr>
          <w:rFonts w:ascii="Times New Roman" w:hAnsi="Times New Roman" w:cs="Times New Roman"/>
          <w:b/>
          <w:bCs/>
          <w:i/>
          <w:iCs/>
          <w:sz w:val="24"/>
          <w:szCs w:val="24"/>
        </w:rPr>
        <w:t>Background</w:t>
      </w:r>
      <w:r>
        <w:rPr>
          <w:rFonts w:ascii="Times New Roman" w:hAnsi="Times New Roman" w:cs="Times New Roman"/>
          <w:b/>
          <w:bCs/>
          <w:i/>
          <w:i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 xml:space="preserve">Consider the evaluation of a Saturday Science program developed and conducted at the American Indian Center in Washington state. The program was developed over a period of several months through a close partnership between the research team and the community center. The program focuses on connecting indigenous cultural knowledge to the study of ecology and biology. The resulting Saturday Science program includes 6 sessions, each lasting about 2 hours. In the sessions, older </w:t>
      </w:r>
      <w:proofErr w:type="gramStart"/>
      <w:r>
        <w:rPr>
          <w:rFonts w:ascii="Times New Roman" w:hAnsi="Times New Roman" w:cs="Times New Roman"/>
          <w:sz w:val="24"/>
          <w:szCs w:val="24"/>
        </w:rPr>
        <w:t>children</w:t>
      </w:r>
      <w:proofErr w:type="gramEnd"/>
      <w:r>
        <w:rPr>
          <w:rFonts w:ascii="Times New Roman" w:hAnsi="Times New Roman" w:cs="Times New Roman"/>
          <w:sz w:val="24"/>
          <w:szCs w:val="24"/>
        </w:rPr>
        <w:t xml:space="preserve"> and teenagers (ages 10 – 18) work together on several hands-on activities, as well as take part in field trips to local areas. </w:t>
      </w:r>
    </w:p>
    <w:p w14:paraId="49903280"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t xml:space="preserve">The long-term goal of the program is to increase the number of Native Americans in STEM disciplines.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reach this goal, in the short term the goal is to increase a sense of belonging and interest in science and STEM careers. The Saturday program can accommodate about 20 participants at a time. It is possible, however, for it to be conducted more than once. </w:t>
      </w:r>
    </w:p>
    <w:p w14:paraId="3BEE3380"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In Chapter 7, we discussed a design in which children and teenagers applied to the program and were then randomly assigned to either take part immediately or were added to a waitlist and provided a version of the program </w:t>
      </w:r>
      <w:proofErr w:type="gramStart"/>
      <w:r>
        <w:rPr>
          <w:rFonts w:ascii="Times New Roman" w:hAnsi="Times New Roman" w:cs="Times New Roman"/>
          <w:sz w:val="24"/>
          <w:szCs w:val="24"/>
        </w:rPr>
        <w:t>at a later time</w:t>
      </w:r>
      <w:proofErr w:type="gramEnd"/>
      <w:r>
        <w:rPr>
          <w:rFonts w:ascii="Times New Roman" w:hAnsi="Times New Roman" w:cs="Times New Roman"/>
          <w:sz w:val="24"/>
          <w:szCs w:val="24"/>
        </w:rPr>
        <w:t xml:space="preserve">. </w:t>
      </w:r>
    </w:p>
    <w:p w14:paraId="3C3A9350" w14:textId="77777777" w:rsidR="00055367" w:rsidRDefault="00055367" w:rsidP="00055367">
      <w:pPr>
        <w:tabs>
          <w:tab w:val="left" w:pos="720"/>
        </w:tabs>
        <w:spacing w:line="240" w:lineRule="auto"/>
        <w:rPr>
          <w:rFonts w:ascii="Times New Roman" w:hAnsi="Times New Roman" w:cs="Times New Roman"/>
          <w:sz w:val="24"/>
          <w:szCs w:val="24"/>
        </w:rPr>
      </w:pPr>
    </w:p>
    <w:p w14:paraId="2E32276D"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sidRPr="00C960E2">
        <w:rPr>
          <w:rFonts w:ascii="Times New Roman" w:hAnsi="Times New Roman" w:cs="Times New Roman"/>
          <w:b/>
          <w:bCs/>
          <w:i/>
          <w:iCs/>
          <w:sz w:val="24"/>
          <w:szCs w:val="24"/>
        </w:rPr>
        <w:t xml:space="preserve">Analogous experiment. </w:t>
      </w:r>
      <w:r>
        <w:rPr>
          <w:rFonts w:ascii="Times New Roman" w:hAnsi="Times New Roman" w:cs="Times New Roman"/>
          <w:sz w:val="24"/>
          <w:szCs w:val="24"/>
        </w:rPr>
        <w:t xml:space="preserve">When designing a non-equivalent control group study, the first step is to determine which type of randomized study is analogous. This has to do with the level at which </w:t>
      </w:r>
      <w:r w:rsidRPr="00C960E2">
        <w:rPr>
          <w:rFonts w:ascii="Times New Roman" w:hAnsi="Times New Roman" w:cs="Times New Roman"/>
          <w:i/>
          <w:iCs/>
          <w:sz w:val="24"/>
          <w:szCs w:val="24"/>
        </w:rPr>
        <w:t>selection</w:t>
      </w:r>
      <w:r>
        <w:rPr>
          <w:rFonts w:ascii="Times New Roman" w:hAnsi="Times New Roman" w:cs="Times New Roman"/>
          <w:sz w:val="24"/>
          <w:szCs w:val="24"/>
        </w:rPr>
        <w:t xml:space="preserve"> into the intervention might occur. For example, perhaps children and teenagers that attend the AIC could apply to the program, with the understanding that </w:t>
      </w:r>
      <w:r w:rsidRPr="005B2CF2">
        <w:rPr>
          <w:rFonts w:ascii="Times New Roman" w:hAnsi="Times New Roman" w:cs="Times New Roman"/>
          <w:i/>
          <w:iCs/>
          <w:sz w:val="24"/>
          <w:szCs w:val="24"/>
        </w:rPr>
        <w:t>all</w:t>
      </w:r>
      <w:r>
        <w:rPr>
          <w:rFonts w:ascii="Times New Roman" w:hAnsi="Times New Roman" w:cs="Times New Roman"/>
          <w:sz w:val="24"/>
          <w:szCs w:val="24"/>
        </w:rPr>
        <w:t xml:space="preserve"> those that applied (and met some criteria) could take part. This involves </w:t>
      </w:r>
      <w:r w:rsidRPr="005B2CF2">
        <w:rPr>
          <w:rFonts w:ascii="Times New Roman" w:hAnsi="Times New Roman" w:cs="Times New Roman"/>
          <w:i/>
          <w:iCs/>
          <w:sz w:val="24"/>
          <w:szCs w:val="24"/>
        </w:rPr>
        <w:t>individual</w:t>
      </w:r>
      <w:r>
        <w:rPr>
          <w:rFonts w:ascii="Times New Roman" w:hAnsi="Times New Roman" w:cs="Times New Roman"/>
          <w:sz w:val="24"/>
          <w:szCs w:val="24"/>
        </w:rPr>
        <w:t xml:space="preserve"> selection, which is akin to </w:t>
      </w:r>
      <w:r w:rsidRPr="005B2CF2">
        <w:rPr>
          <w:rFonts w:ascii="Times New Roman" w:hAnsi="Times New Roman" w:cs="Times New Roman"/>
          <w:i/>
          <w:iCs/>
          <w:sz w:val="24"/>
          <w:szCs w:val="24"/>
        </w:rPr>
        <w:t xml:space="preserve">individual random </w:t>
      </w:r>
      <w:r>
        <w:rPr>
          <w:rFonts w:ascii="Times New Roman" w:hAnsi="Times New Roman" w:cs="Times New Roman"/>
          <w:i/>
          <w:iCs/>
          <w:sz w:val="24"/>
          <w:szCs w:val="24"/>
        </w:rPr>
        <w:t>assignment</w:t>
      </w:r>
      <w:r>
        <w:rPr>
          <w:rFonts w:ascii="Times New Roman" w:hAnsi="Times New Roman" w:cs="Times New Roman"/>
          <w:sz w:val="24"/>
          <w:szCs w:val="24"/>
        </w:rPr>
        <w:t xml:space="preserve"> (Chapter 7).  </w:t>
      </w:r>
    </w:p>
    <w:p w14:paraId="551F3F63" w14:textId="77777777" w:rsidR="00055367" w:rsidRDefault="00055367" w:rsidP="00055367">
      <w:pPr>
        <w:tabs>
          <w:tab w:val="left" w:pos="720"/>
        </w:tabs>
        <w:spacing w:line="240" w:lineRule="auto"/>
        <w:rPr>
          <w:rFonts w:ascii="Times New Roman" w:hAnsi="Times New Roman" w:cs="Times New Roman"/>
          <w:sz w:val="24"/>
          <w:szCs w:val="24"/>
        </w:rPr>
      </w:pPr>
    </w:p>
    <w:p w14:paraId="2ACF9B0C" w14:textId="77777777" w:rsidR="00055367" w:rsidRDefault="00055367" w:rsidP="00055367">
      <w:pPr>
        <w:tabs>
          <w:tab w:val="left" w:pos="720"/>
        </w:tabs>
        <w:spacing w:line="240" w:lineRule="auto"/>
        <w:rPr>
          <w:rFonts w:ascii="Times New Roman" w:eastAsiaTheme="minorEastAsia" w:hAnsi="Times New Roman" w:cs="Times New Roman"/>
          <w:sz w:val="24"/>
          <w:szCs w:val="24"/>
        </w:rPr>
      </w:pPr>
      <w:r>
        <w:rPr>
          <w:rFonts w:ascii="Times New Roman" w:hAnsi="Times New Roman" w:cs="Times New Roman"/>
          <w:sz w:val="24"/>
          <w:szCs w:val="24"/>
        </w:rPr>
        <w:tab/>
      </w:r>
      <w:r w:rsidRPr="005B2CF2">
        <w:rPr>
          <w:rFonts w:ascii="Times New Roman" w:hAnsi="Times New Roman" w:cs="Times New Roman"/>
          <w:b/>
          <w:bCs/>
          <w:i/>
          <w:iCs/>
          <w:sz w:val="24"/>
          <w:szCs w:val="24"/>
        </w:rPr>
        <w:t>Sample size requirements</w:t>
      </w:r>
      <w:r>
        <w:rPr>
          <w:rFonts w:ascii="Times New Roman" w:hAnsi="Times New Roman" w:cs="Times New Roman"/>
          <w:sz w:val="24"/>
          <w:szCs w:val="24"/>
        </w:rPr>
        <w:t xml:space="preserve">. Results from Chapter 7 can be used to indicate the total sample size required </w:t>
      </w:r>
      <w:proofErr w:type="gramStart"/>
      <w:r>
        <w:rPr>
          <w:rFonts w:ascii="Times New Roman" w:hAnsi="Times New Roman" w:cs="Times New Roman"/>
          <w:sz w:val="24"/>
          <w:szCs w:val="24"/>
        </w:rPr>
        <w:t>in order for</w:t>
      </w:r>
      <w:proofErr w:type="gramEnd"/>
      <w:r>
        <w:rPr>
          <w:rFonts w:ascii="Times New Roman" w:hAnsi="Times New Roman" w:cs="Times New Roman"/>
          <w:sz w:val="24"/>
          <w:szCs w:val="24"/>
        </w:rPr>
        <w:t xml:space="preserve"> the design to be adequately sensitive. In Chapter 7, for example, we showed that with a total sample of </w:t>
      </w:r>
      <m:oMath>
        <m:r>
          <w:rPr>
            <w:rFonts w:ascii="Cambria Math" w:hAnsi="Cambria Math" w:cs="Times New Roman"/>
            <w:sz w:val="24"/>
            <w:szCs w:val="24"/>
          </w:rPr>
          <m:t>n=40</m:t>
        </m:r>
      </m:oMath>
      <w:r>
        <w:rPr>
          <w:rFonts w:ascii="Times New Roman" w:eastAsiaTheme="minorEastAsia" w:hAnsi="Times New Roman" w:cs="Times New Roman"/>
          <w:sz w:val="24"/>
          <w:szCs w:val="24"/>
        </w:rPr>
        <w:t xml:space="preserve">, an effect size of </w:t>
      </w:r>
      <m:oMath>
        <m:r>
          <w:rPr>
            <w:rFonts w:ascii="Cambria Math" w:eastAsiaTheme="minorEastAsia" w:hAnsi="Cambria Math" w:cs="Times New Roman"/>
            <w:sz w:val="24"/>
            <w:szCs w:val="24"/>
          </w:rPr>
          <m:t>0.91</m:t>
        </m:r>
      </m:oMath>
      <w:r>
        <w:rPr>
          <w:rFonts w:ascii="Times New Roman" w:eastAsiaTheme="minorEastAsia" w:hAnsi="Times New Roman" w:cs="Times New Roman"/>
          <w:sz w:val="24"/>
          <w:szCs w:val="24"/>
        </w:rPr>
        <w:t xml:space="preserve"> or larger could be detected. However, in a NEC design, </w:t>
      </w:r>
      <w:proofErr w:type="gramStart"/>
      <w:r>
        <w:rPr>
          <w:rFonts w:ascii="Times New Roman" w:eastAsiaTheme="minorEastAsia" w:hAnsi="Times New Roman" w:cs="Times New Roman"/>
          <w:sz w:val="24"/>
          <w:szCs w:val="24"/>
        </w:rPr>
        <w:t>as a result of</w:t>
      </w:r>
      <w:proofErr w:type="gramEnd"/>
      <w:r>
        <w:rPr>
          <w:rFonts w:ascii="Times New Roman" w:eastAsiaTheme="minorEastAsia" w:hAnsi="Times New Roman" w:cs="Times New Roman"/>
          <w:sz w:val="24"/>
          <w:szCs w:val="24"/>
        </w:rPr>
        <w:t xml:space="preserve"> matching, the two groups are </w:t>
      </w:r>
      <w:r w:rsidRPr="005B2CF2">
        <w:rPr>
          <w:rFonts w:ascii="Times New Roman" w:eastAsiaTheme="minorEastAsia" w:hAnsi="Times New Roman" w:cs="Times New Roman"/>
          <w:i/>
          <w:iCs/>
          <w:sz w:val="24"/>
          <w:szCs w:val="24"/>
        </w:rPr>
        <w:t>more</w:t>
      </w:r>
      <w:r>
        <w:rPr>
          <w:rFonts w:ascii="Times New Roman" w:eastAsiaTheme="minorEastAsia" w:hAnsi="Times New Roman" w:cs="Times New Roman"/>
          <w:sz w:val="24"/>
          <w:szCs w:val="24"/>
        </w:rPr>
        <w:t xml:space="preserve"> similar to one another (on </w:t>
      </w:r>
      <w:r w:rsidRPr="005B2CF2">
        <w:rPr>
          <w:rFonts w:ascii="Times New Roman" w:eastAsiaTheme="minorEastAsia" w:hAnsi="Times New Roman" w:cs="Times New Roman"/>
          <w:i/>
          <w:iCs/>
          <w:sz w:val="24"/>
          <w:szCs w:val="24"/>
        </w:rPr>
        <w:t>observed</w:t>
      </w:r>
      <w:r>
        <w:rPr>
          <w:rFonts w:ascii="Times New Roman" w:eastAsiaTheme="minorEastAsia" w:hAnsi="Times New Roman" w:cs="Times New Roman"/>
          <w:sz w:val="24"/>
          <w:szCs w:val="24"/>
        </w:rPr>
        <w:t xml:space="preserve"> covariates) than they would be purely by chance. Thus, if we think for example, that these covariates are correlated about </w:t>
      </w:r>
      <m:oMath>
        <m:r>
          <w:rPr>
            <w:rFonts w:ascii="Cambria Math" w:eastAsiaTheme="minorEastAsia" w:hAnsi="Cambria Math" w:cs="Times New Roman"/>
            <w:sz w:val="24"/>
            <w:szCs w:val="24"/>
          </w:rPr>
          <m:t>r=0.60</m:t>
        </m:r>
      </m:oMath>
      <w:r>
        <w:rPr>
          <w:rFonts w:ascii="Times New Roman" w:eastAsiaTheme="minorEastAsia" w:hAnsi="Times New Roman" w:cs="Times New Roman"/>
          <w:sz w:val="24"/>
          <w:szCs w:val="24"/>
        </w:rPr>
        <w:t xml:space="preserve"> with the outcome, </w:t>
      </w:r>
      <w:proofErr w:type="gramStart"/>
      <w:r>
        <w:rPr>
          <w:rFonts w:ascii="Times New Roman" w:eastAsiaTheme="minorEastAsia" w:hAnsi="Times New Roman" w:cs="Times New Roman"/>
          <w:sz w:val="24"/>
          <w:szCs w:val="24"/>
        </w:rPr>
        <w:t>then</w:t>
      </w:r>
      <w:proofErr w:type="gramEnd"/>
    </w:p>
    <w:p w14:paraId="797BEC47" w14:textId="77777777" w:rsidR="00055367" w:rsidRPr="005B2CF2" w:rsidRDefault="00055367" w:rsidP="00055367">
      <w:pPr>
        <w:tabs>
          <w:tab w:val="left" w:pos="720"/>
        </w:tabs>
        <w:spacing w:line="240" w:lineRule="auto"/>
        <w:rPr>
          <w:rFonts w:ascii="Times New Roman" w:hAnsi="Times New Roman" w:cs="Times New Roman"/>
          <w:sz w:val="24"/>
          <w:szCs w:val="24"/>
        </w:rPr>
      </w:pPr>
      <m:oMathPara>
        <m:oMath>
          <m:r>
            <w:rPr>
              <w:rFonts w:ascii="Cambria Math" w:hAnsi="Cambria Math" w:cs="Times New Roman"/>
              <w:sz w:val="24"/>
              <w:szCs w:val="24"/>
            </w:rPr>
            <m:t>MDES</m:t>
          </m:r>
          <m:d>
            <m:dPr>
              <m:ctrlPr>
                <w:rPr>
                  <w:rFonts w:ascii="Cambria Math" w:hAnsi="Cambria Math" w:cs="Times New Roman"/>
                  <w:i/>
                  <w:sz w:val="24"/>
                  <w:szCs w:val="24"/>
                </w:rPr>
              </m:ctrlPr>
            </m:dPr>
            <m:e>
              <m:r>
                <w:rPr>
                  <w:rFonts w:ascii="Cambria Math" w:hAnsi="Cambria Math" w:cs="Times New Roman"/>
                  <w:sz w:val="24"/>
                  <w:szCs w:val="24"/>
                </w:rPr>
                <m:t>δ</m:t>
              </m:r>
            </m:e>
            <m:e>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=0</m:t>
              </m:r>
            </m:e>
          </m:d>
          <m:rad>
            <m:radPr>
              <m:degHide m:val="1"/>
              <m:ctrlPr>
                <w:rPr>
                  <w:rFonts w:ascii="Cambria Math" w:hAnsi="Cambria Math" w:cs="Times New Roman"/>
                  <w:i/>
                  <w:sz w:val="24"/>
                  <w:szCs w:val="24"/>
                </w:rPr>
              </m:ctrlPr>
            </m:radPr>
            <m:deg/>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e>
          </m:rad>
          <m:r>
            <w:rPr>
              <w:rFonts w:ascii="Cambria Math" w:hAnsi="Cambria Math" w:cs="Times New Roman"/>
              <w:sz w:val="24"/>
              <w:szCs w:val="24"/>
            </w:rPr>
            <m:t>=0.91</m:t>
          </m:r>
          <m:rad>
            <m:radPr>
              <m:degHide m:val="1"/>
              <m:ctrlPr>
                <w:rPr>
                  <w:rFonts w:ascii="Cambria Math" w:hAnsi="Cambria Math" w:cs="Times New Roman"/>
                  <w:i/>
                  <w:sz w:val="24"/>
                  <w:szCs w:val="24"/>
                </w:rPr>
              </m:ctrlPr>
            </m:radPr>
            <m:deg/>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.6</m:t>
                  </m:r>
                </m:e>
                <m:sup>
                  <m:r>
                    <w:rPr>
                      <w:rFonts w:ascii="Cambria Math" w:hAnsi="Cambria Math" w:cs="Times New Roman"/>
                      <w:sz w:val="24"/>
                      <w:szCs w:val="24"/>
                    </w:rPr>
                    <m:t>2</m:t>
                  </m:r>
                </m:sup>
              </m:sSup>
            </m:e>
          </m:rad>
          <m:r>
            <w:rPr>
              <w:rFonts w:ascii="Cambria Math" w:hAnsi="Cambria Math" w:cs="Times New Roman"/>
              <w:sz w:val="24"/>
              <w:szCs w:val="24"/>
            </w:rPr>
            <m:t>=0.73</m:t>
          </m:r>
        </m:oMath>
      </m:oMathPara>
    </w:p>
    <w:p w14:paraId="22246697" w14:textId="77777777" w:rsidR="00055367" w:rsidRDefault="00055367" w:rsidP="00055367">
      <w:pPr>
        <w:tabs>
          <w:tab w:val="left" w:pos="720"/>
        </w:tabs>
        <w:spacing w:line="24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which means that with a total sample of </w:t>
      </w:r>
      <m:oMath>
        <m:r>
          <w:rPr>
            <w:rFonts w:ascii="Cambria Math" w:hAnsi="Cambria Math" w:cs="Times New Roman"/>
            <w:sz w:val="24"/>
            <w:szCs w:val="24"/>
          </w:rPr>
          <m:t>n=40</m:t>
        </m:r>
      </m:oMath>
      <w:r>
        <w:rPr>
          <w:rFonts w:ascii="Times New Roman" w:eastAsiaTheme="minorEastAsia" w:hAnsi="Times New Roman" w:cs="Times New Roman"/>
          <w:sz w:val="24"/>
          <w:szCs w:val="24"/>
        </w:rPr>
        <w:t>, an effect size of 0.73 or larger could be detected.</w:t>
      </w:r>
    </w:p>
    <w:p w14:paraId="69808000" w14:textId="77777777" w:rsidR="00055367" w:rsidRDefault="00055367" w:rsidP="00055367">
      <w:pPr>
        <w:tabs>
          <w:tab w:val="left" w:pos="720"/>
        </w:tabs>
        <w:spacing w:line="240" w:lineRule="auto"/>
        <w:rPr>
          <w:rFonts w:ascii="Times New Roman" w:hAnsi="Times New Roman" w:cs="Times New Roman"/>
          <w:sz w:val="24"/>
          <w:szCs w:val="24"/>
        </w:rPr>
      </w:pPr>
    </w:p>
    <w:p w14:paraId="01BB7558"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sidRPr="005B2CF2">
        <w:rPr>
          <w:rFonts w:ascii="Times New Roman" w:hAnsi="Times New Roman" w:cs="Times New Roman"/>
          <w:b/>
          <w:bCs/>
          <w:i/>
          <w:iCs/>
          <w:sz w:val="24"/>
          <w:szCs w:val="24"/>
        </w:rPr>
        <w:t>Non-equivalent comparison group</w:t>
      </w:r>
      <w:r>
        <w:rPr>
          <w:rFonts w:ascii="Times New Roman" w:hAnsi="Times New Roman" w:cs="Times New Roman"/>
          <w:sz w:val="24"/>
          <w:szCs w:val="24"/>
        </w:rPr>
        <w:t xml:space="preserve">. While a NEC design does not require the sample to be randomized to groups, it does require that there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a comparison condition. Furthermore, it requires that there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a large enough reservoir of potential comparisons that adequate matches are available and that there is data on many covariates available. This is not always possible.</w:t>
      </w:r>
    </w:p>
    <w:p w14:paraId="0F914F51"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t xml:space="preserve">In this example, however, the fact that all attendees are members of the AIC turns out to be useful, since the AIC keeps records on all families involved in the center. The center has a membership database, which includes how long </w:t>
      </w:r>
      <w:proofErr w:type="gramStart"/>
      <w:r>
        <w:rPr>
          <w:rFonts w:ascii="Times New Roman" w:hAnsi="Times New Roman" w:cs="Times New Roman"/>
          <w:sz w:val="24"/>
          <w:szCs w:val="24"/>
        </w:rPr>
        <w:t>they’ve</w:t>
      </w:r>
      <w:proofErr w:type="gramEnd"/>
      <w:r>
        <w:rPr>
          <w:rFonts w:ascii="Times New Roman" w:hAnsi="Times New Roman" w:cs="Times New Roman"/>
          <w:sz w:val="24"/>
          <w:szCs w:val="24"/>
        </w:rPr>
        <w:t xml:space="preserve"> been members, member ages and family composition, prior attendance at activities, occupations (for adults), and several other characteristics. There are over 300 families in their database, which provides hope that there are enough options for adequate matches to be possible.</w:t>
      </w:r>
    </w:p>
    <w:p w14:paraId="549C9F8F" w14:textId="77777777" w:rsidR="00055367" w:rsidRDefault="00055367" w:rsidP="00055367">
      <w:pPr>
        <w:tabs>
          <w:tab w:val="left" w:pos="720"/>
        </w:tabs>
        <w:spacing w:line="240" w:lineRule="auto"/>
        <w:rPr>
          <w:rFonts w:ascii="Times New Roman" w:hAnsi="Times New Roman" w:cs="Times New Roman"/>
          <w:sz w:val="24"/>
          <w:szCs w:val="24"/>
        </w:rPr>
      </w:pPr>
    </w:p>
    <w:p w14:paraId="17A20638"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sidRPr="005B2CF2">
        <w:rPr>
          <w:rFonts w:ascii="Times New Roman" w:hAnsi="Times New Roman" w:cs="Times New Roman"/>
          <w:b/>
          <w:bCs/>
          <w:i/>
          <w:iCs/>
          <w:sz w:val="24"/>
          <w:szCs w:val="24"/>
        </w:rPr>
        <w:t>Selection process</w:t>
      </w:r>
      <w:r>
        <w:rPr>
          <w:rFonts w:ascii="Times New Roman" w:hAnsi="Times New Roman" w:cs="Times New Roman"/>
          <w:sz w:val="24"/>
          <w:szCs w:val="24"/>
        </w:rPr>
        <w:t xml:space="preserve">. Recall that the concern in a NEC design is that there are </w:t>
      </w:r>
      <w:r w:rsidRPr="00AF721F">
        <w:rPr>
          <w:rFonts w:ascii="Times New Roman" w:hAnsi="Times New Roman" w:cs="Times New Roman"/>
          <w:i/>
          <w:iCs/>
          <w:sz w:val="24"/>
          <w:szCs w:val="24"/>
        </w:rPr>
        <w:t>confounders</w:t>
      </w:r>
      <w:r>
        <w:rPr>
          <w:rFonts w:ascii="Times New Roman" w:hAnsi="Times New Roman" w:cs="Times New Roman"/>
          <w:sz w:val="24"/>
          <w:szCs w:val="24"/>
        </w:rPr>
        <w:t xml:space="preserve"> – variables that are related </w:t>
      </w:r>
      <w:r w:rsidRPr="00AF721F">
        <w:rPr>
          <w:rFonts w:ascii="Times New Roman" w:hAnsi="Times New Roman" w:cs="Times New Roman"/>
          <w:i/>
          <w:iCs/>
          <w:sz w:val="24"/>
          <w:szCs w:val="24"/>
        </w:rPr>
        <w:t>both</w:t>
      </w:r>
      <w:r>
        <w:rPr>
          <w:rFonts w:ascii="Times New Roman" w:hAnsi="Times New Roman" w:cs="Times New Roman"/>
          <w:sz w:val="24"/>
          <w:szCs w:val="24"/>
        </w:rPr>
        <w:t xml:space="preserve"> to the outcome and to the choice to take part in the intervention. Here the outcome is a measure of belonging (in science careers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and the intervention is a Saturday science program. The program is advertised through fliers and through email blasts to members. </w:t>
      </w:r>
    </w:p>
    <w:p w14:paraId="3DD560F2"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t xml:space="preserve">Why might some children and teens apply to take part in this program? Why would others </w:t>
      </w:r>
      <w:r w:rsidRPr="00AF721F">
        <w:rPr>
          <w:rFonts w:ascii="Times New Roman" w:hAnsi="Times New Roman" w:cs="Times New Roman"/>
          <w:i/>
          <w:iCs/>
          <w:sz w:val="24"/>
          <w:szCs w:val="24"/>
        </w:rPr>
        <w:t>not</w:t>
      </w:r>
      <w:r>
        <w:rPr>
          <w:rFonts w:ascii="Times New Roman" w:hAnsi="Times New Roman" w:cs="Times New Roman"/>
          <w:sz w:val="24"/>
          <w:szCs w:val="24"/>
        </w:rPr>
        <w:t xml:space="preserve"> apply? The team reflects on this and comes up with a few reasons, including:</w:t>
      </w:r>
    </w:p>
    <w:p w14:paraId="3DF4EC25"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They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be available on Saturdays to attend, so can’t have other obligations (e.g., sports)</w:t>
      </w:r>
    </w:p>
    <w:p w14:paraId="7814252C"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They might already be interested in science if they want to </w:t>
      </w:r>
      <w:proofErr w:type="gramStart"/>
      <w:r>
        <w:rPr>
          <w:rFonts w:ascii="Times New Roman" w:hAnsi="Times New Roman" w:cs="Times New Roman"/>
          <w:sz w:val="24"/>
          <w:szCs w:val="24"/>
        </w:rPr>
        <w:t>attend</w:t>
      </w:r>
      <w:proofErr w:type="gramEnd"/>
    </w:p>
    <w:p w14:paraId="37E3121B"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Their parents may be interested in science, maybe because of their </w:t>
      </w:r>
      <w:proofErr w:type="gramStart"/>
      <w:r>
        <w:rPr>
          <w:rFonts w:ascii="Times New Roman" w:hAnsi="Times New Roman" w:cs="Times New Roman"/>
          <w:sz w:val="24"/>
          <w:szCs w:val="24"/>
        </w:rPr>
        <w:t>occupations</w:t>
      </w:r>
      <w:proofErr w:type="gramEnd"/>
    </w:p>
    <w:p w14:paraId="1D3A58DF"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They might attend a lot of programs and activities at the </w:t>
      </w:r>
      <w:proofErr w:type="gramStart"/>
      <w:r>
        <w:rPr>
          <w:rFonts w:ascii="Times New Roman" w:hAnsi="Times New Roman" w:cs="Times New Roman"/>
          <w:sz w:val="24"/>
          <w:szCs w:val="24"/>
        </w:rPr>
        <w:t>center</w:t>
      </w:r>
      <w:proofErr w:type="gramEnd"/>
    </w:p>
    <w:p w14:paraId="62702C4A"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They would need a ride to the center, so their parents (or family) would need to be available to take </w:t>
      </w:r>
      <w:proofErr w:type="gramStart"/>
      <w:r>
        <w:rPr>
          <w:rFonts w:ascii="Times New Roman" w:hAnsi="Times New Roman" w:cs="Times New Roman"/>
          <w:sz w:val="24"/>
          <w:szCs w:val="24"/>
        </w:rPr>
        <w:t>them</w:t>
      </w:r>
      <w:proofErr w:type="gramEnd"/>
    </w:p>
    <w:p w14:paraId="04600574"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Importantly, note that these are not simply demographics – these have to do with </w:t>
      </w:r>
      <w:r w:rsidRPr="006A2F80">
        <w:rPr>
          <w:rFonts w:ascii="Times New Roman" w:hAnsi="Times New Roman" w:cs="Times New Roman"/>
          <w:i/>
          <w:iCs/>
          <w:sz w:val="24"/>
          <w:szCs w:val="24"/>
        </w:rPr>
        <w:t>choices</w:t>
      </w:r>
      <w:r>
        <w:rPr>
          <w:rFonts w:ascii="Times New Roman" w:hAnsi="Times New Roman" w:cs="Times New Roman"/>
          <w:sz w:val="24"/>
          <w:szCs w:val="24"/>
        </w:rPr>
        <w:t xml:space="preserve"> and </w:t>
      </w:r>
      <w:r w:rsidRPr="006A2F80">
        <w:rPr>
          <w:rFonts w:ascii="Times New Roman" w:hAnsi="Times New Roman" w:cs="Times New Roman"/>
          <w:i/>
          <w:iCs/>
          <w:sz w:val="24"/>
          <w:szCs w:val="24"/>
        </w:rPr>
        <w:t>constraints</w:t>
      </w:r>
      <w:r>
        <w:rPr>
          <w:rFonts w:ascii="Times New Roman" w:hAnsi="Times New Roman" w:cs="Times New Roman"/>
          <w:sz w:val="24"/>
          <w:szCs w:val="24"/>
        </w:rPr>
        <w:t xml:space="preserve"> that the children and families considering participation might face. </w:t>
      </w:r>
      <w:bookmarkStart w:id="10" w:name="OLE_LINK1"/>
      <w:bookmarkStart w:id="11" w:name="OLE_LINK2"/>
      <w:r>
        <w:rPr>
          <w:rFonts w:ascii="Times New Roman" w:hAnsi="Times New Roman" w:cs="Times New Roman"/>
          <w:sz w:val="24"/>
          <w:szCs w:val="24"/>
        </w:rPr>
        <w:t>Finally, the group also thought about covariates that they knew to be related to the outcome of interest (sense of belonging in science). These included:</w:t>
      </w:r>
    </w:p>
    <w:p w14:paraId="72BDDC33"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Parental socio-economic status</w:t>
      </w:r>
    </w:p>
    <w:p w14:paraId="78B57F0B"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Prior experience in school (grades, course taking)</w:t>
      </w:r>
    </w:p>
    <w:p w14:paraId="65D7C633"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School they </w:t>
      </w:r>
      <w:proofErr w:type="gramStart"/>
      <w:r>
        <w:rPr>
          <w:rFonts w:ascii="Times New Roman" w:hAnsi="Times New Roman" w:cs="Times New Roman"/>
          <w:sz w:val="24"/>
          <w:szCs w:val="24"/>
        </w:rPr>
        <w:t>attend</w:t>
      </w:r>
      <w:proofErr w:type="gramEnd"/>
    </w:p>
    <w:p w14:paraId="21DB8073"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Gender</w:t>
      </w:r>
    </w:p>
    <w:p w14:paraId="7CDB8128" w14:textId="77777777" w:rsidR="00055367" w:rsidRPr="00113EC8"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t xml:space="preserve">Importantly, confounding results when there are variables (or processes) that occur in </w:t>
      </w:r>
      <w:r w:rsidRPr="00113EC8">
        <w:rPr>
          <w:rFonts w:ascii="Times New Roman" w:hAnsi="Times New Roman" w:cs="Times New Roman"/>
          <w:i/>
          <w:iCs/>
          <w:sz w:val="24"/>
          <w:szCs w:val="24"/>
        </w:rPr>
        <w:t>both</w:t>
      </w:r>
      <w:r>
        <w:rPr>
          <w:rFonts w:ascii="Times New Roman" w:hAnsi="Times New Roman" w:cs="Times New Roman"/>
          <w:sz w:val="24"/>
          <w:szCs w:val="24"/>
        </w:rPr>
        <w:t xml:space="preserve"> sets identified above. This fact will be used to guide the variable selection.  </w:t>
      </w:r>
    </w:p>
    <w:bookmarkEnd w:id="10"/>
    <w:bookmarkEnd w:id="11"/>
    <w:p w14:paraId="0BF6E361" w14:textId="77777777" w:rsidR="00055367" w:rsidRDefault="00055367" w:rsidP="00055367">
      <w:pPr>
        <w:tabs>
          <w:tab w:val="left" w:pos="720"/>
        </w:tabs>
        <w:spacing w:line="240" w:lineRule="auto"/>
        <w:rPr>
          <w:rFonts w:ascii="Times New Roman" w:hAnsi="Times New Roman" w:cs="Times New Roman"/>
          <w:sz w:val="24"/>
          <w:szCs w:val="24"/>
        </w:rPr>
      </w:pPr>
    </w:p>
    <w:p w14:paraId="197DBFDB"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sidRPr="006A2F80">
        <w:rPr>
          <w:rFonts w:ascii="Times New Roman" w:hAnsi="Times New Roman" w:cs="Times New Roman"/>
          <w:b/>
          <w:bCs/>
          <w:i/>
          <w:iCs/>
          <w:sz w:val="24"/>
          <w:szCs w:val="24"/>
        </w:rPr>
        <w:t xml:space="preserve">Operationalizing selection (covariates). </w:t>
      </w:r>
      <w:r>
        <w:rPr>
          <w:rFonts w:ascii="Times New Roman" w:hAnsi="Times New Roman" w:cs="Times New Roman"/>
          <w:sz w:val="24"/>
          <w:szCs w:val="24"/>
        </w:rPr>
        <w:t>The team returns to the center database to see how they might operationalize this selection process. They determine:</w:t>
      </w:r>
    </w:p>
    <w:p w14:paraId="0835F035"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There are 98 children and teenagers that are the right age to attend the Saturday science program. If 20 of these sign up, that leave 78 possible comparison cases.</w:t>
      </w:r>
    </w:p>
    <w:p w14:paraId="184CC4D9"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They have records on how many programs that each of these children and teenagers have attended over time, including prior science programs.</w:t>
      </w:r>
    </w:p>
    <w:p w14:paraId="54287706"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They have information on family size (number of siblings), and addresses (which may give a sense of how easy it is to get to the AIC), as well as parents jobs.</w:t>
      </w:r>
    </w:p>
    <w:p w14:paraId="2F6AF1E1"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Some families completed interest inventories a year ago, asking them the type of events they would like to see more of at the AIC. </w:t>
      </w:r>
    </w:p>
    <w:p w14:paraId="34CE1044"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They know which schools the children and teens attend.</w:t>
      </w:r>
    </w:p>
    <w:p w14:paraId="6052DE23" w14:textId="77777777" w:rsidR="00055367" w:rsidRPr="006A2F80"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 xml:space="preserve">Unfortunately, none of these will directly work as a ‘pre-test’ and there is no direct information on ‘science’ interest available. </w:t>
      </w:r>
    </w:p>
    <w:p w14:paraId="6620D1F5" w14:textId="77777777" w:rsidR="00055367" w:rsidRDefault="00055367" w:rsidP="00055367">
      <w:pPr>
        <w:tabs>
          <w:tab w:val="left" w:pos="720"/>
        </w:tabs>
        <w:spacing w:line="240" w:lineRule="auto"/>
        <w:rPr>
          <w:rFonts w:ascii="Times New Roman" w:eastAsiaTheme="minorEastAsia" w:hAnsi="Times New Roman" w:cs="Times New Roman"/>
          <w:sz w:val="24"/>
          <w:szCs w:val="24"/>
        </w:rPr>
      </w:pPr>
    </w:p>
    <w:p w14:paraId="14239DC4" w14:textId="77777777" w:rsidR="00055367" w:rsidRDefault="00055367" w:rsidP="00055367">
      <w:pPr>
        <w:tabs>
          <w:tab w:val="left" w:pos="720"/>
        </w:tabs>
        <w:spacing w:line="240" w:lineRule="auto"/>
        <w:rPr>
          <w:rFonts w:ascii="Times New Roman" w:eastAsiaTheme="minorEastAsia" w:hAnsi="Times New Roman" w:cs="Times New Roman"/>
          <w:sz w:val="24"/>
          <w:szCs w:val="24"/>
        </w:rPr>
      </w:pPr>
    </w:p>
    <w:p w14:paraId="3568220C" w14:textId="77777777" w:rsidR="00055367" w:rsidRPr="005C1711" w:rsidRDefault="00055367" w:rsidP="00055367">
      <w:pPr>
        <w:tabs>
          <w:tab w:val="left" w:pos="720"/>
        </w:tabs>
        <w:spacing w:line="240" w:lineRule="auto"/>
        <w:rPr>
          <w:rFonts w:ascii="Times New Roman" w:hAnsi="Times New Roman" w:cs="Times New Roman"/>
          <w:b/>
          <w:bCs/>
          <w:sz w:val="24"/>
          <w:szCs w:val="24"/>
        </w:rPr>
      </w:pPr>
      <w:r>
        <w:rPr>
          <w:rFonts w:ascii="Times New Roman" w:hAnsi="Times New Roman" w:cs="Times New Roman"/>
          <w:b/>
          <w:bCs/>
          <w:sz w:val="24"/>
          <w:szCs w:val="24"/>
        </w:rPr>
        <w:t>F</w:t>
      </w:r>
      <w:r w:rsidRPr="005C1711">
        <w:rPr>
          <w:rFonts w:ascii="Times New Roman" w:hAnsi="Times New Roman" w:cs="Times New Roman"/>
          <w:b/>
          <w:bCs/>
          <w:sz w:val="24"/>
          <w:szCs w:val="24"/>
        </w:rPr>
        <w:t>.2. Example 2. Project-Based Learning</w:t>
      </w:r>
      <w:r>
        <w:rPr>
          <w:rFonts w:ascii="Times New Roman" w:hAnsi="Times New Roman" w:cs="Times New Roman"/>
          <w:b/>
          <w:bCs/>
          <w:sz w:val="24"/>
          <w:szCs w:val="24"/>
        </w:rPr>
        <w:t xml:space="preserve"> (from Chapter 10)</w:t>
      </w:r>
    </w:p>
    <w:p w14:paraId="76EF08E3"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b/>
          <w:bCs/>
          <w:i/>
          <w:iCs/>
          <w:sz w:val="24"/>
          <w:szCs w:val="24"/>
        </w:rPr>
        <w:tab/>
      </w:r>
      <w:r w:rsidRPr="003B1DD4">
        <w:rPr>
          <w:rFonts w:ascii="Times New Roman" w:hAnsi="Times New Roman" w:cs="Times New Roman"/>
          <w:b/>
          <w:bCs/>
          <w:i/>
          <w:iCs/>
          <w:sz w:val="24"/>
          <w:szCs w:val="24"/>
        </w:rPr>
        <w:t>Background</w:t>
      </w:r>
      <w:r>
        <w:rPr>
          <w:rFonts w:ascii="Times New Roman" w:hAnsi="Times New Roman" w:cs="Times New Roman"/>
          <w:b/>
          <w:bCs/>
          <w:i/>
          <w:iCs/>
          <w:sz w:val="24"/>
          <w:szCs w:val="24"/>
        </w:rPr>
        <w:t xml:space="preserve">. </w:t>
      </w:r>
      <w:r>
        <w:rPr>
          <w:rFonts w:ascii="Times New Roman" w:hAnsi="Times New Roman" w:cs="Times New Roman"/>
          <w:sz w:val="24"/>
          <w:szCs w:val="24"/>
        </w:rPr>
        <w:t xml:space="preserve">Consider the evaluation of an elementary school project-based learning science program. In this program, teachers take part in a one-week intensive professional development (PD) program over the summer. Instead of business-as-usual, the science curriculum focuses on hands-on projects, with students learning to ask questions, hypothesize, and test their theories. The program focuses on grades 2 and 3 and the research team has a partnership in place with Detroit schools, which serve a high percentage of low-SES and majority Black students. The outcome of interest is a science test, though motivation and belonging will also be measured. </w:t>
      </w:r>
      <w:r>
        <w:rPr>
          <w:rFonts w:ascii="Times New Roman" w:eastAsiaTheme="minorEastAsia" w:hAnsi="Times New Roman" w:cs="Times New Roman"/>
          <w:sz w:val="24"/>
          <w:szCs w:val="24"/>
        </w:rPr>
        <w:t xml:space="preserve">The study is focused on achieving an effect size of </w:t>
      </w:r>
      <m:oMath>
        <m:r>
          <w:rPr>
            <w:rFonts w:ascii="Cambria Math" w:hAnsi="Cambria Math" w:cs="Times New Roman"/>
            <w:sz w:val="24"/>
            <w:szCs w:val="24"/>
          </w:rPr>
          <m:t>δ = 0.3</m:t>
        </m:r>
      </m:oMath>
      <w:r>
        <w:rPr>
          <w:rFonts w:ascii="Times New Roman" w:hAnsi="Times New Roman" w:cs="Times New Roman"/>
          <w:sz w:val="24"/>
          <w:szCs w:val="24"/>
        </w:rPr>
        <w:t xml:space="preserve">. </w:t>
      </w:r>
    </w:p>
    <w:p w14:paraId="4B34E732"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t xml:space="preserve">In Chapter 9, we discussed a design in which teachers (and their classrooms) would be randomly assigned to either take part immediately or were added to a waitlist and provided a version of the program </w:t>
      </w:r>
      <w:proofErr w:type="gramStart"/>
      <w:r>
        <w:rPr>
          <w:rFonts w:ascii="Times New Roman" w:hAnsi="Times New Roman" w:cs="Times New Roman"/>
          <w:sz w:val="24"/>
          <w:szCs w:val="24"/>
        </w:rPr>
        <w:t>at a later time</w:t>
      </w:r>
      <w:proofErr w:type="gramEnd"/>
      <w:r>
        <w:rPr>
          <w:rFonts w:ascii="Times New Roman" w:hAnsi="Times New Roman" w:cs="Times New Roman"/>
          <w:sz w:val="24"/>
          <w:szCs w:val="24"/>
        </w:rPr>
        <w:t xml:space="preserve">. </w:t>
      </w:r>
    </w:p>
    <w:p w14:paraId="47965762" w14:textId="77777777" w:rsidR="00055367" w:rsidRDefault="00055367" w:rsidP="00055367">
      <w:pPr>
        <w:tabs>
          <w:tab w:val="left" w:pos="720"/>
        </w:tabs>
        <w:spacing w:line="240" w:lineRule="auto"/>
        <w:rPr>
          <w:rFonts w:ascii="Times New Roman" w:hAnsi="Times New Roman" w:cs="Times New Roman"/>
          <w:sz w:val="24"/>
          <w:szCs w:val="24"/>
        </w:rPr>
      </w:pPr>
    </w:p>
    <w:p w14:paraId="6DA32BDB"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sidRPr="00C960E2">
        <w:rPr>
          <w:rFonts w:ascii="Times New Roman" w:hAnsi="Times New Roman" w:cs="Times New Roman"/>
          <w:b/>
          <w:bCs/>
          <w:i/>
          <w:iCs/>
          <w:sz w:val="24"/>
          <w:szCs w:val="24"/>
        </w:rPr>
        <w:t xml:space="preserve">Analogous experiment. </w:t>
      </w:r>
      <w:r>
        <w:rPr>
          <w:rFonts w:ascii="Times New Roman" w:hAnsi="Times New Roman" w:cs="Times New Roman"/>
          <w:sz w:val="24"/>
          <w:szCs w:val="24"/>
        </w:rPr>
        <w:t xml:space="preserve">When designing a non-equivalent control group study, the first step is to determine which type of randomized study is analogous. This has to do with the level at which </w:t>
      </w:r>
      <w:r w:rsidRPr="00C960E2">
        <w:rPr>
          <w:rFonts w:ascii="Times New Roman" w:hAnsi="Times New Roman" w:cs="Times New Roman"/>
          <w:i/>
          <w:iCs/>
          <w:sz w:val="24"/>
          <w:szCs w:val="24"/>
        </w:rPr>
        <w:t>selection</w:t>
      </w:r>
      <w:r>
        <w:rPr>
          <w:rFonts w:ascii="Times New Roman" w:hAnsi="Times New Roman" w:cs="Times New Roman"/>
          <w:sz w:val="24"/>
          <w:szCs w:val="24"/>
        </w:rPr>
        <w:t xml:space="preserve"> into the intervention might occur. Here selection is by </w:t>
      </w:r>
      <w:r w:rsidRPr="00FF4977">
        <w:rPr>
          <w:rFonts w:ascii="Times New Roman" w:hAnsi="Times New Roman" w:cs="Times New Roman"/>
          <w:i/>
          <w:iCs/>
          <w:sz w:val="24"/>
          <w:szCs w:val="24"/>
        </w:rPr>
        <w:t>teachers</w:t>
      </w:r>
      <w:r>
        <w:rPr>
          <w:rFonts w:ascii="Times New Roman" w:hAnsi="Times New Roman" w:cs="Times New Roman"/>
          <w:sz w:val="24"/>
          <w:szCs w:val="24"/>
        </w:rPr>
        <w:t xml:space="preserve"> (classrooms), but observations are of student learning. Thus, this design is akin to a design in which </w:t>
      </w:r>
      <w:r w:rsidRPr="00FF4977">
        <w:rPr>
          <w:rFonts w:ascii="Times New Roman" w:hAnsi="Times New Roman" w:cs="Times New Roman"/>
          <w:i/>
          <w:iCs/>
          <w:sz w:val="24"/>
          <w:szCs w:val="24"/>
        </w:rPr>
        <w:t xml:space="preserve">classrooms are randomized </w:t>
      </w:r>
      <w:r>
        <w:rPr>
          <w:rFonts w:ascii="Times New Roman" w:hAnsi="Times New Roman" w:cs="Times New Roman"/>
          <w:sz w:val="24"/>
          <w:szCs w:val="24"/>
        </w:rPr>
        <w:t xml:space="preserve">(Chapter 10).  This means that the </w:t>
      </w:r>
      <w:r w:rsidRPr="00FF4977">
        <w:rPr>
          <w:rFonts w:ascii="Times New Roman" w:hAnsi="Times New Roman" w:cs="Times New Roman"/>
          <w:i/>
          <w:iCs/>
          <w:sz w:val="24"/>
          <w:szCs w:val="24"/>
        </w:rPr>
        <w:t>classrooms and teachers</w:t>
      </w:r>
      <w:r>
        <w:rPr>
          <w:rFonts w:ascii="Times New Roman" w:hAnsi="Times New Roman" w:cs="Times New Roman"/>
          <w:sz w:val="24"/>
          <w:szCs w:val="24"/>
        </w:rPr>
        <w:t xml:space="preserve"> are to be matched, not the students. </w:t>
      </w:r>
    </w:p>
    <w:p w14:paraId="27D667EC" w14:textId="77777777" w:rsidR="00055367" w:rsidRDefault="00055367" w:rsidP="00055367">
      <w:pPr>
        <w:tabs>
          <w:tab w:val="left" w:pos="720"/>
        </w:tabs>
        <w:spacing w:line="240" w:lineRule="auto"/>
        <w:rPr>
          <w:rFonts w:ascii="Times New Roman" w:hAnsi="Times New Roman" w:cs="Times New Roman"/>
          <w:sz w:val="24"/>
          <w:szCs w:val="24"/>
        </w:rPr>
      </w:pPr>
    </w:p>
    <w:p w14:paraId="675D89D8" w14:textId="77777777" w:rsidR="00055367" w:rsidRPr="00C05676" w:rsidRDefault="00055367" w:rsidP="00055367">
      <w:pPr>
        <w:tabs>
          <w:tab w:val="left" w:pos="720"/>
        </w:tabs>
        <w:spacing w:line="240" w:lineRule="auto"/>
        <w:rPr>
          <w:rFonts w:ascii="Times New Roman" w:eastAsiaTheme="minorEastAsia" w:hAnsi="Times New Roman" w:cs="Times New Roman"/>
          <w:sz w:val="24"/>
          <w:szCs w:val="24"/>
        </w:rPr>
      </w:pPr>
      <w:r>
        <w:rPr>
          <w:rFonts w:ascii="Times New Roman" w:hAnsi="Times New Roman" w:cs="Times New Roman"/>
          <w:sz w:val="24"/>
          <w:szCs w:val="24"/>
        </w:rPr>
        <w:lastRenderedPageBreak/>
        <w:tab/>
      </w:r>
      <w:r w:rsidRPr="005B2CF2">
        <w:rPr>
          <w:rFonts w:ascii="Times New Roman" w:hAnsi="Times New Roman" w:cs="Times New Roman"/>
          <w:b/>
          <w:bCs/>
          <w:i/>
          <w:iCs/>
          <w:sz w:val="24"/>
          <w:szCs w:val="24"/>
        </w:rPr>
        <w:t>Sample size requirements</w:t>
      </w:r>
      <w:r>
        <w:rPr>
          <w:rFonts w:ascii="Times New Roman" w:hAnsi="Times New Roman" w:cs="Times New Roman"/>
          <w:sz w:val="24"/>
          <w:szCs w:val="24"/>
        </w:rPr>
        <w:t xml:space="preserve">. Results from Chapter 10 can be used to indicate the total sample size required </w:t>
      </w:r>
      <w:proofErr w:type="gramStart"/>
      <w:r>
        <w:rPr>
          <w:rFonts w:ascii="Times New Roman" w:hAnsi="Times New Roman" w:cs="Times New Roman"/>
          <w:sz w:val="24"/>
          <w:szCs w:val="24"/>
        </w:rPr>
        <w:t>in order for</w:t>
      </w:r>
      <w:proofErr w:type="gramEnd"/>
      <w:r>
        <w:rPr>
          <w:rFonts w:ascii="Times New Roman" w:hAnsi="Times New Roman" w:cs="Times New Roman"/>
          <w:sz w:val="24"/>
          <w:szCs w:val="24"/>
        </w:rPr>
        <w:t xml:space="preserve"> the design to be adequately sensitive.</w:t>
      </w:r>
      <w:r>
        <w:rPr>
          <w:rFonts w:ascii="Times New Roman" w:eastAsiaTheme="minorEastAsia" w:hAnsi="Times New Roman" w:cs="Times New Roman"/>
          <w:sz w:val="24"/>
          <w:szCs w:val="24"/>
        </w:rPr>
        <w:t xml:space="preserve"> Note that in Chapter 10, we assumed that schools would be randomized. However, here we assume that classrooms / teachers are the level of selection. Returning to Chapter 10, based upon the assumption of </w:t>
      </w:r>
      <m:oMath>
        <m:r>
          <w:rPr>
            <w:rFonts w:ascii="Cambria Math" w:eastAsiaTheme="minorEastAsia" w:hAnsi="Cambria Math" w:cs="Times New Roman"/>
            <w:sz w:val="24"/>
            <w:szCs w:val="24"/>
          </w:rPr>
          <m:t>n=20</m:t>
        </m:r>
      </m:oMath>
      <w:r>
        <w:rPr>
          <w:rFonts w:ascii="Times New Roman" w:eastAsiaTheme="minorEastAsia" w:hAnsi="Times New Roman" w:cs="Times New Roman"/>
          <w:sz w:val="24"/>
          <w:szCs w:val="24"/>
        </w:rPr>
        <w:t xml:space="preserve"> students per classroom and an ICC of 0.05, if we assume 1-to-1 matches (</w:t>
      </w:r>
      <m:oMath>
        <m:r>
          <w:rPr>
            <w:rFonts w:ascii="Cambria Math" w:eastAsiaTheme="minorEastAsia" w:hAnsi="Cambria Math" w:cs="Times New Roman"/>
            <w:sz w:val="24"/>
            <w:szCs w:val="24"/>
          </w:rPr>
          <m:t>π=0.5)</m:t>
        </m:r>
      </m:oMath>
      <w:r>
        <w:rPr>
          <w:rFonts w:ascii="Times New Roman" w:eastAsiaTheme="minorEastAsia" w:hAnsi="Times New Roman" w:cs="Times New Roman"/>
          <w:sz w:val="24"/>
          <w:szCs w:val="24"/>
        </w:rPr>
        <w:t xml:space="preserve">, then </w:t>
      </w:r>
      <w:proofErr w:type="gramStart"/>
      <w:r>
        <w:rPr>
          <w:rFonts w:ascii="Times New Roman" w:eastAsiaTheme="minorEastAsia" w:hAnsi="Times New Roman" w:cs="Times New Roman"/>
          <w:sz w:val="24"/>
          <w:szCs w:val="24"/>
        </w:rPr>
        <w:t>in order to</w:t>
      </w:r>
      <w:proofErr w:type="gramEnd"/>
      <w:r>
        <w:rPr>
          <w:rFonts w:ascii="Times New Roman" w:eastAsiaTheme="minorEastAsia" w:hAnsi="Times New Roman" w:cs="Times New Roman"/>
          <w:sz w:val="24"/>
          <w:szCs w:val="24"/>
        </w:rPr>
        <w:t xml:space="preserve"> detect an effect size of 0.30 or larger, a total of </w:t>
      </w:r>
      <m:oMath>
        <m:r>
          <w:rPr>
            <w:rFonts w:ascii="Cambria Math" w:eastAsiaTheme="minorEastAsia" w:hAnsi="Cambria Math" w:cs="Times New Roman"/>
            <w:sz w:val="24"/>
            <w:szCs w:val="24"/>
          </w:rPr>
          <m:t xml:space="preserve">m=32 </m:t>
        </m:r>
      </m:oMath>
      <w:r>
        <w:rPr>
          <w:rFonts w:ascii="Times New Roman" w:eastAsiaTheme="minorEastAsia" w:hAnsi="Times New Roman" w:cs="Times New Roman"/>
          <w:sz w:val="24"/>
          <w:szCs w:val="24"/>
        </w:rPr>
        <w:t xml:space="preserve">classrooms are required. Importantly, this means that about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=16</m:t>
        </m:r>
      </m:oMath>
      <w:r>
        <w:rPr>
          <w:rFonts w:ascii="Times New Roman" w:eastAsiaTheme="minorEastAsia" w:hAnsi="Times New Roman" w:cs="Times New Roman"/>
          <w:sz w:val="24"/>
          <w:szCs w:val="24"/>
        </w:rPr>
        <w:t xml:space="preserve"> teachers will need to take part in the PD and implement the program, while another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=16</m:t>
        </m:r>
      </m:oMath>
      <w:r>
        <w:rPr>
          <w:rFonts w:ascii="Times New Roman" w:eastAsiaTheme="minorEastAsia" w:hAnsi="Times New Roman" w:cs="Times New Roman"/>
          <w:sz w:val="24"/>
          <w:szCs w:val="24"/>
        </w:rPr>
        <w:t xml:space="preserve"> will need to be identified as matches, while keeping in mind that </w:t>
      </w:r>
      <w:proofErr w:type="gramStart"/>
      <w:r>
        <w:rPr>
          <w:rFonts w:ascii="Times New Roman" w:eastAsiaTheme="minorEastAsia" w:hAnsi="Times New Roman" w:cs="Times New Roman"/>
          <w:sz w:val="24"/>
          <w:szCs w:val="24"/>
        </w:rPr>
        <w:t>in order to</w:t>
      </w:r>
      <w:proofErr w:type="gramEnd"/>
      <w:r>
        <w:rPr>
          <w:rFonts w:ascii="Times New Roman" w:eastAsiaTheme="minorEastAsia" w:hAnsi="Times New Roman" w:cs="Times New Roman"/>
          <w:sz w:val="24"/>
          <w:szCs w:val="24"/>
        </w:rPr>
        <w:t xml:space="preserve"> find these matches, a reservoir of closer to 50 teachers (not in the program) will need to be available. </w:t>
      </w:r>
    </w:p>
    <w:p w14:paraId="0A7E1DC1"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p>
    <w:p w14:paraId="23483960"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b/>
          <w:bCs/>
          <w:i/>
          <w:iCs/>
          <w:sz w:val="24"/>
          <w:szCs w:val="24"/>
        </w:rPr>
        <w:tab/>
      </w:r>
      <w:r w:rsidRPr="005B2CF2">
        <w:rPr>
          <w:rFonts w:ascii="Times New Roman" w:hAnsi="Times New Roman" w:cs="Times New Roman"/>
          <w:b/>
          <w:bCs/>
          <w:i/>
          <w:iCs/>
          <w:sz w:val="24"/>
          <w:szCs w:val="24"/>
        </w:rPr>
        <w:t>Non-equivalent comparison group</w:t>
      </w:r>
      <w:r>
        <w:rPr>
          <w:rFonts w:ascii="Times New Roman" w:hAnsi="Times New Roman" w:cs="Times New Roman"/>
          <w:sz w:val="24"/>
          <w:szCs w:val="24"/>
        </w:rPr>
        <w:t xml:space="preserve">. While a NEC design does not require the sample to be randomized to groups, it does require that there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a comparison condition. Furthermore, it requires that there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a large enough reservoir of potential comparisons that adequate matches are available and that there is data on many covariates available. This is not always possible.</w:t>
      </w:r>
    </w:p>
    <w:p w14:paraId="24CDDD8F"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t xml:space="preserve">In this example, the team determines that this is feasible if the study takes part in a single large school district. Large districts often have data systems in place that will make it possible to identify teachers and classrooms that are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those taking part in the intervention.</w:t>
      </w:r>
    </w:p>
    <w:p w14:paraId="08B98DF2" w14:textId="77777777" w:rsidR="00055367" w:rsidRDefault="00055367" w:rsidP="00055367">
      <w:pPr>
        <w:tabs>
          <w:tab w:val="left" w:pos="720"/>
        </w:tabs>
        <w:spacing w:line="240" w:lineRule="auto"/>
        <w:rPr>
          <w:rFonts w:ascii="Times New Roman" w:hAnsi="Times New Roman" w:cs="Times New Roman"/>
          <w:sz w:val="24"/>
          <w:szCs w:val="24"/>
        </w:rPr>
      </w:pPr>
    </w:p>
    <w:p w14:paraId="51872BF8"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b/>
          <w:bCs/>
          <w:i/>
          <w:iCs/>
          <w:sz w:val="24"/>
          <w:szCs w:val="24"/>
        </w:rPr>
        <w:tab/>
      </w:r>
      <w:r w:rsidRPr="005B2CF2">
        <w:rPr>
          <w:rFonts w:ascii="Times New Roman" w:hAnsi="Times New Roman" w:cs="Times New Roman"/>
          <w:b/>
          <w:bCs/>
          <w:i/>
          <w:iCs/>
          <w:sz w:val="24"/>
          <w:szCs w:val="24"/>
        </w:rPr>
        <w:t>Selection process</w:t>
      </w:r>
      <w:r>
        <w:rPr>
          <w:rFonts w:ascii="Times New Roman" w:hAnsi="Times New Roman" w:cs="Times New Roman"/>
          <w:sz w:val="24"/>
          <w:szCs w:val="24"/>
        </w:rPr>
        <w:t xml:space="preserve">. Recall that the concern in a NEC design is that there are </w:t>
      </w:r>
      <w:r w:rsidRPr="00AF721F">
        <w:rPr>
          <w:rFonts w:ascii="Times New Roman" w:hAnsi="Times New Roman" w:cs="Times New Roman"/>
          <w:i/>
          <w:iCs/>
          <w:sz w:val="24"/>
          <w:szCs w:val="24"/>
        </w:rPr>
        <w:t>confounders</w:t>
      </w:r>
      <w:r>
        <w:rPr>
          <w:rFonts w:ascii="Times New Roman" w:hAnsi="Times New Roman" w:cs="Times New Roman"/>
          <w:sz w:val="24"/>
          <w:szCs w:val="24"/>
        </w:rPr>
        <w:t xml:space="preserve"> – variables that are related </w:t>
      </w:r>
      <w:r w:rsidRPr="00AF721F">
        <w:rPr>
          <w:rFonts w:ascii="Times New Roman" w:hAnsi="Times New Roman" w:cs="Times New Roman"/>
          <w:i/>
          <w:iCs/>
          <w:sz w:val="24"/>
          <w:szCs w:val="24"/>
        </w:rPr>
        <w:t>both</w:t>
      </w:r>
      <w:r>
        <w:rPr>
          <w:rFonts w:ascii="Times New Roman" w:hAnsi="Times New Roman" w:cs="Times New Roman"/>
          <w:sz w:val="24"/>
          <w:szCs w:val="24"/>
        </w:rPr>
        <w:t xml:space="preserve"> to the outcome and to the choice to take part in the intervention. Here the outcome is a science test score (2</w:t>
      </w:r>
      <w:r w:rsidRPr="00C05676">
        <w:rPr>
          <w:rFonts w:ascii="Times New Roman" w:hAnsi="Times New Roman" w:cs="Times New Roman"/>
          <w:sz w:val="24"/>
          <w:szCs w:val="24"/>
          <w:vertAlign w:val="superscript"/>
        </w:rPr>
        <w:t>nd</w:t>
      </w:r>
      <w:r>
        <w:rPr>
          <w:rFonts w:ascii="Times New Roman" w:hAnsi="Times New Roman" w:cs="Times New Roman"/>
          <w:sz w:val="24"/>
          <w:szCs w:val="24"/>
        </w:rPr>
        <w:t xml:space="preserve"> or 3</w:t>
      </w:r>
      <w:r w:rsidRPr="00C05676">
        <w:rPr>
          <w:rFonts w:ascii="Times New Roman" w:hAnsi="Times New Roman" w:cs="Times New Roman"/>
          <w:sz w:val="24"/>
          <w:szCs w:val="24"/>
          <w:vertAlign w:val="superscript"/>
        </w:rPr>
        <w:t>rd</w:t>
      </w:r>
      <w:r>
        <w:rPr>
          <w:rFonts w:ascii="Times New Roman" w:hAnsi="Times New Roman" w:cs="Times New Roman"/>
          <w:sz w:val="24"/>
          <w:szCs w:val="24"/>
        </w:rPr>
        <w:t xml:space="preserve"> grade</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and the intervention is a PD program and curriculum. The program is advertised to teachers through fliers, email blasts, and online message boards.</w:t>
      </w:r>
    </w:p>
    <w:p w14:paraId="49AEA5A1"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t xml:space="preserve">Why might some teachers choose to sign up for this program? Why would others </w:t>
      </w:r>
      <w:r w:rsidRPr="00AF721F">
        <w:rPr>
          <w:rFonts w:ascii="Times New Roman" w:hAnsi="Times New Roman" w:cs="Times New Roman"/>
          <w:i/>
          <w:iCs/>
          <w:sz w:val="24"/>
          <w:szCs w:val="24"/>
        </w:rPr>
        <w:t>not</w:t>
      </w:r>
      <w:r>
        <w:rPr>
          <w:rFonts w:ascii="Times New Roman" w:hAnsi="Times New Roman" w:cs="Times New Roman"/>
          <w:sz w:val="24"/>
          <w:szCs w:val="24"/>
        </w:rPr>
        <w:t xml:space="preserve"> apply? The team reflects on this and comes up with a few reasons, including:</w:t>
      </w:r>
    </w:p>
    <w:p w14:paraId="4C14F7D7"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Teachers who apply may be motivated and eager to improve their </w:t>
      </w:r>
      <w:proofErr w:type="gramStart"/>
      <w:r>
        <w:rPr>
          <w:rFonts w:ascii="Times New Roman" w:hAnsi="Times New Roman" w:cs="Times New Roman"/>
          <w:sz w:val="24"/>
          <w:szCs w:val="24"/>
        </w:rPr>
        <w:t>learning</w:t>
      </w:r>
      <w:proofErr w:type="gramEnd"/>
    </w:p>
    <w:p w14:paraId="5B74D197"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Teachers who apply may be in schools that are supportive of innovative curricular </w:t>
      </w:r>
      <w:proofErr w:type="gramStart"/>
      <w:r>
        <w:rPr>
          <w:rFonts w:ascii="Times New Roman" w:hAnsi="Times New Roman" w:cs="Times New Roman"/>
          <w:sz w:val="24"/>
          <w:szCs w:val="24"/>
        </w:rPr>
        <w:t>changes</w:t>
      </w:r>
      <w:proofErr w:type="gramEnd"/>
    </w:p>
    <w:p w14:paraId="2B996992"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Teachers that apply may be in schools with more resources, stronger </w:t>
      </w:r>
      <w:proofErr w:type="gramStart"/>
      <w:r>
        <w:rPr>
          <w:rFonts w:ascii="Times New Roman" w:hAnsi="Times New Roman" w:cs="Times New Roman"/>
          <w:sz w:val="24"/>
          <w:szCs w:val="24"/>
        </w:rPr>
        <w:t>leadership</w:t>
      </w:r>
      <w:proofErr w:type="gramEnd"/>
    </w:p>
    <w:p w14:paraId="3773C61B"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Teachers that apply may either like science or feel they need help with </w:t>
      </w:r>
      <w:proofErr w:type="gramStart"/>
      <w:r>
        <w:rPr>
          <w:rFonts w:ascii="Times New Roman" w:hAnsi="Times New Roman" w:cs="Times New Roman"/>
          <w:sz w:val="24"/>
          <w:szCs w:val="24"/>
        </w:rPr>
        <w:t>science</w:t>
      </w:r>
      <w:proofErr w:type="gramEnd"/>
    </w:p>
    <w:p w14:paraId="6F83B8E5"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Teachers that don’t apply may be attending other </w:t>
      </w:r>
      <w:proofErr w:type="gramStart"/>
      <w:r>
        <w:rPr>
          <w:rFonts w:ascii="Times New Roman" w:hAnsi="Times New Roman" w:cs="Times New Roman"/>
          <w:sz w:val="24"/>
          <w:szCs w:val="24"/>
        </w:rPr>
        <w:t>PD</w:t>
      </w:r>
      <w:proofErr w:type="gramEnd"/>
      <w:r>
        <w:rPr>
          <w:rFonts w:ascii="Times New Roman" w:hAnsi="Times New Roman" w:cs="Times New Roman"/>
          <w:sz w:val="24"/>
          <w:szCs w:val="24"/>
        </w:rPr>
        <w:t xml:space="preserve"> </w:t>
      </w:r>
    </w:p>
    <w:p w14:paraId="2B592726"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Teachers that apply may have students that are struggling with </w:t>
      </w:r>
      <w:proofErr w:type="gramStart"/>
      <w:r>
        <w:rPr>
          <w:rFonts w:ascii="Times New Roman" w:hAnsi="Times New Roman" w:cs="Times New Roman"/>
          <w:sz w:val="24"/>
          <w:szCs w:val="24"/>
        </w:rPr>
        <w:t>science</w:t>
      </w:r>
      <w:proofErr w:type="gramEnd"/>
    </w:p>
    <w:p w14:paraId="163F9D52"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Teachers that apply may not have adequate science </w:t>
      </w:r>
      <w:proofErr w:type="gramStart"/>
      <w:r>
        <w:rPr>
          <w:rFonts w:ascii="Times New Roman" w:hAnsi="Times New Roman" w:cs="Times New Roman"/>
          <w:sz w:val="24"/>
          <w:szCs w:val="24"/>
        </w:rPr>
        <w:t>curriculum</w:t>
      </w:r>
      <w:proofErr w:type="gramEnd"/>
    </w:p>
    <w:p w14:paraId="21831554"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Teachers that don’t apply may have students struggling with math / reading and thus focused only on those </w:t>
      </w:r>
      <w:proofErr w:type="gramStart"/>
      <w:r>
        <w:rPr>
          <w:rFonts w:ascii="Times New Roman" w:hAnsi="Times New Roman" w:cs="Times New Roman"/>
          <w:sz w:val="24"/>
          <w:szCs w:val="24"/>
        </w:rPr>
        <w:t>subjects</w:t>
      </w:r>
      <w:proofErr w:type="gramEnd"/>
    </w:p>
    <w:p w14:paraId="3CD5F662"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choice to attend may have to do with their proximity to the training </w:t>
      </w:r>
      <w:proofErr w:type="gramStart"/>
      <w:r>
        <w:rPr>
          <w:rFonts w:ascii="Times New Roman" w:hAnsi="Times New Roman" w:cs="Times New Roman"/>
          <w:sz w:val="24"/>
          <w:szCs w:val="24"/>
        </w:rPr>
        <w:t>site</w:t>
      </w:r>
      <w:proofErr w:type="gramEnd"/>
    </w:p>
    <w:p w14:paraId="7759D049"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t>Again, note that none of these are straightforward demographics – thus finding ways to capture this selection process will require careful planning.</w:t>
      </w:r>
      <w:r w:rsidRPr="00113EC8">
        <w:rPr>
          <w:rFonts w:ascii="Times New Roman" w:hAnsi="Times New Roman" w:cs="Times New Roman"/>
          <w:sz w:val="24"/>
          <w:szCs w:val="24"/>
        </w:rPr>
        <w:t xml:space="preserve"> </w:t>
      </w:r>
      <w:r>
        <w:rPr>
          <w:rFonts w:ascii="Times New Roman" w:hAnsi="Times New Roman" w:cs="Times New Roman"/>
          <w:sz w:val="24"/>
          <w:szCs w:val="24"/>
        </w:rPr>
        <w:t>Finally, the group also thought about covariates that they knew to be related to the outcome of interest (science test). These included:</w:t>
      </w:r>
    </w:p>
    <w:p w14:paraId="4B9873AF"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Parent socio-economic status</w:t>
      </w:r>
    </w:p>
    <w:p w14:paraId="329AE175"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Prior test scores (in reading, math, science)</w:t>
      </w:r>
    </w:p>
    <w:p w14:paraId="7AC81A05"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School they </w:t>
      </w:r>
      <w:proofErr w:type="gramStart"/>
      <w:r>
        <w:rPr>
          <w:rFonts w:ascii="Times New Roman" w:hAnsi="Times New Roman" w:cs="Times New Roman"/>
          <w:sz w:val="24"/>
          <w:szCs w:val="24"/>
        </w:rPr>
        <w:t>attend</w:t>
      </w:r>
      <w:proofErr w:type="gramEnd"/>
    </w:p>
    <w:p w14:paraId="699B2DD2"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Student gender</w:t>
      </w:r>
    </w:p>
    <w:p w14:paraId="0139C2CF" w14:textId="77777777" w:rsidR="00055367" w:rsidRPr="00113EC8"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t xml:space="preserve">Importantly, confounding results when there are variables (or processes) that occur in </w:t>
      </w:r>
      <w:r w:rsidRPr="00113EC8">
        <w:rPr>
          <w:rFonts w:ascii="Times New Roman" w:hAnsi="Times New Roman" w:cs="Times New Roman"/>
          <w:i/>
          <w:iCs/>
          <w:sz w:val="24"/>
          <w:szCs w:val="24"/>
        </w:rPr>
        <w:t>both</w:t>
      </w:r>
      <w:r>
        <w:rPr>
          <w:rFonts w:ascii="Times New Roman" w:hAnsi="Times New Roman" w:cs="Times New Roman"/>
          <w:sz w:val="24"/>
          <w:szCs w:val="24"/>
        </w:rPr>
        <w:t xml:space="preserve"> sets identified above. This fact will be used to guide the variable selection.  </w:t>
      </w:r>
    </w:p>
    <w:p w14:paraId="1FF339CC" w14:textId="77777777" w:rsidR="00055367" w:rsidRPr="000F7691" w:rsidRDefault="00055367" w:rsidP="00055367">
      <w:pPr>
        <w:tabs>
          <w:tab w:val="left" w:pos="720"/>
        </w:tabs>
        <w:spacing w:line="240" w:lineRule="auto"/>
        <w:rPr>
          <w:rFonts w:ascii="Times New Roman" w:eastAsiaTheme="minorEastAsia" w:hAnsi="Times New Roman" w:cs="Times New Roman"/>
          <w:sz w:val="24"/>
          <w:szCs w:val="24"/>
        </w:rPr>
      </w:pPr>
    </w:p>
    <w:p w14:paraId="50FCFC3C" w14:textId="77777777" w:rsidR="0005536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b/>
          <w:bCs/>
          <w:i/>
          <w:iCs/>
          <w:sz w:val="24"/>
          <w:szCs w:val="24"/>
        </w:rPr>
        <w:lastRenderedPageBreak/>
        <w:tab/>
      </w:r>
      <w:r w:rsidRPr="006A2F80">
        <w:rPr>
          <w:rFonts w:ascii="Times New Roman" w:hAnsi="Times New Roman" w:cs="Times New Roman"/>
          <w:b/>
          <w:bCs/>
          <w:i/>
          <w:iCs/>
          <w:sz w:val="24"/>
          <w:szCs w:val="24"/>
        </w:rPr>
        <w:t xml:space="preserve">Operationalizing selection (covariates). </w:t>
      </w:r>
      <w:r>
        <w:rPr>
          <w:rFonts w:ascii="Times New Roman" w:hAnsi="Times New Roman" w:cs="Times New Roman"/>
          <w:sz w:val="24"/>
          <w:szCs w:val="24"/>
        </w:rPr>
        <w:t>The team turns to the district office to ask what data they have available at the teacher and classroom level. They determine that there are measures, including:</w:t>
      </w:r>
    </w:p>
    <w:p w14:paraId="146566D3"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school and location – ideally, they will be able to match some in the same </w:t>
      </w:r>
      <w:proofErr w:type="gramStart"/>
      <w:r>
        <w:rPr>
          <w:rFonts w:ascii="Times New Roman" w:hAnsi="Times New Roman" w:cs="Times New Roman"/>
          <w:sz w:val="24"/>
          <w:szCs w:val="24"/>
        </w:rPr>
        <w:t>school</w:t>
      </w:r>
      <w:proofErr w:type="gramEnd"/>
    </w:p>
    <w:p w14:paraId="1126605B"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Classroom average reading, math, and science test scores for the previous few years</w:t>
      </w:r>
    </w:p>
    <w:p w14:paraId="084B4347"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Teacher information – e.g., years teaching in the district, year of </w:t>
      </w:r>
      <w:proofErr w:type="gramStart"/>
      <w:r>
        <w:rPr>
          <w:rFonts w:ascii="Times New Roman" w:hAnsi="Times New Roman" w:cs="Times New Roman"/>
          <w:sz w:val="24"/>
          <w:szCs w:val="24"/>
        </w:rPr>
        <w:t>degree</w:t>
      </w:r>
      <w:proofErr w:type="gramEnd"/>
    </w:p>
    <w:p w14:paraId="4A60A175"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Teacher scores given by their </w:t>
      </w:r>
      <w:proofErr w:type="gramStart"/>
      <w:r>
        <w:rPr>
          <w:rFonts w:ascii="Times New Roman" w:hAnsi="Times New Roman" w:cs="Times New Roman"/>
          <w:sz w:val="24"/>
          <w:szCs w:val="24"/>
        </w:rPr>
        <w:t>principals</w:t>
      </w:r>
      <w:proofErr w:type="gramEnd"/>
    </w:p>
    <w:p w14:paraId="781ED4DA" w14:textId="77777777" w:rsidR="00055367" w:rsidRDefault="00055367" w:rsidP="00055367">
      <w:pPr>
        <w:pStyle w:val="ListParagraph"/>
        <w:numPr>
          <w:ilvl w:val="0"/>
          <w:numId w:val="1"/>
        </w:num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School level demographics on students</w:t>
      </w:r>
    </w:p>
    <w:p w14:paraId="51D896BF" w14:textId="77777777" w:rsidR="00055367" w:rsidRPr="00F03797" w:rsidRDefault="00055367" w:rsidP="0005536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 xml:space="preserve">Finally, they note that this will require using the classroom average science scores from the state tests as the outcome. </w:t>
      </w:r>
    </w:p>
    <w:p w14:paraId="7D1BF86C" w14:textId="77777777" w:rsidR="00055367" w:rsidRDefault="00055367" w:rsidP="00055367">
      <w:pPr>
        <w:tabs>
          <w:tab w:val="left" w:pos="3418"/>
        </w:tabs>
        <w:rPr>
          <w:rFonts w:ascii="Times New Roman" w:hAnsi="Times New Roman" w:cs="Times New Roman"/>
          <w:sz w:val="24"/>
          <w:szCs w:val="24"/>
        </w:rPr>
      </w:pPr>
    </w:p>
    <w:p w14:paraId="296C0B64" w14:textId="5DB5837C" w:rsidR="00055367" w:rsidRPr="00E715C7" w:rsidRDefault="00E715C7">
      <w:pPr>
        <w:rPr>
          <w:rFonts w:ascii="Times New Roman" w:hAnsi="Times New Roman" w:cs="Times New Roman"/>
          <w:b/>
          <w:bCs/>
          <w:sz w:val="32"/>
          <w:szCs w:val="32"/>
        </w:rPr>
      </w:pPr>
      <w:r w:rsidRPr="00E715C7">
        <w:rPr>
          <w:rFonts w:ascii="Times New Roman" w:hAnsi="Times New Roman" w:cs="Times New Roman"/>
          <w:b/>
          <w:bCs/>
          <w:sz w:val="32"/>
          <w:szCs w:val="32"/>
        </w:rPr>
        <w:t>Chapter 13: Difference in Differences Designs</w:t>
      </w:r>
    </w:p>
    <w:p w14:paraId="178207FD" w14:textId="72792383" w:rsidR="00E715C7" w:rsidRDefault="00E715C7"/>
    <w:p w14:paraId="3AC276C9" w14:textId="77777777" w:rsidR="00E715C7" w:rsidRPr="001404C5" w:rsidRDefault="00E715C7" w:rsidP="00E715C7">
      <w:pPr>
        <w:rPr>
          <w:rFonts w:ascii="Times New Roman" w:hAnsi="Times New Roman" w:cs="Times New Roman"/>
          <w:b/>
          <w:bCs/>
          <w:sz w:val="28"/>
          <w:szCs w:val="28"/>
        </w:rPr>
      </w:pPr>
      <w:r w:rsidRPr="001404C5">
        <w:rPr>
          <w:rFonts w:ascii="Times New Roman" w:hAnsi="Times New Roman" w:cs="Times New Roman"/>
          <w:b/>
          <w:bCs/>
          <w:sz w:val="28"/>
          <w:szCs w:val="28"/>
        </w:rPr>
        <w:t>F. Examples</w:t>
      </w:r>
    </w:p>
    <w:p w14:paraId="5153E039" w14:textId="77777777" w:rsidR="00E715C7" w:rsidRDefault="00E715C7" w:rsidP="00E715C7">
      <w:pPr>
        <w:tabs>
          <w:tab w:val="left" w:pos="720"/>
        </w:tabs>
        <w:spacing w:line="240" w:lineRule="auto"/>
        <w:rPr>
          <w:rFonts w:ascii="Times New Roman" w:hAnsi="Times New Roman" w:cs="Times New Roman"/>
          <w:b/>
          <w:bCs/>
          <w:sz w:val="24"/>
          <w:szCs w:val="24"/>
        </w:rPr>
      </w:pPr>
    </w:p>
    <w:p w14:paraId="19CDD76E" w14:textId="77777777" w:rsidR="00E715C7" w:rsidRPr="003E315C" w:rsidRDefault="00E715C7" w:rsidP="00E715C7">
      <w:pPr>
        <w:tabs>
          <w:tab w:val="left" w:pos="720"/>
        </w:tabs>
        <w:spacing w:line="240" w:lineRule="auto"/>
        <w:rPr>
          <w:rFonts w:ascii="Times New Roman" w:hAnsi="Times New Roman" w:cs="Times New Roman"/>
          <w:b/>
          <w:bCs/>
          <w:sz w:val="24"/>
          <w:szCs w:val="24"/>
        </w:rPr>
      </w:pPr>
      <w:r>
        <w:rPr>
          <w:rFonts w:ascii="Times New Roman" w:hAnsi="Times New Roman" w:cs="Times New Roman"/>
          <w:b/>
          <w:bCs/>
          <w:sz w:val="24"/>
          <w:szCs w:val="24"/>
        </w:rPr>
        <w:t>F</w:t>
      </w:r>
      <w:r w:rsidRPr="003E315C">
        <w:rPr>
          <w:rFonts w:ascii="Times New Roman" w:hAnsi="Times New Roman" w:cs="Times New Roman"/>
          <w:b/>
          <w:bCs/>
          <w:sz w:val="24"/>
          <w:szCs w:val="24"/>
        </w:rPr>
        <w:t>.</w:t>
      </w:r>
      <w:r>
        <w:rPr>
          <w:rFonts w:ascii="Times New Roman" w:hAnsi="Times New Roman" w:cs="Times New Roman"/>
          <w:b/>
          <w:bCs/>
          <w:sz w:val="24"/>
          <w:szCs w:val="24"/>
        </w:rPr>
        <w:t>1</w:t>
      </w:r>
      <w:r w:rsidRPr="003E315C">
        <w:rPr>
          <w:rFonts w:ascii="Times New Roman" w:hAnsi="Times New Roman" w:cs="Times New Roman"/>
          <w:b/>
          <w:bCs/>
          <w:sz w:val="24"/>
          <w:szCs w:val="24"/>
        </w:rPr>
        <w:t>.</w:t>
      </w:r>
      <w:r>
        <w:rPr>
          <w:rFonts w:ascii="Times New Roman" w:hAnsi="Times New Roman" w:cs="Times New Roman"/>
          <w:b/>
          <w:bCs/>
          <w:sz w:val="24"/>
          <w:szCs w:val="24"/>
        </w:rPr>
        <w:t xml:space="preserve"> </w:t>
      </w:r>
      <w:r w:rsidRPr="003E315C">
        <w:rPr>
          <w:rFonts w:ascii="Times New Roman" w:hAnsi="Times New Roman" w:cs="Times New Roman"/>
          <w:b/>
          <w:bCs/>
          <w:sz w:val="24"/>
          <w:szCs w:val="24"/>
        </w:rPr>
        <w:t xml:space="preserve">Example </w:t>
      </w:r>
      <w:r>
        <w:rPr>
          <w:rFonts w:ascii="Times New Roman" w:hAnsi="Times New Roman" w:cs="Times New Roman"/>
          <w:b/>
          <w:bCs/>
          <w:sz w:val="24"/>
          <w:szCs w:val="24"/>
        </w:rPr>
        <w:t>1. EdTech iPad App (from Chapter 8)</w:t>
      </w:r>
    </w:p>
    <w:p w14:paraId="08CE5FF2" w14:textId="77777777" w:rsidR="00E715C7" w:rsidRPr="00394C03" w:rsidRDefault="00E715C7" w:rsidP="00E715C7">
      <w:pPr>
        <w:tabs>
          <w:tab w:val="left" w:pos="720"/>
        </w:tabs>
        <w:spacing w:line="240" w:lineRule="auto"/>
        <w:rPr>
          <w:rFonts w:ascii="Times New Roman" w:hAnsi="Times New Roman" w:cs="Times New Roman"/>
          <w:b/>
          <w:bCs/>
          <w:i/>
          <w:iCs/>
          <w:sz w:val="24"/>
          <w:szCs w:val="24"/>
        </w:rPr>
      </w:pPr>
      <w:r>
        <w:rPr>
          <w:rFonts w:ascii="Times New Roman" w:hAnsi="Times New Roman" w:cs="Times New Roman"/>
          <w:b/>
          <w:bCs/>
          <w:i/>
          <w:iCs/>
          <w:sz w:val="24"/>
          <w:szCs w:val="24"/>
        </w:rPr>
        <w:tab/>
      </w:r>
      <w:r w:rsidRPr="003B1DD4">
        <w:rPr>
          <w:rFonts w:ascii="Times New Roman" w:hAnsi="Times New Roman" w:cs="Times New Roman"/>
          <w:b/>
          <w:bCs/>
          <w:i/>
          <w:iCs/>
          <w:sz w:val="24"/>
          <w:szCs w:val="24"/>
        </w:rPr>
        <w:t>Background.</w:t>
      </w:r>
      <w:r>
        <w:rPr>
          <w:rFonts w:ascii="Times New Roman" w:hAnsi="Times New Roman" w:cs="Times New Roman"/>
          <w:sz w:val="24"/>
          <w:szCs w:val="24"/>
        </w:rPr>
        <w:t xml:space="preserve"> Consider the evaluation of an EdTech program that teaches middle schoolers (in pre-Algebra, typically 6</w:t>
      </w:r>
      <w:r w:rsidRPr="00F5195F">
        <w:rPr>
          <w:rFonts w:ascii="Times New Roman" w:hAnsi="Times New Roman" w:cs="Times New Roman"/>
          <w:sz w:val="24"/>
          <w:szCs w:val="24"/>
          <w:vertAlign w:val="superscript"/>
        </w:rPr>
        <w:t>th</w:t>
      </w:r>
      <w:r>
        <w:rPr>
          <w:rFonts w:ascii="Times New Roman" w:hAnsi="Times New Roman" w:cs="Times New Roman"/>
          <w:sz w:val="24"/>
          <w:szCs w:val="24"/>
        </w:rPr>
        <w:t xml:space="preserve"> grade) about fractions, decimals, and percentages. The program – called ‘</w:t>
      </w:r>
      <w:proofErr w:type="spellStart"/>
      <w:r>
        <w:rPr>
          <w:rFonts w:ascii="Times New Roman" w:hAnsi="Times New Roman" w:cs="Times New Roman"/>
          <w:sz w:val="24"/>
          <w:szCs w:val="24"/>
        </w:rPr>
        <w:t>BuildFrac</w:t>
      </w:r>
      <w:proofErr w:type="spellEnd"/>
      <w:r>
        <w:rPr>
          <w:rFonts w:ascii="Times New Roman" w:hAnsi="Times New Roman" w:cs="Times New Roman"/>
          <w:sz w:val="24"/>
          <w:szCs w:val="24"/>
        </w:rPr>
        <w:t xml:space="preserve">’ – is an iPad app, in which students design and construct amusement parks. The program is considered supplemental and can be used in combination with any existing math program. The current evaluation is focuses on rural schools. The immediate outcome of interest is a test of fractions, decimals, and percentages, though a distal outcome is performance on an end of year math exam including a broader set of topics. For the primary outcome, an effect size of </w:t>
      </w:r>
      <m:oMath>
        <m:r>
          <w:rPr>
            <w:rFonts w:ascii="Cambria Math" w:hAnsi="Cambria Math" w:cs="Times New Roman"/>
            <w:sz w:val="24"/>
            <w:szCs w:val="24"/>
          </w:rPr>
          <m:t>δ= 0.40</m:t>
        </m:r>
      </m:oMath>
      <w:r>
        <w:rPr>
          <w:rFonts w:ascii="Times New Roman" w:eastAsiaTheme="minorEastAsia" w:hAnsi="Times New Roman" w:cs="Times New Roman"/>
          <w:sz w:val="24"/>
          <w:szCs w:val="24"/>
        </w:rPr>
        <w:t xml:space="preserve"> is determined to be appropriate.</w:t>
      </w:r>
    </w:p>
    <w:p w14:paraId="7043773D" w14:textId="77777777" w:rsidR="00E715C7" w:rsidRDefault="00E715C7" w:rsidP="00E715C7">
      <w:pPr>
        <w:tabs>
          <w:tab w:val="left" w:pos="720"/>
        </w:tabs>
        <w:spacing w:line="240" w:lineRule="auto"/>
        <w:rPr>
          <w:rFonts w:ascii="Times New Roman" w:hAnsi="Times New Roman" w:cs="Times New Roman"/>
          <w:sz w:val="24"/>
          <w:szCs w:val="24"/>
        </w:rPr>
      </w:pPr>
    </w:p>
    <w:p w14:paraId="6742656E" w14:textId="77777777" w:rsidR="00E715C7" w:rsidRDefault="00E715C7" w:rsidP="00E715C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sidRPr="002D09F1">
        <w:rPr>
          <w:rFonts w:ascii="Times New Roman" w:hAnsi="Times New Roman" w:cs="Times New Roman"/>
          <w:b/>
          <w:bCs/>
          <w:i/>
          <w:iCs/>
          <w:sz w:val="24"/>
          <w:szCs w:val="24"/>
        </w:rPr>
        <w:t>Analogous experiment.</w:t>
      </w:r>
      <w:r>
        <w:rPr>
          <w:rFonts w:ascii="Times New Roman" w:hAnsi="Times New Roman" w:cs="Times New Roman"/>
          <w:sz w:val="24"/>
          <w:szCs w:val="24"/>
        </w:rPr>
        <w:t xml:space="preserve"> When designing a quasi-experiment, the first step is to determine which type of randomized study is analogous. This has to do with the level at which </w:t>
      </w:r>
      <w:r w:rsidRPr="00C960E2">
        <w:rPr>
          <w:rFonts w:ascii="Times New Roman" w:hAnsi="Times New Roman" w:cs="Times New Roman"/>
          <w:i/>
          <w:iCs/>
          <w:sz w:val="24"/>
          <w:szCs w:val="24"/>
        </w:rPr>
        <w:t>selection</w:t>
      </w:r>
      <w:r>
        <w:rPr>
          <w:rFonts w:ascii="Times New Roman" w:hAnsi="Times New Roman" w:cs="Times New Roman"/>
          <w:sz w:val="24"/>
          <w:szCs w:val="24"/>
        </w:rPr>
        <w:t xml:space="preserve"> into the intervention might occur. Since this is a supplemental program (an app), </w:t>
      </w:r>
      <w:r w:rsidRPr="002D09F1">
        <w:rPr>
          <w:rFonts w:ascii="Times New Roman" w:hAnsi="Times New Roman" w:cs="Times New Roman"/>
          <w:i/>
          <w:iCs/>
          <w:sz w:val="24"/>
          <w:szCs w:val="24"/>
        </w:rPr>
        <w:t>students</w:t>
      </w:r>
      <w:r>
        <w:rPr>
          <w:rFonts w:ascii="Times New Roman" w:hAnsi="Times New Roman" w:cs="Times New Roman"/>
          <w:sz w:val="24"/>
          <w:szCs w:val="24"/>
        </w:rPr>
        <w:t xml:space="preserve"> choose if and how much to use the program (once made available by the school). The analogous experiment is one in which students are randomized within schools (blocks); see Chapter 8.</w:t>
      </w:r>
    </w:p>
    <w:p w14:paraId="793A19FA" w14:textId="77777777" w:rsidR="00E715C7" w:rsidRDefault="00E715C7" w:rsidP="00E715C7">
      <w:pPr>
        <w:tabs>
          <w:tab w:val="left" w:pos="720"/>
        </w:tabs>
        <w:spacing w:line="240" w:lineRule="auto"/>
        <w:rPr>
          <w:rFonts w:ascii="Times New Roman" w:hAnsi="Times New Roman" w:cs="Times New Roman"/>
          <w:sz w:val="24"/>
          <w:szCs w:val="24"/>
        </w:rPr>
      </w:pPr>
    </w:p>
    <w:p w14:paraId="45039709" w14:textId="77777777" w:rsidR="00E715C7" w:rsidRDefault="00E715C7" w:rsidP="00E715C7">
      <w:pPr>
        <w:tabs>
          <w:tab w:val="left" w:pos="720"/>
        </w:tabs>
        <w:spacing w:line="240" w:lineRule="auto"/>
        <w:rPr>
          <w:rFonts w:ascii="Times New Roman" w:eastAsiaTheme="minorEastAsia" w:hAnsi="Times New Roman" w:cs="Times New Roman"/>
          <w:sz w:val="24"/>
          <w:szCs w:val="24"/>
        </w:rPr>
      </w:pPr>
      <w:r>
        <w:rPr>
          <w:rFonts w:ascii="Times New Roman" w:hAnsi="Times New Roman" w:cs="Times New Roman"/>
          <w:b/>
          <w:bCs/>
          <w:i/>
          <w:iCs/>
          <w:sz w:val="24"/>
          <w:szCs w:val="24"/>
        </w:rPr>
        <w:tab/>
      </w:r>
      <w:r w:rsidRPr="005B2CF2">
        <w:rPr>
          <w:rFonts w:ascii="Times New Roman" w:hAnsi="Times New Roman" w:cs="Times New Roman"/>
          <w:b/>
          <w:bCs/>
          <w:i/>
          <w:iCs/>
          <w:sz w:val="24"/>
          <w:szCs w:val="24"/>
        </w:rPr>
        <w:t>Sample size requirements</w:t>
      </w:r>
      <w:r>
        <w:rPr>
          <w:rFonts w:ascii="Times New Roman" w:hAnsi="Times New Roman" w:cs="Times New Roman"/>
          <w:sz w:val="24"/>
          <w:szCs w:val="24"/>
        </w:rPr>
        <w:t>. Using the provided tables, if the pre- and post-tests are not correlated at all (</w:t>
      </w:r>
      <m:oMath>
        <m:r>
          <w:rPr>
            <w:rFonts w:ascii="Cambria Math" w:hAnsi="Cambria Math" w:cs="Times New Roman"/>
            <w:sz w:val="24"/>
            <w:szCs w:val="24"/>
          </w:rPr>
          <m:t>r=0</m:t>
        </m:r>
      </m:oMath>
      <w:r>
        <w:rPr>
          <w:rFonts w:ascii="Times New Roman" w:eastAsiaTheme="minorEastAsia" w:hAnsi="Times New Roman" w:cs="Times New Roman"/>
          <w:sz w:val="24"/>
          <w:szCs w:val="24"/>
        </w:rPr>
        <w:t xml:space="preserve">), then a total sample size of </w:t>
      </w:r>
      <m:oMath>
        <m:r>
          <w:rPr>
            <w:rFonts w:ascii="Cambria Math" w:eastAsiaTheme="minorEastAsia" w:hAnsi="Cambria Math" w:cs="Times New Roman"/>
            <w:sz w:val="24"/>
            <w:szCs w:val="24"/>
          </w:rPr>
          <m:t>N=400</m:t>
        </m:r>
      </m:oMath>
      <w:r>
        <w:rPr>
          <w:rFonts w:ascii="Times New Roman" w:eastAsiaTheme="minorEastAsia" w:hAnsi="Times New Roman" w:cs="Times New Roman"/>
          <w:sz w:val="24"/>
          <w:szCs w:val="24"/>
        </w:rPr>
        <w:t xml:space="preserve"> students is required in a balanced design. If they are correlated (</w:t>
      </w:r>
      <m:oMath>
        <m:r>
          <w:rPr>
            <w:rFonts w:ascii="Cambria Math" w:eastAsiaTheme="minorEastAsia" w:hAnsi="Cambria Math" w:cs="Times New Roman"/>
            <w:sz w:val="24"/>
            <w:szCs w:val="24"/>
          </w:rPr>
          <m:t>r=0.50)</m:t>
        </m:r>
      </m:oMath>
      <w:r>
        <w:rPr>
          <w:rFonts w:ascii="Times New Roman" w:eastAsiaTheme="minorEastAsia" w:hAnsi="Times New Roman" w:cs="Times New Roman"/>
          <w:sz w:val="24"/>
          <w:szCs w:val="24"/>
        </w:rPr>
        <w:t xml:space="preserve"> then this sample size is reduced by half, to </w:t>
      </w:r>
      <m:oMath>
        <m:r>
          <w:rPr>
            <w:rFonts w:ascii="Cambria Math" w:eastAsiaTheme="minorEastAsia" w:hAnsi="Cambria Math" w:cs="Times New Roman"/>
            <w:sz w:val="24"/>
            <w:szCs w:val="24"/>
          </w:rPr>
          <m:t>N=200</m:t>
        </m:r>
      </m:oMath>
      <w:r>
        <w:rPr>
          <w:rFonts w:ascii="Times New Roman" w:eastAsiaTheme="minorEastAsia" w:hAnsi="Times New Roman" w:cs="Times New Roman"/>
          <w:sz w:val="24"/>
          <w:szCs w:val="24"/>
        </w:rPr>
        <w:t xml:space="preserve">. Importantly, these students should all be in the same grade, which may be feasible in a moderate to large middle school. </w:t>
      </w:r>
    </w:p>
    <w:p w14:paraId="35C620FE" w14:textId="77777777" w:rsidR="00E715C7" w:rsidRDefault="00E715C7" w:rsidP="00E715C7">
      <w:pPr>
        <w:tabs>
          <w:tab w:val="left" w:pos="720"/>
        </w:tabs>
        <w:spacing w:line="240" w:lineRule="auto"/>
        <w:rPr>
          <w:rFonts w:ascii="Times New Roman" w:eastAsiaTheme="minorEastAsia" w:hAnsi="Times New Roman" w:cs="Times New Roman"/>
          <w:sz w:val="24"/>
          <w:szCs w:val="24"/>
        </w:rPr>
      </w:pPr>
    </w:p>
    <w:p w14:paraId="0CEC7942" w14:textId="77777777" w:rsidR="00E715C7" w:rsidRDefault="00E715C7" w:rsidP="00E715C7">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Pr="00FC62F1">
        <w:rPr>
          <w:rFonts w:ascii="Times New Roman" w:eastAsiaTheme="minorEastAsia" w:hAnsi="Times New Roman" w:cs="Times New Roman"/>
          <w:b/>
          <w:bCs/>
          <w:i/>
          <w:iCs/>
          <w:sz w:val="24"/>
          <w:szCs w:val="24"/>
        </w:rPr>
        <w:t>Design procedure.</w:t>
      </w:r>
      <w:r>
        <w:rPr>
          <w:rFonts w:ascii="Times New Roman" w:eastAsiaTheme="minorEastAsia" w:hAnsi="Times New Roman" w:cs="Times New Roman"/>
          <w:sz w:val="24"/>
          <w:szCs w:val="24"/>
        </w:rPr>
        <w:t xml:space="preserve"> Teachers will make the </w:t>
      </w:r>
      <w:proofErr w:type="spellStart"/>
      <w:r>
        <w:rPr>
          <w:rFonts w:ascii="Times New Roman" w:eastAsiaTheme="minorEastAsia" w:hAnsi="Times New Roman" w:cs="Times New Roman"/>
          <w:sz w:val="24"/>
          <w:szCs w:val="24"/>
        </w:rPr>
        <w:t>BuildFrac</w:t>
      </w:r>
      <w:proofErr w:type="spellEnd"/>
      <w:r>
        <w:rPr>
          <w:rFonts w:ascii="Times New Roman" w:eastAsiaTheme="minorEastAsia" w:hAnsi="Times New Roman" w:cs="Times New Roman"/>
          <w:sz w:val="24"/>
          <w:szCs w:val="24"/>
        </w:rPr>
        <w:t xml:space="preserve"> program available to all students in 6</w:t>
      </w:r>
      <w:r w:rsidRPr="00FC62F1">
        <w:rPr>
          <w:rFonts w:ascii="Times New Roman" w:eastAsiaTheme="minorEastAsia" w:hAnsi="Times New Roman" w:cs="Times New Roman"/>
          <w:sz w:val="24"/>
          <w:szCs w:val="24"/>
          <w:vertAlign w:val="superscript"/>
        </w:rPr>
        <w:t>th</w:t>
      </w:r>
      <w:r>
        <w:rPr>
          <w:rFonts w:ascii="Times New Roman" w:eastAsiaTheme="minorEastAsia" w:hAnsi="Times New Roman" w:cs="Times New Roman"/>
          <w:sz w:val="24"/>
          <w:szCs w:val="24"/>
        </w:rPr>
        <w:t xml:space="preserve"> grade, on school provided iPads. At the beginning of the year, all students will be required to take a pre-test on the app. Throughout the year, the app will track how often students log on, as well as their activities within the app. At the end of the year, all students will again be required to take a post-test in the app. </w:t>
      </w:r>
    </w:p>
    <w:p w14:paraId="66F4894E" w14:textId="77777777" w:rsidR="00E715C7" w:rsidRDefault="00E715C7" w:rsidP="00E715C7">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Importantly, there may be multiple categories of levels of use. For example, some students may not use the app at all, while others may use it periodically, and others may use it for many hours. Based upon usage, students will be divided into groups (with the requirement that </w:t>
      </w:r>
      <w:r>
        <w:rPr>
          <w:rFonts w:ascii="Times New Roman" w:eastAsiaTheme="minorEastAsia" w:hAnsi="Times New Roman" w:cs="Times New Roman"/>
          <w:sz w:val="24"/>
          <w:szCs w:val="24"/>
        </w:rPr>
        <w:lastRenderedPageBreak/>
        <w:t xml:space="preserve">each group has at least </w:t>
      </w:r>
      <m:oMath>
        <m:r>
          <w:rPr>
            <w:rFonts w:ascii="Cambria Math" w:eastAsiaTheme="minorEastAsia" w:hAnsi="Cambria Math" w:cs="Times New Roman"/>
            <w:sz w:val="24"/>
            <w:szCs w:val="24"/>
          </w:rPr>
          <m:t>N=100</m:t>
        </m:r>
      </m:oMath>
      <w:r>
        <w:rPr>
          <w:rFonts w:ascii="Times New Roman" w:eastAsiaTheme="minorEastAsia" w:hAnsi="Times New Roman" w:cs="Times New Roman"/>
          <w:sz w:val="24"/>
          <w:szCs w:val="24"/>
        </w:rPr>
        <w:t xml:space="preserve"> students), and pre-post differences will be calculated for each. Covariates that look to have different distributions in the groups can also then be included in the regression model for adjustment. This may result in multiple difference-in-difference estimates. </w:t>
      </w:r>
    </w:p>
    <w:p w14:paraId="4E44553E" w14:textId="77777777" w:rsidR="00E715C7" w:rsidRDefault="00E715C7" w:rsidP="00E715C7">
      <w:pPr>
        <w:tabs>
          <w:tab w:val="left" w:pos="720"/>
        </w:tabs>
        <w:spacing w:line="240" w:lineRule="auto"/>
        <w:rPr>
          <w:rFonts w:ascii="Times New Roman" w:eastAsiaTheme="minorEastAsia" w:hAnsi="Times New Roman" w:cs="Times New Roman"/>
          <w:sz w:val="24"/>
          <w:szCs w:val="24"/>
        </w:rPr>
      </w:pPr>
    </w:p>
    <w:p w14:paraId="2E87188C" w14:textId="77777777" w:rsidR="00E715C7" w:rsidRDefault="00E715C7" w:rsidP="00E715C7">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Pr="00976403">
        <w:rPr>
          <w:rFonts w:ascii="Times New Roman" w:eastAsiaTheme="minorEastAsia" w:hAnsi="Times New Roman" w:cs="Times New Roman"/>
          <w:b/>
          <w:bCs/>
          <w:i/>
          <w:iCs/>
          <w:sz w:val="24"/>
          <w:szCs w:val="24"/>
        </w:rPr>
        <w:t>Assumption checking.</w:t>
      </w:r>
      <w:r>
        <w:rPr>
          <w:rFonts w:ascii="Times New Roman" w:eastAsiaTheme="minorEastAsia" w:hAnsi="Times New Roman" w:cs="Times New Roman"/>
          <w:b/>
          <w:bCs/>
          <w:i/>
          <w:iCs/>
          <w:sz w:val="24"/>
          <w:szCs w:val="24"/>
        </w:rPr>
        <w:t xml:space="preserve"> </w:t>
      </w:r>
      <w:r>
        <w:rPr>
          <w:rFonts w:ascii="Times New Roman" w:eastAsiaTheme="minorEastAsia" w:hAnsi="Times New Roman" w:cs="Times New Roman"/>
          <w:sz w:val="24"/>
          <w:szCs w:val="24"/>
        </w:rPr>
        <w:t xml:space="preserve">Recall that there are two assumptions that need to be verified. The first is the ‘common shocks’ assumption, which requires that between pre- and post-test the same procedures occurred. This could be violated if, for example, some teachers required the app to be used (e.g., in class) while others did not. Meeting this may require teachers to be surveyed about their policies; data within the app (e.g., </w:t>
      </w:r>
      <w:proofErr w:type="gramStart"/>
      <w:r>
        <w:rPr>
          <w:rFonts w:ascii="Times New Roman" w:eastAsiaTheme="minorEastAsia" w:hAnsi="Times New Roman" w:cs="Times New Roman"/>
          <w:sz w:val="24"/>
          <w:szCs w:val="24"/>
        </w:rPr>
        <w:t>time-stamps</w:t>
      </w:r>
      <w:proofErr w:type="gramEnd"/>
      <w:r>
        <w:rPr>
          <w:rFonts w:ascii="Times New Roman" w:eastAsiaTheme="minorEastAsia" w:hAnsi="Times New Roman" w:cs="Times New Roman"/>
          <w:sz w:val="24"/>
          <w:szCs w:val="24"/>
        </w:rPr>
        <w:t>) should also be able to identify this case.</w:t>
      </w:r>
    </w:p>
    <w:p w14:paraId="0FC5715A" w14:textId="77777777" w:rsidR="00E715C7" w:rsidRDefault="00E715C7" w:rsidP="00E715C7">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The second assumption is that there are parallel trends. This is the assumption that the growth rates at pre-test are the same between groups. This is hard to verify since the intervention begins right after the pre-test. One possibility is to instead introduce the app (and pre-test) at the very beginning of the Fall term, then conduct a second pre-test later in the term, before encouraging students to use the app. Then the trends between these two pre-tests could be compared between the resulting ‘low’ and ‘high’ use groups. This comparison should be based on models that include covariates. </w:t>
      </w:r>
    </w:p>
    <w:p w14:paraId="249A4FE8" w14:textId="77777777" w:rsidR="00E715C7" w:rsidRDefault="00E715C7" w:rsidP="00E715C7">
      <w:pPr>
        <w:tabs>
          <w:tab w:val="left" w:pos="720"/>
        </w:tabs>
        <w:spacing w:line="240" w:lineRule="auto"/>
        <w:rPr>
          <w:rFonts w:ascii="Times New Roman" w:eastAsiaTheme="minorEastAsia" w:hAnsi="Times New Roman" w:cs="Times New Roman"/>
          <w:sz w:val="24"/>
          <w:szCs w:val="24"/>
        </w:rPr>
      </w:pPr>
    </w:p>
    <w:p w14:paraId="4EF83253" w14:textId="77777777" w:rsidR="00E715C7" w:rsidRPr="003E315C" w:rsidRDefault="00E715C7" w:rsidP="00E715C7">
      <w:pPr>
        <w:tabs>
          <w:tab w:val="left" w:pos="720"/>
        </w:tabs>
        <w:spacing w:line="240" w:lineRule="auto"/>
        <w:rPr>
          <w:rFonts w:ascii="Times New Roman" w:hAnsi="Times New Roman" w:cs="Times New Roman"/>
          <w:b/>
          <w:bCs/>
          <w:sz w:val="24"/>
          <w:szCs w:val="24"/>
        </w:rPr>
      </w:pPr>
      <w:r>
        <w:rPr>
          <w:rFonts w:ascii="Times New Roman" w:hAnsi="Times New Roman" w:cs="Times New Roman"/>
          <w:b/>
          <w:bCs/>
          <w:sz w:val="24"/>
          <w:szCs w:val="24"/>
        </w:rPr>
        <w:t>F</w:t>
      </w:r>
      <w:r w:rsidRPr="003E315C">
        <w:rPr>
          <w:rFonts w:ascii="Times New Roman" w:hAnsi="Times New Roman" w:cs="Times New Roman"/>
          <w:b/>
          <w:bCs/>
          <w:sz w:val="24"/>
          <w:szCs w:val="24"/>
        </w:rPr>
        <w:t>.2.</w:t>
      </w:r>
      <w:r>
        <w:rPr>
          <w:rFonts w:ascii="Times New Roman" w:hAnsi="Times New Roman" w:cs="Times New Roman"/>
          <w:b/>
          <w:bCs/>
          <w:sz w:val="24"/>
          <w:szCs w:val="24"/>
        </w:rPr>
        <w:t xml:space="preserve"> </w:t>
      </w:r>
      <w:r w:rsidRPr="003E315C">
        <w:rPr>
          <w:rFonts w:ascii="Times New Roman" w:hAnsi="Times New Roman" w:cs="Times New Roman"/>
          <w:b/>
          <w:bCs/>
          <w:sz w:val="24"/>
          <w:szCs w:val="24"/>
        </w:rPr>
        <w:t xml:space="preserve">Example </w:t>
      </w:r>
      <w:r>
        <w:rPr>
          <w:rFonts w:ascii="Times New Roman" w:hAnsi="Times New Roman" w:cs="Times New Roman"/>
          <w:b/>
          <w:bCs/>
          <w:sz w:val="24"/>
          <w:szCs w:val="24"/>
        </w:rPr>
        <w:t>2. Robotics</w:t>
      </w:r>
      <w:r w:rsidRPr="003E315C">
        <w:rPr>
          <w:rFonts w:ascii="Times New Roman" w:hAnsi="Times New Roman" w:cs="Times New Roman"/>
          <w:b/>
          <w:bCs/>
          <w:sz w:val="24"/>
          <w:szCs w:val="24"/>
        </w:rPr>
        <w:t xml:space="preserve"> </w:t>
      </w:r>
      <w:r>
        <w:rPr>
          <w:rFonts w:ascii="Times New Roman" w:hAnsi="Times New Roman" w:cs="Times New Roman"/>
          <w:b/>
          <w:bCs/>
          <w:sz w:val="24"/>
          <w:szCs w:val="24"/>
        </w:rPr>
        <w:t>Program (from Chapter 8)</w:t>
      </w:r>
    </w:p>
    <w:p w14:paraId="22AF7917" w14:textId="77777777" w:rsidR="00E715C7" w:rsidRDefault="00E715C7" w:rsidP="00E715C7">
      <w:pPr>
        <w:tabs>
          <w:tab w:val="left" w:pos="720"/>
        </w:tabs>
        <w:spacing w:line="240" w:lineRule="auto"/>
        <w:rPr>
          <w:rFonts w:ascii="Times New Roman" w:hAnsi="Times New Roman" w:cs="Times New Roman"/>
          <w:sz w:val="24"/>
          <w:szCs w:val="24"/>
        </w:rPr>
      </w:pPr>
      <w:r>
        <w:rPr>
          <w:rFonts w:ascii="Times New Roman" w:hAnsi="Times New Roman" w:cs="Times New Roman"/>
          <w:sz w:val="24"/>
          <w:szCs w:val="24"/>
        </w:rPr>
        <w:tab/>
      </w:r>
      <w:r w:rsidRPr="003B1DD4">
        <w:rPr>
          <w:rFonts w:ascii="Times New Roman" w:hAnsi="Times New Roman" w:cs="Times New Roman"/>
          <w:b/>
          <w:bCs/>
          <w:i/>
          <w:iCs/>
          <w:sz w:val="24"/>
          <w:szCs w:val="24"/>
        </w:rPr>
        <w:t>Background.</w:t>
      </w:r>
      <w:r>
        <w:rPr>
          <w:rFonts w:ascii="Times New Roman" w:hAnsi="Times New Roman" w:cs="Times New Roman"/>
          <w:sz w:val="24"/>
          <w:szCs w:val="24"/>
        </w:rPr>
        <w:t xml:space="preserve"> Consider the evaluation of a high school hands on robotics workshop conducted in Atlanta public schools. In the program, students build robots to solve real world problems.  The program focuses on Black students and involves a connection with local universities. The program takes place over 2 hours a week for 16 weeks. The program is resource intensive, and there are enough supplies for 20 students at any given time. The target outcome of this program is knowledge and application of robotic design principles as measured by a group assessment.  A medium size effect of </w:t>
      </w:r>
      <m:oMath>
        <m:r>
          <w:rPr>
            <w:rFonts w:ascii="Cambria Math" w:eastAsiaTheme="minorEastAsia" w:hAnsi="Cambria Math" w:cs="Times New Roman"/>
            <w:sz w:val="24"/>
            <w:szCs w:val="24"/>
          </w:rPr>
          <m:t>δ = 0.3</m:t>
        </m:r>
      </m:oMath>
      <w:r>
        <w:rPr>
          <w:rFonts w:ascii="Times New Roman" w:hAnsi="Times New Roman" w:cs="Times New Roman"/>
          <w:sz w:val="24"/>
          <w:szCs w:val="24"/>
        </w:rPr>
        <w:t xml:space="preserve"> is expected.</w:t>
      </w:r>
    </w:p>
    <w:p w14:paraId="40C52027" w14:textId="77777777" w:rsidR="00E715C7" w:rsidRPr="002010B5" w:rsidRDefault="00E715C7" w:rsidP="00E715C7">
      <w:pPr>
        <w:tabs>
          <w:tab w:val="left" w:pos="720"/>
        </w:tabs>
        <w:spacing w:line="240" w:lineRule="auto"/>
        <w:rPr>
          <w:rFonts w:ascii="Times New Roman" w:eastAsiaTheme="minorEastAsia" w:hAnsi="Times New Roman" w:cs="Times New Roman"/>
          <w:b/>
          <w:bCs/>
          <w:sz w:val="24"/>
          <w:szCs w:val="24"/>
        </w:rPr>
      </w:pPr>
    </w:p>
    <w:p w14:paraId="656F45DE" w14:textId="77777777" w:rsidR="00E715C7" w:rsidRDefault="00E715C7" w:rsidP="00E715C7">
      <w:pPr>
        <w:tabs>
          <w:tab w:val="left" w:pos="720"/>
        </w:tabs>
        <w:spacing w:line="240" w:lineRule="auto"/>
        <w:rPr>
          <w:rFonts w:ascii="Times New Roman" w:hAnsi="Times New Roman" w:cs="Times New Roman"/>
          <w:sz w:val="24"/>
          <w:szCs w:val="24"/>
        </w:rPr>
      </w:pPr>
      <w:r>
        <w:rPr>
          <w:rFonts w:ascii="Times New Roman" w:hAnsi="Times New Roman" w:cs="Times New Roman"/>
          <w:b/>
          <w:bCs/>
          <w:i/>
          <w:iCs/>
          <w:sz w:val="24"/>
          <w:szCs w:val="24"/>
        </w:rPr>
        <w:tab/>
      </w:r>
      <w:r w:rsidRPr="002D09F1">
        <w:rPr>
          <w:rFonts w:ascii="Times New Roman" w:hAnsi="Times New Roman" w:cs="Times New Roman"/>
          <w:b/>
          <w:bCs/>
          <w:i/>
          <w:iCs/>
          <w:sz w:val="24"/>
          <w:szCs w:val="24"/>
        </w:rPr>
        <w:t>Analogous experiment.</w:t>
      </w:r>
      <w:r>
        <w:rPr>
          <w:rFonts w:ascii="Times New Roman" w:hAnsi="Times New Roman" w:cs="Times New Roman"/>
          <w:sz w:val="24"/>
          <w:szCs w:val="24"/>
        </w:rPr>
        <w:t xml:space="preserve"> One way to deliver this program is to allow students to sign up for the program as an after-school activity (as in Chapter 9). However, this does not work well with the difference-in-difference design since the outcome of focus – a robotics test – would need to be collected in a comparison group as well. Alternatively, the program could be delivered during the school day, for example, as part of a physics course. The analogous experiment would then be one in which teachers / classrooms within schools were randomized to either take part in the program or to continue with business as usual.</w:t>
      </w:r>
    </w:p>
    <w:p w14:paraId="78D83D59" w14:textId="77777777" w:rsidR="00E715C7" w:rsidRDefault="00E715C7" w:rsidP="00E715C7">
      <w:pPr>
        <w:tabs>
          <w:tab w:val="left" w:pos="720"/>
        </w:tabs>
        <w:spacing w:line="240" w:lineRule="auto"/>
        <w:rPr>
          <w:rFonts w:ascii="Times New Roman" w:hAnsi="Times New Roman" w:cs="Times New Roman"/>
          <w:sz w:val="24"/>
          <w:szCs w:val="24"/>
        </w:rPr>
      </w:pPr>
    </w:p>
    <w:p w14:paraId="1AB66829" w14:textId="77777777" w:rsidR="00E715C7" w:rsidRDefault="00E715C7" w:rsidP="00E715C7">
      <w:pPr>
        <w:tabs>
          <w:tab w:val="left" w:pos="720"/>
        </w:tabs>
        <w:spacing w:line="240" w:lineRule="auto"/>
        <w:rPr>
          <w:rFonts w:ascii="Times New Roman" w:hAnsi="Times New Roman" w:cs="Times New Roman"/>
          <w:sz w:val="24"/>
          <w:szCs w:val="24"/>
        </w:rPr>
      </w:pPr>
      <w:commentRangeStart w:id="12"/>
      <w:r>
        <w:rPr>
          <w:rFonts w:ascii="Times New Roman" w:hAnsi="Times New Roman" w:cs="Times New Roman"/>
          <w:b/>
          <w:bCs/>
          <w:i/>
          <w:iCs/>
          <w:sz w:val="24"/>
          <w:szCs w:val="24"/>
        </w:rPr>
        <w:tab/>
      </w:r>
      <w:r w:rsidRPr="005B2CF2">
        <w:rPr>
          <w:rFonts w:ascii="Times New Roman" w:hAnsi="Times New Roman" w:cs="Times New Roman"/>
          <w:b/>
          <w:bCs/>
          <w:i/>
          <w:iCs/>
          <w:sz w:val="24"/>
          <w:szCs w:val="24"/>
        </w:rPr>
        <w:t>Sample size requirements</w:t>
      </w:r>
      <w:r>
        <w:rPr>
          <w:rFonts w:ascii="Times New Roman" w:hAnsi="Times New Roman" w:cs="Times New Roman"/>
          <w:sz w:val="24"/>
          <w:szCs w:val="24"/>
        </w:rPr>
        <w:t>. Using the provided tables, …</w:t>
      </w:r>
      <w:commentRangeEnd w:id="12"/>
      <w:r>
        <w:rPr>
          <w:rStyle w:val="CommentReference"/>
        </w:rPr>
        <w:commentReference w:id="12"/>
      </w:r>
    </w:p>
    <w:p w14:paraId="62C6A4DD" w14:textId="77777777" w:rsidR="00E715C7" w:rsidRDefault="00E715C7" w:rsidP="00E715C7">
      <w:pPr>
        <w:tabs>
          <w:tab w:val="left" w:pos="720"/>
        </w:tabs>
        <w:spacing w:line="240" w:lineRule="auto"/>
        <w:rPr>
          <w:rFonts w:ascii="Times New Roman" w:hAnsi="Times New Roman" w:cs="Times New Roman"/>
          <w:sz w:val="24"/>
          <w:szCs w:val="24"/>
        </w:rPr>
      </w:pPr>
    </w:p>
    <w:p w14:paraId="79AFA66C" w14:textId="77777777" w:rsidR="00E715C7" w:rsidRDefault="00E715C7" w:rsidP="00E715C7">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b/>
          <w:bCs/>
          <w:i/>
          <w:iCs/>
          <w:sz w:val="24"/>
          <w:szCs w:val="24"/>
        </w:rPr>
        <w:tab/>
      </w:r>
      <w:r w:rsidRPr="00FC62F1">
        <w:rPr>
          <w:rFonts w:ascii="Times New Roman" w:eastAsiaTheme="minorEastAsia" w:hAnsi="Times New Roman" w:cs="Times New Roman"/>
          <w:b/>
          <w:bCs/>
          <w:i/>
          <w:iCs/>
          <w:sz w:val="24"/>
          <w:szCs w:val="24"/>
        </w:rPr>
        <w:t>Design procedure.</w:t>
      </w:r>
      <w:r>
        <w:rPr>
          <w:rFonts w:ascii="Times New Roman" w:eastAsiaTheme="minorEastAsia" w:hAnsi="Times New Roman" w:cs="Times New Roman"/>
          <w:sz w:val="24"/>
          <w:szCs w:val="24"/>
        </w:rPr>
        <w:t xml:space="preserve"> Schools with multiple sections of physics would be recruited to the program and teachers within these schools would apply for one of their classes to take part. At the beginning of the term, all students in the Robotics classrooms would take a pre-test. A sample of students in the remaining classrooms would also be selected to take the pre-test. At the end of the program, all students in the Robotics program would take a post-test, while a sample of students in the comparison classrooms would take the same test. Importantly, the sample of comparison students should be divided evenly across the other physics classrooms (e.g., 2-4 students in each) and both the pre- and post-tests should be taken by these students.</w:t>
      </w:r>
    </w:p>
    <w:p w14:paraId="62906BE7" w14:textId="77777777" w:rsidR="00E715C7" w:rsidRPr="009F39B2" w:rsidRDefault="00E715C7" w:rsidP="00E715C7">
      <w:pPr>
        <w:tabs>
          <w:tab w:val="left" w:pos="720"/>
        </w:tabs>
        <w:spacing w:line="240" w:lineRule="auto"/>
        <w:rPr>
          <w:rFonts w:ascii="Times New Roman" w:hAnsi="Times New Roman" w:cs="Times New Roman"/>
          <w:sz w:val="24"/>
          <w:szCs w:val="24"/>
        </w:rPr>
      </w:pPr>
      <w:r>
        <w:rPr>
          <w:rFonts w:ascii="Times New Roman" w:eastAsiaTheme="minorEastAsia" w:hAnsi="Times New Roman" w:cs="Times New Roman"/>
          <w:sz w:val="24"/>
          <w:szCs w:val="24"/>
        </w:rPr>
        <w:tab/>
      </w:r>
    </w:p>
    <w:p w14:paraId="598861B2" w14:textId="77777777" w:rsidR="00E715C7" w:rsidRDefault="00E715C7" w:rsidP="00E715C7">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b/>
          <w:bCs/>
          <w:i/>
          <w:iCs/>
          <w:sz w:val="24"/>
          <w:szCs w:val="24"/>
        </w:rPr>
        <w:lastRenderedPageBreak/>
        <w:tab/>
      </w:r>
      <w:r w:rsidRPr="00976403">
        <w:rPr>
          <w:rFonts w:ascii="Times New Roman" w:eastAsiaTheme="minorEastAsia" w:hAnsi="Times New Roman" w:cs="Times New Roman"/>
          <w:b/>
          <w:bCs/>
          <w:i/>
          <w:iCs/>
          <w:sz w:val="24"/>
          <w:szCs w:val="24"/>
        </w:rPr>
        <w:t>Assumption checking.</w:t>
      </w:r>
      <w:r>
        <w:rPr>
          <w:rFonts w:ascii="Times New Roman" w:eastAsiaTheme="minorEastAsia" w:hAnsi="Times New Roman" w:cs="Times New Roman"/>
          <w:b/>
          <w:bCs/>
          <w:i/>
          <w:iCs/>
          <w:sz w:val="24"/>
          <w:szCs w:val="24"/>
        </w:rPr>
        <w:t xml:space="preserve"> </w:t>
      </w:r>
      <w:r>
        <w:rPr>
          <w:rFonts w:ascii="Times New Roman" w:eastAsiaTheme="minorEastAsia" w:hAnsi="Times New Roman" w:cs="Times New Roman"/>
          <w:sz w:val="24"/>
          <w:szCs w:val="24"/>
        </w:rPr>
        <w:t xml:space="preserve">Recall that there are two assumptions that need to be verified. The first is the ‘common shocks’ assumption, which requires that between pre- and post-test the same procedures occurred. This could be violated if, for example, the teachers in the comparison condition changed their curriculum in response to knowledge of the program. Meeting this may require teachers to be surveyed about their policies; data regarding class activities could also be collected from students during post-test. </w:t>
      </w:r>
    </w:p>
    <w:p w14:paraId="6018CF44" w14:textId="77777777" w:rsidR="00E715C7" w:rsidRDefault="00E715C7" w:rsidP="00E715C7">
      <w:pPr>
        <w:tabs>
          <w:tab w:val="left" w:pos="720"/>
        </w:tabs>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The second assumption is that there are parallel trends. This is the assumption that the growth rates at pre-test are the same between groups. This is hard to verify since the intervention begins right after the pre-test. One possibility here is to use a different test – e.g., state achievement test – data from prior to the study to verify the assumption. This would require the school to have this data available and for the team to be able to get permission to access it. </w:t>
      </w:r>
    </w:p>
    <w:p w14:paraId="2C54580B" w14:textId="77777777" w:rsidR="00E715C7" w:rsidRDefault="00E715C7"/>
    <w:sectPr w:rsidR="00E715C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Elizabeth Tipton" w:date="2021-04-26T12:03:00Z" w:initials="ET">
    <w:p w14:paraId="4724FE27" w14:textId="77777777" w:rsidR="00C54FEC" w:rsidRDefault="00C54FEC" w:rsidP="00C54FEC">
      <w:pPr>
        <w:pStyle w:val="CommentText"/>
      </w:pPr>
      <w:r>
        <w:rPr>
          <w:rStyle w:val="CommentReference"/>
        </w:rPr>
        <w:annotationRef/>
      </w:r>
      <w:r>
        <w:t xml:space="preserve">As I’m writing these, I’m struggling a bit with how to legitimate an effect size when there are not likely to be prior studies. </w:t>
      </w:r>
    </w:p>
    <w:p w14:paraId="7136F8E7" w14:textId="77777777" w:rsidR="00C54FEC" w:rsidRDefault="00C54FEC" w:rsidP="00C54FEC">
      <w:pPr>
        <w:pStyle w:val="CommentText"/>
      </w:pPr>
    </w:p>
    <w:p w14:paraId="64F7B4D8" w14:textId="77777777" w:rsidR="00C54FEC" w:rsidRDefault="00C54FEC" w:rsidP="00C54FEC">
      <w:pPr>
        <w:pStyle w:val="CommentText"/>
      </w:pPr>
      <w:r>
        <w:t>It is also occurring to me, that one strategy for meeting an MDES is to create a more highly aligned test to meet that MDES goal. What if the group you are studying is just very small (e.g., this example) and getting a large sample is hard – it seems like your best option there is to have a highly aligned test.</w:t>
      </w:r>
    </w:p>
    <w:p w14:paraId="0DE1B749" w14:textId="77777777" w:rsidR="00C54FEC" w:rsidRDefault="00C54FEC" w:rsidP="00C54FEC">
      <w:pPr>
        <w:pStyle w:val="CommentText"/>
      </w:pPr>
    </w:p>
    <w:p w14:paraId="274125D1" w14:textId="77777777" w:rsidR="00C54FEC" w:rsidRDefault="00C54FEC" w:rsidP="00C54FEC">
      <w:pPr>
        <w:pStyle w:val="CommentText"/>
      </w:pPr>
      <w:r>
        <w:t xml:space="preserve">We may need to give more guidance on how to think about effect sizes and how to translate between outcomes and effect sizes to determine one that is reasonable. </w:t>
      </w:r>
    </w:p>
  </w:comment>
  <w:comment w:id="1" w:author="Elizabeth Tipton" w:date="2021-04-26T12:45:00Z" w:initials="ET">
    <w:p w14:paraId="170D3D2F" w14:textId="77777777" w:rsidR="00137BBB" w:rsidRDefault="00137BBB" w:rsidP="00137BBB">
      <w:pPr>
        <w:pStyle w:val="CommentText"/>
      </w:pPr>
      <w:r>
        <w:rPr>
          <w:rStyle w:val="CommentReference"/>
        </w:rPr>
        <w:annotationRef/>
      </w:r>
      <w:r>
        <w:t xml:space="preserve">In order to use the tables in a way that can be combined, they will need to be able to carry the MDES unadjusted vs adjusted across tables. As they are, they can only see the total sample required, which makes this tricky. </w:t>
      </w:r>
    </w:p>
  </w:comment>
  <w:comment w:id="2" w:author="Elizabeth Tipton" w:date="2021-04-26T12:42:00Z" w:initials="ET">
    <w:p w14:paraId="71F0F243" w14:textId="77777777" w:rsidR="00137BBB" w:rsidRDefault="00137BBB" w:rsidP="00137BBB">
      <w:pPr>
        <w:pStyle w:val="CommentText"/>
      </w:pPr>
      <w:r>
        <w:rPr>
          <w:rStyle w:val="CommentReference"/>
        </w:rPr>
        <w:annotationRef/>
      </w:r>
      <w:r>
        <w:t>This doesn’t match the numbers in Table 2 though.</w:t>
      </w:r>
    </w:p>
  </w:comment>
  <w:comment w:id="3" w:author="Elizabeth Tipton" w:date="2021-04-26T13:34:00Z" w:initials="ET">
    <w:p w14:paraId="438AEB67" w14:textId="77777777" w:rsidR="00137BBB" w:rsidRDefault="00137BBB" w:rsidP="00137BBB">
      <w:pPr>
        <w:pStyle w:val="CommentText"/>
      </w:pPr>
      <w:r>
        <w:rPr>
          <w:rStyle w:val="CommentReference"/>
        </w:rPr>
        <w:annotationRef/>
      </w:r>
      <w:r>
        <w:t>Table 1 is very confusing. The MDES is the same across all the rows?</w:t>
      </w:r>
    </w:p>
  </w:comment>
  <w:comment w:id="4" w:author="Elizabeth Tipton" w:date="2021-04-26T12:45:00Z" w:initials="ET">
    <w:p w14:paraId="43759A05" w14:textId="77777777" w:rsidR="00137BBB" w:rsidRDefault="00137BBB" w:rsidP="00137BBB">
      <w:pPr>
        <w:pStyle w:val="CommentText"/>
      </w:pPr>
      <w:r>
        <w:rPr>
          <w:rStyle w:val="CommentReference"/>
        </w:rPr>
        <w:annotationRef/>
      </w:r>
      <w:r>
        <w:t xml:space="preserve">In order to use the tables in a way that can be combined, they will need to be able to carry the MDES unadjusted vs adjusted across tables. As they are, they can only see the total sample required, which makes this tricky. </w:t>
      </w:r>
    </w:p>
  </w:comment>
  <w:comment w:id="5" w:author="Elizabeth Tipton" w:date="2021-04-26T13:34:00Z" w:initials="ET">
    <w:p w14:paraId="11A29639" w14:textId="77777777" w:rsidR="00137BBB" w:rsidRDefault="00137BBB" w:rsidP="00137BBB">
      <w:pPr>
        <w:pStyle w:val="CommentText"/>
      </w:pPr>
      <w:r>
        <w:rPr>
          <w:rStyle w:val="CommentReference"/>
        </w:rPr>
        <w:annotationRef/>
      </w:r>
      <w:r>
        <w:t>The tables don’t have MDES values above 0.40</w:t>
      </w:r>
    </w:p>
  </w:comment>
  <w:comment w:id="6" w:author="Elizabeth Tipton" w:date="2021-04-26T15:32:00Z" w:initials="ET">
    <w:p w14:paraId="1C85E321" w14:textId="77777777" w:rsidR="002C5A09" w:rsidRDefault="002C5A09" w:rsidP="002C5A09">
      <w:pPr>
        <w:pStyle w:val="CommentText"/>
      </w:pPr>
      <w:r>
        <w:rPr>
          <w:rStyle w:val="CommentReference"/>
        </w:rPr>
        <w:annotationRef/>
      </w:r>
      <w:r>
        <w:t xml:space="preserve">Should probably change this example so there don’t end up being two examples in this chapter that are focused on the same demographics. </w:t>
      </w:r>
    </w:p>
  </w:comment>
  <w:comment w:id="7" w:author="Elizabeth Tipton" w:date="2021-04-26T15:55:00Z" w:initials="ET">
    <w:p w14:paraId="57672B60" w14:textId="77777777" w:rsidR="002C5A09" w:rsidRDefault="002C5A09" w:rsidP="002C5A09">
      <w:pPr>
        <w:pStyle w:val="CommentText"/>
      </w:pPr>
      <w:r>
        <w:rPr>
          <w:rStyle w:val="CommentReference"/>
        </w:rPr>
        <w:annotationRef/>
      </w:r>
      <w:r>
        <w:t xml:space="preserve">Values not found in tables. </w:t>
      </w:r>
    </w:p>
  </w:comment>
  <w:comment w:id="8" w:author="Elizabeth Tipton" w:date="2021-04-26T14:17:00Z" w:initials="ET">
    <w:p w14:paraId="662BC526" w14:textId="77777777" w:rsidR="00902E86" w:rsidRDefault="00902E86" w:rsidP="00902E86">
      <w:pPr>
        <w:pStyle w:val="CommentText"/>
      </w:pPr>
      <w:r>
        <w:rPr>
          <w:rStyle w:val="CommentReference"/>
        </w:rPr>
        <w:annotationRef/>
      </w:r>
      <w:r>
        <w:t>Something seems wrong between Tables A5 and 3 – it seems like the penalty for unequal allocation is much larger than expected. m=4 vs m=9.</w:t>
      </w:r>
    </w:p>
  </w:comment>
  <w:comment w:id="9" w:author="Elizabeth Tipton" w:date="2021-04-26T14:28:00Z" w:initials="ET">
    <w:p w14:paraId="38372F9A" w14:textId="77777777" w:rsidR="00902E86" w:rsidRDefault="00902E86" w:rsidP="00902E86">
      <w:pPr>
        <w:pStyle w:val="CommentText"/>
      </w:pPr>
      <w:r>
        <w:rPr>
          <w:rStyle w:val="CommentReference"/>
        </w:rPr>
        <w:annotationRef/>
      </w:r>
      <w:r>
        <w:t xml:space="preserve">Need to do this with an online tool instead of this. </w:t>
      </w:r>
    </w:p>
  </w:comment>
  <w:comment w:id="12" w:author="Elizabeth Tipton" w:date="2021-05-25T14:42:00Z" w:initials="ET">
    <w:p w14:paraId="32D4493B" w14:textId="77777777" w:rsidR="00E715C7" w:rsidRDefault="00E715C7" w:rsidP="00E715C7">
      <w:pPr>
        <w:pStyle w:val="CommentText"/>
      </w:pPr>
      <w:r>
        <w:rPr>
          <w:rStyle w:val="CommentReference"/>
        </w:rPr>
        <w:annotationRef/>
      </w:r>
      <w:r>
        <w:t xml:space="preserve">How is clustering accounted for in this design?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74125D1" w15:done="0"/>
  <w15:commentEx w15:paraId="170D3D2F" w15:done="0"/>
  <w15:commentEx w15:paraId="71F0F243" w15:done="0"/>
  <w15:commentEx w15:paraId="438AEB67" w15:done="0"/>
  <w15:commentEx w15:paraId="43759A05" w15:done="0"/>
  <w15:commentEx w15:paraId="11A29639" w15:done="0"/>
  <w15:commentEx w15:paraId="1C85E321" w15:done="0"/>
  <w15:commentEx w15:paraId="57672B60" w15:done="0"/>
  <w15:commentEx w15:paraId="662BC526" w15:done="0"/>
  <w15:commentEx w15:paraId="38372F9A" w15:done="0"/>
  <w15:commentEx w15:paraId="32D449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312A86" w16cex:dateUtc="2021-04-26T17:03:00Z"/>
  <w16cex:commentExtensible w16cex:durableId="2431347F" w16cex:dateUtc="2021-04-26T17:45:00Z"/>
  <w16cex:commentExtensible w16cex:durableId="243133A1" w16cex:dateUtc="2021-04-26T17:42:00Z"/>
  <w16cex:commentExtensible w16cex:durableId="24313FE7" w16cex:dateUtc="2021-04-26T18:34:00Z"/>
  <w16cex:commentExtensible w16cex:durableId="24313EBD" w16cex:dateUtc="2021-04-26T17:45:00Z"/>
  <w16cex:commentExtensible w16cex:durableId="24313FCD" w16cex:dateUtc="2021-04-26T18:34:00Z"/>
  <w16cex:commentExtensible w16cex:durableId="24315B79" w16cex:dateUtc="2021-04-26T20:32:00Z"/>
  <w16cex:commentExtensible w16cex:durableId="24316105" w16cex:dateUtc="2021-04-26T20:55:00Z"/>
  <w16cex:commentExtensible w16cex:durableId="243149E7" w16cex:dateUtc="2021-04-26T19:17:00Z"/>
  <w16cex:commentExtensible w16cex:durableId="24314C75" w16cex:dateUtc="2021-04-26T19:28:00Z"/>
  <w16cex:commentExtensible w16cex:durableId="24578B42" w16cex:dateUtc="2021-05-25T1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74125D1" w16cid:durableId="24312A86"/>
  <w16cid:commentId w16cid:paraId="170D3D2F" w16cid:durableId="2431347F"/>
  <w16cid:commentId w16cid:paraId="71F0F243" w16cid:durableId="243133A1"/>
  <w16cid:commentId w16cid:paraId="438AEB67" w16cid:durableId="24313FE7"/>
  <w16cid:commentId w16cid:paraId="43759A05" w16cid:durableId="24313EBD"/>
  <w16cid:commentId w16cid:paraId="11A29639" w16cid:durableId="24313FCD"/>
  <w16cid:commentId w16cid:paraId="1C85E321" w16cid:durableId="24315B79"/>
  <w16cid:commentId w16cid:paraId="57672B60" w16cid:durableId="24316105"/>
  <w16cid:commentId w16cid:paraId="662BC526" w16cid:durableId="243149E7"/>
  <w16cid:commentId w16cid:paraId="38372F9A" w16cid:durableId="24314C75"/>
  <w16cid:commentId w16cid:paraId="32D4493B" w16cid:durableId="24578B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47FCD"/>
    <w:multiLevelType w:val="hybridMultilevel"/>
    <w:tmpl w:val="9FBC5DD2"/>
    <w:lvl w:ilvl="0" w:tplc="0DD04954">
      <w:start w:val="3"/>
      <w:numFmt w:val="bullet"/>
      <w:lvlText w:val=""/>
      <w:lvlJc w:val="left"/>
      <w:pPr>
        <w:ind w:left="360" w:hanging="360"/>
      </w:pPr>
      <w:rPr>
        <w:rFonts w:ascii="Symbol" w:eastAsiaTheme="minorHAnsi"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Elizabeth Tipton">
    <w15:presenceInfo w15:providerId="AD" w15:userId="S::let112@ads.northwestern.edu::276a08c3-cae3-4861-9f49-4ec0cf2ea6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54FEC"/>
    <w:rsid w:val="00055367"/>
    <w:rsid w:val="00137BBB"/>
    <w:rsid w:val="001D36D7"/>
    <w:rsid w:val="002C5A09"/>
    <w:rsid w:val="0087450D"/>
    <w:rsid w:val="009022E1"/>
    <w:rsid w:val="00902E86"/>
    <w:rsid w:val="00AC49F3"/>
    <w:rsid w:val="00AD58A9"/>
    <w:rsid w:val="00C44DEF"/>
    <w:rsid w:val="00C54FEC"/>
    <w:rsid w:val="00D062BF"/>
    <w:rsid w:val="00D51874"/>
    <w:rsid w:val="00DE449A"/>
    <w:rsid w:val="00E715C7"/>
    <w:rsid w:val="00E95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4A08E"/>
  <w15:docId w15:val="{0CA03FE0-66ED-44D9-B3F5-BF9B9B58D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54FEC"/>
    <w:rPr>
      <w:sz w:val="16"/>
      <w:szCs w:val="16"/>
    </w:rPr>
  </w:style>
  <w:style w:type="paragraph" w:styleId="CommentText">
    <w:name w:val="annotation text"/>
    <w:basedOn w:val="Normal"/>
    <w:link w:val="CommentTextChar"/>
    <w:uiPriority w:val="99"/>
    <w:semiHidden/>
    <w:unhideWhenUsed/>
    <w:rsid w:val="00C54FEC"/>
    <w:pPr>
      <w:spacing w:after="160" w:line="240" w:lineRule="auto"/>
    </w:pPr>
    <w:rPr>
      <w:sz w:val="20"/>
      <w:szCs w:val="20"/>
    </w:rPr>
  </w:style>
  <w:style w:type="character" w:customStyle="1" w:styleId="CommentTextChar">
    <w:name w:val="Comment Text Char"/>
    <w:basedOn w:val="DefaultParagraphFont"/>
    <w:link w:val="CommentText"/>
    <w:uiPriority w:val="99"/>
    <w:semiHidden/>
    <w:rsid w:val="00C54FEC"/>
    <w:rPr>
      <w:sz w:val="20"/>
      <w:szCs w:val="20"/>
    </w:rPr>
  </w:style>
  <w:style w:type="paragraph" w:styleId="NormalWeb">
    <w:name w:val="Normal (Web)"/>
    <w:basedOn w:val="Normal"/>
    <w:uiPriority w:val="99"/>
    <w:unhideWhenUsed/>
    <w:rsid w:val="00AC49F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C49F3"/>
    <w:pPr>
      <w:spacing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C49F3"/>
    <w:rPr>
      <w:color w:val="0000FF"/>
      <w:u w:val="single"/>
    </w:rPr>
  </w:style>
  <w:style w:type="paragraph" w:styleId="ListParagraph">
    <w:name w:val="List Paragraph"/>
    <w:basedOn w:val="Normal"/>
    <w:uiPriority w:val="34"/>
    <w:qFormat/>
    <w:rsid w:val="00055367"/>
    <w:pPr>
      <w:spacing w:after="16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10.13110/merrpalmquar1982.63.2.0155" TargetMode="Externa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hyperlink" Target="http://web.b.ebscohost.com.turing.library.northwestern.edu/ehost/pdfviewer/pdfviewer?vid=1&amp;sid=71d566ac-b312-45f8-a4d1-00b37f0e57c7%40sessionmgr103" TargetMode="External"/><Relationship Id="rId12" Type="http://schemas.microsoft.com/office/2016/09/relationships/commentsIds" Target="commentsId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esearchgate.net/publication/312453937_SimCalc_Accelerating_students%27_engagement_with_the_mathematics_of_change" TargetMode="External"/><Relationship Id="rId11" Type="http://schemas.microsoft.com/office/2011/relationships/commentsExtended" Target="commentsExtended.xml"/><Relationship Id="rId5" Type="http://schemas.openxmlformats.org/officeDocument/2006/relationships/hyperlink" Target="https://www-jstor-org.turing.library.northwestern.edu/stable/pdf/1466789.pdf" TargetMode="Externa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hyperlink" Target="https://groups-psych-northwestern-edu.turing.library.northwestern.edu/medin/documents/Bangetal2010Innovations.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18</Pages>
  <Words>8106</Words>
  <Characters>46207</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Vernon Hedges</dc:creator>
  <cp:keywords/>
  <dc:description/>
  <cp:lastModifiedBy>Larry Vernon Hedges</cp:lastModifiedBy>
  <cp:revision>8</cp:revision>
  <dcterms:created xsi:type="dcterms:W3CDTF">2021-07-08T16:26:00Z</dcterms:created>
  <dcterms:modified xsi:type="dcterms:W3CDTF">2021-07-10T22:45:00Z</dcterms:modified>
</cp:coreProperties>
</file>