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for</w:t>
      </w:r>
      <w:r>
        <w:t xml:space="preserve"> </w:t>
      </w:r>
      <w:r>
        <w:t xml:space="preserve">randomization</w:t>
      </w:r>
    </w:p>
    <w:p>
      <w:pPr>
        <w:pStyle w:val="Subtitle"/>
      </w:pPr>
      <w:r>
        <w:t xml:space="preserve">Chapter</w:t>
      </w:r>
      <w:r>
        <w:t xml:space="preserve"> </w:t>
      </w:r>
      <w:r>
        <w:t xml:space="preserve">?</w:t>
      </w:r>
    </w:p>
    <w:bookmarkStart w:id="20" w:name="important-note"/>
    <w:p>
      <w:pPr>
        <w:pStyle w:val="Heading2"/>
      </w:pPr>
      <w:r>
        <w:t xml:space="preserve">Important Note</w:t>
      </w:r>
    </w:p>
    <w:p>
      <w:pPr>
        <w:pStyle w:val="FirstParagraph"/>
      </w:pPr>
      <w:r>
        <w:t xml:space="preserve">Randomization can be a very complex task. The purpose of this lab is to</w:t>
      </w:r>
      <w:r>
        <w:t xml:space="preserve"> </w:t>
      </w:r>
      <w:r>
        <w:t xml:space="preserve">give everyone a feel for what is ultimately done with computer</w:t>
      </w:r>
      <w:r>
        <w:t xml:space="preserve"> </w:t>
      </w:r>
      <w:r>
        <w:t xml:space="preserve">algorithms. The hope is that you can explore these topics during this</w:t>
      </w:r>
      <w:r>
        <w:t xml:space="preserve"> </w:t>
      </w:r>
      <w:r>
        <w:t xml:space="preserve">lab.</w:t>
      </w:r>
    </w:p>
    <w:bookmarkEnd w:id="20"/>
    <w:bookmarkStart w:id="22" w:name="case-study"/>
    <w:p>
      <w:pPr>
        <w:pStyle w:val="Heading1"/>
      </w:pPr>
      <w:r>
        <w:t xml:space="preserve">Case Study</w:t>
      </w:r>
    </w:p>
    <w:bookmarkStart w:id="21" w:name="X19a1d5daaa1598740066ec317a6f5393854e1a1"/>
    <w:p>
      <w:pPr>
        <w:pStyle w:val="Heading2"/>
      </w:pPr>
      <w:r>
        <w:rPr>
          <w:bCs/>
          <w:b/>
        </w:rPr>
        <w:t xml:space="preserve">Museum Science Spatial Program for Pre-Schoolers</w:t>
      </w:r>
    </w:p>
    <w:p>
      <w:pPr>
        <w:pStyle w:val="FirstParagraph"/>
      </w:pPr>
      <w:r>
        <w:t xml:space="preserve">A STEM Museum in Florida has had a longstanding partnership with two</w:t>
      </w:r>
      <w:r>
        <w:t xml:space="preserve"> </w:t>
      </w:r>
      <w:r>
        <w:t xml:space="preserve">researchers at a nearby university. Drs. Andrews and Zheng are</w:t>
      </w:r>
      <w:r>
        <w:t xml:space="preserve"> </w:t>
      </w:r>
      <w:r>
        <w:t xml:space="preserve">interested in how informal experiences in museums may encourage families</w:t>
      </w:r>
      <w:r>
        <w:t xml:space="preserve"> </w:t>
      </w:r>
      <w:r>
        <w:t xml:space="preserve">to engage with their children in ways that inspire and support STEM</w:t>
      </w:r>
      <w:r>
        <w:t xml:space="preserve"> </w:t>
      </w:r>
      <w:r>
        <w:t xml:space="preserve">learning at home. This interest has led them to work with the museum</w:t>
      </w:r>
      <w:r>
        <w:t xml:space="preserve"> </w:t>
      </w:r>
      <w:r>
        <w:t xml:space="preserve">staff to design a series of exhibits that foster interactions (while at</w:t>
      </w:r>
      <w:r>
        <w:t xml:space="preserve"> </w:t>
      </w:r>
      <w:r>
        <w:t xml:space="preserve">the museum), while also providing materials to take home, with the hope</w:t>
      </w:r>
      <w:r>
        <w:t xml:space="preserve"> </w:t>
      </w:r>
      <w:r>
        <w:t xml:space="preserve">of continued engagement. Understanding if this program actually improves</w:t>
      </w:r>
      <w:r>
        <w:t xml:space="preserve"> </w:t>
      </w:r>
      <w:r>
        <w:t xml:space="preserve">these connections is important, given the continued cost of these</w:t>
      </w:r>
      <w:r>
        <w:t xml:space="preserve"> </w:t>
      </w:r>
      <w:r>
        <w:t xml:space="preserve">take-home materials. This study focuses on a particular exhibit that</w:t>
      </w:r>
      <w:r>
        <w:t xml:space="preserve"> </w:t>
      </w:r>
      <w:r>
        <w:t xml:space="preserve">focuses on fostering the development of spatial skills through a series</w:t>
      </w:r>
      <w:r>
        <w:t xml:space="preserve"> </w:t>
      </w:r>
      <w:r>
        <w:t xml:space="preserve">of building activities.</w:t>
      </w:r>
    </w:p>
    <w:bookmarkEnd w:id="21"/>
    <w:bookmarkEnd w:id="22"/>
    <w:bookmarkStart w:id="30" w:name="plausible-evaluation-design"/>
    <w:p>
      <w:pPr>
        <w:pStyle w:val="Heading1"/>
      </w:pPr>
      <w:r>
        <w:t xml:space="preserve">Plausible Evaluation Design</w:t>
      </w:r>
    </w:p>
    <w:bookmarkStart w:id="29" w:name="individual-random-assignment"/>
    <w:p>
      <w:pPr>
        <w:pStyle w:val="Heading2"/>
      </w:pPr>
      <w:r>
        <w:t xml:space="preserve">Individual Random Assignment</w:t>
      </w:r>
    </w:p>
    <w:p>
      <w:pPr>
        <w:pStyle w:val="FirstParagraph"/>
      </w:pPr>
      <w:r>
        <w:t xml:space="preserve">Suppose researchers wish to evaluate the effectiveness of a similar</w:t>
      </w:r>
      <w:r>
        <w:t xml:space="preserve"> </w:t>
      </w:r>
      <w:r>
        <w:t xml:space="preserve">program on parent interaction with their children at home, measured</w:t>
      </w:r>
      <w:r>
        <w:t xml:space="preserve"> </w:t>
      </w:r>
      <w:r>
        <w:t xml:space="preserve">using a well-established validated scale based on questions answered</w:t>
      </w:r>
      <w:r>
        <w:t xml:space="preserve"> </w:t>
      </w:r>
      <w:r>
        <w:t xml:space="preserve">through an online survey collection system. The design is to recruit</w:t>
      </w:r>
      <w:r>
        <w:t xml:space="preserve"> </w:t>
      </w:r>
      <w:r>
        <w:t xml:space="preserve">families as they enter the museum into the study, then randomly assign</w:t>
      </w:r>
      <w:r>
        <w:t xml:space="preserve"> </w:t>
      </w:r>
      <w:r>
        <w:t xml:space="preserve">them to attend the additional exhibits and receive the additional take</w:t>
      </w:r>
      <w:r>
        <w:t xml:space="preserve"> </w:t>
      </w:r>
      <w:r>
        <w:t xml:space="preserve">home materials (treatment group) or attend the typical exhibits (control</w:t>
      </w:r>
      <w:r>
        <w:t xml:space="preserve"> </w:t>
      </w:r>
      <w:r>
        <w:t xml:space="preserve">group). After 30 days, all study families take a survey and their</w:t>
      </w:r>
      <w:r>
        <w:t xml:space="preserve"> </w:t>
      </w:r>
      <w:r>
        <w:t xml:space="preserve">answers are used to compute an outcome score.</w:t>
      </w:r>
    </w:p>
    <w:bookmarkStart w:id="24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Using the</w:t>
      </w:r>
      <w:r>
        <w:t xml:space="preserve"> </w:t>
      </w:r>
      <w:hyperlink r:id="rId23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randomize 16 families where 8 families are selected to the intervention.</w:t>
      </w:r>
      <w:r>
        <w:t xml:space="preserve"> </w:t>
      </w:r>
      <w:r>
        <w:t xml:space="preserve">Do this five times (you can press the randomization/re-randomization</w:t>
      </w:r>
      <w:r>
        <w:t xml:space="preserve"> </w:t>
      </w:r>
      <w:r>
        <w:t xml:space="preserve">button), recording which of the 16 families are randomized to the</w:t>
      </w:r>
      <w:r>
        <w:t xml:space="preserve"> </w:t>
      </w:r>
      <w:r>
        <w:t xml:space="preserve">intervention group in the table below (e.g., you can mark the cell with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X</w:t>
      </w:r>
      <w:r>
        <w:t xml:space="preserve">”</w:t>
      </w:r>
      <w:r>
        <w:t xml:space="preserve"> </w:t>
      </w:r>
      <w:r>
        <w:t xml:space="preserve">or a check)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Suppose you were able to jump around the multiverse like Dr. Strange and</w:t>
      </w:r>
      <w:r>
        <w:t xml:space="preserve"> </w:t>
      </w:r>
      <w:r>
        <w:t xml:space="preserve">his friends, how many families are in the intervention all five times?</w:t>
      </w:r>
    </w:p>
    <w:bookmarkEnd w:id="24"/>
    <w:bookmarkStart w:id="25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t xml:space="preserve">How many ways can 16 families be randomized where 8 receive the</w:t>
      </w:r>
      <w:r>
        <w:t xml:space="preserve"> </w:t>
      </w:r>
      <w:r>
        <w:t xml:space="preserve">intervention?</w:t>
      </w:r>
    </w:p>
    <w:bookmarkEnd w:id="25"/>
    <w:bookmarkStart w:id="26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t xml:space="preserve">A member of the study team claims that a better study would use a higher</w:t>
      </w:r>
      <w:r>
        <w:t xml:space="preserve"> </w:t>
      </w:r>
      <w:r>
        <w:t xml:space="preserve">portion of the study families as treatment. Using the</w:t>
      </w:r>
      <w:r>
        <w:t xml:space="preserve"> </w:t>
      </w:r>
      <w:hyperlink r:id="rId23">
        <w:r>
          <w:rPr>
            <w:rStyle w:val="Hyperlink"/>
          </w:rPr>
          <w:t xml:space="preserve">planner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tool</w:t>
        </w:r>
      </w:hyperlink>
      <w:r>
        <w:t xml:space="preserve">, randomize 16 families</w:t>
      </w:r>
      <w:r>
        <w:t xml:space="preserve"> </w:t>
      </w:r>
      <w:r>
        <w:t xml:space="preserve">where 12 families are selected to the intervention. Do this five times</w:t>
      </w:r>
      <w:r>
        <w:t xml:space="preserve"> </w:t>
      </w:r>
      <w:r>
        <w:t xml:space="preserve">(you can press the randomization/re-randomization button), recording</w:t>
      </w:r>
      <w:r>
        <w:t xml:space="preserve"> </w:t>
      </w:r>
      <w:r>
        <w:t xml:space="preserve">which of the 16 families are randomized to the intervention group in the</w:t>
      </w:r>
      <w:r>
        <w:t xml:space="preserve"> </w:t>
      </w:r>
      <w:r>
        <w:t xml:space="preserve">table below (e.g., you can mark the cell with an</w:t>
      </w:r>
      <w:r>
        <w:t xml:space="preserve"> </w:t>
      </w:r>
      <w:r>
        <w:t xml:space="preserve">“</w:t>
      </w:r>
      <w:r>
        <w:t xml:space="preserve">X</w:t>
      </w:r>
      <w:r>
        <w:t xml:space="preserve">”</w:t>
      </w:r>
      <w:r>
        <w:t xml:space="preserve"> </w:t>
      </w:r>
      <w:r>
        <w:t xml:space="preserve">or a check)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Suppose again you were able to jump around the multiverse like Dr.</w:t>
      </w:r>
      <w:r>
        <w:t xml:space="preserve"> </w:t>
      </w:r>
      <w:r>
        <w:t xml:space="preserve">Strange and his friends, how many families are in the intervention all</w:t>
      </w:r>
      <w:r>
        <w:t xml:space="preserve"> </w:t>
      </w:r>
      <w:r>
        <w:t xml:space="preserve">five times?</w:t>
      </w:r>
    </w:p>
    <w:bookmarkEnd w:id="26"/>
    <w:bookmarkStart w:id="27" w:name="question-4"/>
    <w:p>
      <w:pPr>
        <w:pStyle w:val="Heading3"/>
      </w:pPr>
      <w:r>
        <w:t xml:space="preserve">Question 4</w:t>
      </w:r>
    </w:p>
    <w:p>
      <w:pPr>
        <w:pStyle w:val="FirstParagraph"/>
      </w:pPr>
      <w:r>
        <w:t xml:space="preserve">How many ways can 16 families be randomized where 12 receive the</w:t>
      </w:r>
      <w:r>
        <w:t xml:space="preserve"> </w:t>
      </w:r>
      <w:r>
        <w:t xml:space="preserve">intervention?</w:t>
      </w:r>
    </w:p>
    <w:bookmarkEnd w:id="27"/>
    <w:bookmarkStart w:id="28" w:name="question-5"/>
    <w:p>
      <w:pPr>
        <w:pStyle w:val="Heading3"/>
      </w:pPr>
      <w:r>
        <w:t xml:space="preserve">Question 5</w:t>
      </w:r>
    </w:p>
    <w:p>
      <w:pPr>
        <w:pStyle w:val="FirstParagraph"/>
      </w:pPr>
      <w:r>
        <w:t xml:space="preserve">Using the</w:t>
      </w:r>
      <w:r>
        <w:t xml:space="preserve"> </w:t>
      </w:r>
      <w:hyperlink r:id="rId23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randomize 16 families where 4 families are selected to the intervention.</w:t>
      </w:r>
      <w:r>
        <w:t xml:space="preserve"> </w:t>
      </w:r>
      <w:r>
        <w:t xml:space="preserve">This time, however, choose to set a seed and leave the default 123456.</w:t>
      </w:r>
      <w:r>
        <w:t xml:space="preserve"> </w:t>
      </w:r>
      <w:r>
        <w:t xml:space="preserve">You can press the randomization/re-randomization button, too. Compare</w:t>
      </w:r>
      <w:r>
        <w:t xml:space="preserve"> </w:t>
      </w:r>
      <w:r>
        <w:t xml:space="preserve">the status of family 12 with another student. Is it the same? With the</w:t>
      </w:r>
      <w:r>
        <w:t xml:space="preserve"> </w:t>
      </w:r>
      <w:r>
        <w:t xml:space="preserve">same friend, pick another number and enter it into the seed field. Did</w:t>
      </w:r>
      <w:r>
        <w:t xml:space="preserve"> </w:t>
      </w:r>
      <w:r>
        <w:t xml:space="preserve">the status change? Did you both get the same result for family 12? How</w:t>
      </w:r>
      <w:r>
        <w:t xml:space="preserve"> </w:t>
      </w:r>
      <w:r>
        <w:t xml:space="preserve">about other families?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steppcenter.shinyapps.io/Plann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steppcenter.shinyapps.io/Plann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randomization</dc:title>
  <dc:creator/>
  <cp:keywords/>
  <dcterms:created xsi:type="dcterms:W3CDTF">2022-07-05T23:05:47Z</dcterms:created>
  <dcterms:modified xsi:type="dcterms:W3CDTF">2022-07-05T23:05:47Z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>word_document</vt:lpwstr>
  </property>
  <property fmtid="{D5CDD505-2E9C-101B-9397-08002B2CF9AE}" pid="4" name="subtitle">
    <vt:lpwstr>Chapter ?</vt:lpwstr>
  </property>
</Properties>
</file>