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randomized</w:t>
      </w:r>
      <w:r>
        <w:t xml:space="preserve"> </w:t>
      </w:r>
      <w:r>
        <w:t xml:space="preserve">block</w:t>
      </w:r>
      <w:r>
        <w:t xml:space="preserve"> </w:t>
      </w:r>
      <w:r>
        <w:t xml:space="preserve">control</w:t>
      </w:r>
      <w:r>
        <w:t xml:space="preserve"> </w:t>
      </w:r>
      <w:r>
        <w:t xml:space="preserve">trial</w:t>
      </w:r>
    </w:p>
    <w:p>
      <w:pPr>
        <w:pStyle w:val="Subtitle"/>
      </w:pPr>
      <w:r>
        <w:t xml:space="preserve">Fixed</w:t>
      </w:r>
      <w:r>
        <w:t xml:space="preserve"> </w:t>
      </w:r>
      <w:r>
        <w:t xml:space="preserve">Effects</w:t>
      </w:r>
    </w:p>
    <w:p>
      <w:pPr>
        <w:pStyle w:val="Author"/>
      </w:pPr>
      <w:r>
        <w:t xml:space="preserve">STEPP</w:t>
      </w:r>
      <w:r>
        <w:t xml:space="preserve"> </w:t>
      </w:r>
      <w:r>
        <w:t xml:space="preserve">Center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tbl>
      <w:tblPr>
        <w:tblStyle w:val="Table"/>
        <w:tblW w:type="pct" w:w="4930.555555555556"/>
        <w:tblLook w:firstRow="1" w:lastRow="0" w:firstColumn="0" w:lastColumn="0" w:noHBand="0" w:noVBand="0" w:val="0020"/>
      </w:tblPr>
      <w:tblGrid>
        <w:gridCol w:w="1100"/>
        <w:gridCol w:w="6710"/>
      </w:tblGrid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</w:t>
            </w:r>
            <w:r>
              <w:t xml:space="preserve"> </w:t>
            </w:r>
            <w:r>
              <w:t xml:space="preserve">ulation</w:t>
            </w:r>
          </w:p>
        </w:tc>
        <w:tc>
          <w:p>
            <w:pPr>
              <w:pStyle w:val="Compact"/>
              <w:jc w:val="left"/>
            </w:pPr>
            <w:r>
              <w:t xml:space="preserve">Black high school students interested in robotics in an</w:t>
            </w:r>
            <w:r>
              <w:t xml:space="preserve"> </w:t>
            </w:r>
            <w:r>
              <w:t xml:space="preserve">Atlanta public school.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</w:t>
            </w:r>
            <w:r>
              <w:t xml:space="preserve"> </w:t>
            </w:r>
            <w:r>
              <w:t xml:space="preserve">vention</w:t>
            </w:r>
          </w:p>
        </w:tc>
        <w:tc>
          <w:p>
            <w:pPr>
              <w:pStyle w:val="Compact"/>
              <w:jc w:val="left"/>
            </w:pPr>
            <w:r>
              <w:t xml:space="preserve">After-school robotics program, 16 weeks x 2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t xml:space="preserve">parison</w:t>
            </w:r>
          </w:p>
        </w:tc>
        <w:tc>
          <w:p>
            <w:pPr>
              <w:pStyle w:val="Compact"/>
              <w:jc w:val="left"/>
            </w:pPr>
            <w:r>
              <w:t xml:space="preserve">Unclear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Belonging (in STEM), Science grades in school, interest in</w:t>
            </w:r>
            <w:r>
              <w:t xml:space="preserve"> </w:t>
            </w:r>
            <w:r>
              <w:t xml:space="preserve">applying to college</w:t>
            </w:r>
          </w:p>
        </w:tc>
      </w:tr>
    </w:tbl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b99ec07bdeaa1e216154935cca473dbb5f187b6"/>
    <w:p>
      <w:pPr>
        <w:pStyle w:val="Heading2"/>
      </w:pPr>
      <w:r>
        <w:t xml:space="preserve">Random Assignment Within Blocks (Schools): Fixed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purposes, researchers use a</w:t>
      </w:r>
      <w:r>
        <w:t xml:space="preserve"> </w:t>
      </w:r>
      <w:r>
        <w:t xml:space="preserve">school-level intraclass correlation of .19 based on work by</w:t>
      </w:r>
      <w:r>
        <w:t xml:space="preserve"> </w:t>
      </w:r>
      <w:hyperlink r:id="rId22">
        <w:r>
          <w:rPr>
            <w:rStyle w:val="Hyperlink"/>
          </w:rPr>
          <w:t xml:space="preserve">Spybrook,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Westine and Taylor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(2016)</w:t>
        </w:r>
      </w:hyperlink>
      <w:r>
        <w:t xml:space="preserve"> </w:t>
      </w:r>
      <w:r>
        <w:t xml:space="preserve">(see</w:t>
      </w:r>
      <w:r>
        <w:t xml:space="preserve"> </w:t>
      </w:r>
      <w:r>
        <w:t xml:space="preserve">Table 4).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(and possibly other</w:t>
      </w:r>
      <w:r>
        <w:t xml:space="preserve"> </w:t>
      </w:r>
      <w:r>
        <w:t xml:space="preserve">parameters defined below) to compare the averages fo the treatment and</w:t>
      </w:r>
      <w:r>
        <w:t xml:space="preserve"> </w:t>
      </w:r>
      <w:r>
        <w:t xml:space="preserve">control students. The treatment indicator varies at the student level.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4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fixed effects that employed 12 schools, in each of which 10 students are</w:t>
      </w:r>
      <w:r>
        <w:t xml:space="preserve"> </w:t>
      </w:r>
      <w:r>
        <w:t xml:space="preserve">assigned to the treatment group and 20 students are assigned the control</w:t>
      </w:r>
      <w:r>
        <w:t xml:space="preserve"> </w:t>
      </w:r>
      <w:r>
        <w:t xml:space="preserve">group when power is .8 for a test with a significance level of 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0.2826518</w:t>
      </w:r>
    </w:p>
    <w:bookmarkEnd w:id="24"/>
    <w:bookmarkStart w:id="25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 randomized block study with fixed</w:t>
      </w:r>
      <w:r>
        <w:t xml:space="preserve"> </w:t>
      </w:r>
      <w:r>
        <w:t xml:space="preserve">effects that employed 12 schools, in each of which 15 students are</w:t>
      </w:r>
      <w:r>
        <w:t xml:space="preserve"> </w:t>
      </w:r>
      <w:r>
        <w:t xml:space="preserve">assigned to the treatment group and 15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blocked_fixed_nocovariate_df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0.2664866</w:t>
      </w:r>
    </w:p>
    <w:bookmarkEnd w:id="25"/>
    <w:bookmarkStart w:id="26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~covariates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Spybrook, J., Westine, C. D., &amp; Taylor, J. A. (2016). Design parameters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impact research in science education: A multistate analysis.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AERA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Open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2</w:t>
        </w:r>
        <w:r>
          <w:rPr>
            <w:rStyle w:val="Hyperlink"/>
          </w:rPr>
          <w:t xml:space="preserve">(1),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2332858415625975.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randomized block control trial</dc:title>
  <dc:creator>STEPP Center</dc:creator>
  <cp:keywords/>
  <dcterms:created xsi:type="dcterms:W3CDTF">2021-07-13T05:46:00Z</dcterms:created>
  <dcterms:modified xsi:type="dcterms:W3CDTF">2021-07-13T05:46:00Z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Fixed Effects</vt:lpwstr>
  </property>
</Properties>
</file>