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B2" w:rsidRDefault="00E0626A" w:rsidP="003140BE">
      <w:pPr>
        <w:pStyle w:val="Title"/>
      </w:pPr>
      <w:r w:rsidRPr="003140BE">
        <w:t>Stock Mate</w:t>
      </w:r>
      <w:bookmarkStart w:id="0" w:name="_GoBack"/>
      <w:bookmarkEnd w:id="0"/>
    </w:p>
    <w:p w:rsidR="00B92FD2" w:rsidRDefault="00B92FD2" w:rsidP="00B92FD2">
      <w:pPr>
        <w:pStyle w:val="Subtitle"/>
        <w:contextualSpacing/>
      </w:pPr>
      <w:r>
        <w:t xml:space="preserve">David Hedeen, Chris Nathan </w:t>
      </w:r>
    </w:p>
    <w:p w:rsidR="00B92FD2" w:rsidRPr="00B92FD2" w:rsidRDefault="00A0782F" w:rsidP="00B92FD2">
      <w:pPr>
        <w:pStyle w:val="Subtitle"/>
        <w:contextualSpacing/>
      </w:pPr>
      <w:r>
        <w:t>SEIS630-01 (Saturday (b))</w:t>
      </w:r>
    </w:p>
    <w:p w:rsidR="00B92FD2" w:rsidRPr="00B92FD2" w:rsidRDefault="00B92FD2" w:rsidP="00B92FD2">
      <w:pPr>
        <w:pStyle w:val="Heading1"/>
      </w:pPr>
      <w:r w:rsidRPr="00B92FD2">
        <w:t>Project 2 Sprint 2</w:t>
      </w:r>
    </w:p>
    <w:p w:rsidR="00E0626A" w:rsidRDefault="00E0626A" w:rsidP="00E0626A"/>
    <w:p w:rsidR="00E0626A" w:rsidRDefault="00E0626A" w:rsidP="00E0626A">
      <w:pPr>
        <w:pStyle w:val="Subtitle"/>
      </w:pPr>
      <w:r>
        <w:t xml:space="preserve">GitHub: </w:t>
      </w:r>
      <w:hyperlink r:id="rId5" w:history="1">
        <w:r w:rsidRPr="0050161B">
          <w:rPr>
            <w:rStyle w:val="Hyperlink"/>
          </w:rPr>
          <w:t>https://github.com/hedeen/tp_2_stockmate</w:t>
        </w:r>
      </w:hyperlink>
      <w:r>
        <w:t xml:space="preserve"> </w:t>
      </w:r>
    </w:p>
    <w:p w:rsidR="003140BE" w:rsidRDefault="005F1603" w:rsidP="003140BE">
      <w:pPr>
        <w:pStyle w:val="Subtitle"/>
        <w:tabs>
          <w:tab w:val="left" w:pos="6525"/>
        </w:tabs>
      </w:pPr>
      <w:r>
        <w:t xml:space="preserve">SHA-1 ID: </w:t>
      </w:r>
      <w:r w:rsidR="00926534" w:rsidRPr="00926534">
        <w:rPr>
          <w:highlight w:val="yellow"/>
        </w:rPr>
        <w:t>XXXXXXXXXXXXXXXXXXX</w:t>
      </w:r>
    </w:p>
    <w:p w:rsidR="003140BE" w:rsidRDefault="003140BE" w:rsidP="003140BE"/>
    <w:p w:rsidR="003140BE" w:rsidRPr="003140BE" w:rsidRDefault="003140BE" w:rsidP="003140BE"/>
    <w:p w:rsidR="003140BE" w:rsidRDefault="003140BE">
      <w:r>
        <w:br w:type="page"/>
      </w:r>
    </w:p>
    <w:p w:rsidR="005F1603" w:rsidRDefault="005F1603" w:rsidP="005F1603">
      <w:pPr>
        <w:pStyle w:val="Heading1"/>
      </w:pPr>
      <w:r>
        <w:lastRenderedPageBreak/>
        <w:t>How to Run</w:t>
      </w:r>
    </w:p>
    <w:p w:rsidR="005F1603" w:rsidRDefault="005F1603" w:rsidP="005F1603">
      <w:pPr>
        <w:pStyle w:val="Heading2"/>
      </w:pPr>
      <w:r>
        <w:t>Setup</w:t>
      </w:r>
    </w:p>
    <w:p w:rsidR="005F1603" w:rsidRDefault="005F1603" w:rsidP="005F1603">
      <w:pPr>
        <w:pStyle w:val="ListParagraph"/>
        <w:numPr>
          <w:ilvl w:val="0"/>
          <w:numId w:val="12"/>
        </w:numPr>
      </w:pPr>
      <w:r>
        <w:t xml:space="preserve">Download the </w:t>
      </w:r>
      <w:proofErr w:type="spellStart"/>
      <w:r>
        <w:t>gitbub</w:t>
      </w:r>
      <w:proofErr w:type="spellEnd"/>
      <w:r>
        <w:t xml:space="preserve"> repository at the URI located on the title page.</w:t>
      </w:r>
    </w:p>
    <w:p w:rsidR="005F1603" w:rsidRDefault="005F1603" w:rsidP="005F1603">
      <w:pPr>
        <w:pStyle w:val="ListParagraph"/>
        <w:numPr>
          <w:ilvl w:val="0"/>
          <w:numId w:val="12"/>
        </w:numPr>
      </w:pPr>
      <w:r>
        <w:t>Locate the runtime folder within the project directory</w:t>
      </w:r>
      <w:r w:rsidR="007740AA">
        <w:t xml:space="preserve"> (save this location for later)</w:t>
      </w:r>
    </w:p>
    <w:p w:rsidR="005F1603" w:rsidRDefault="005F1603" w:rsidP="005F1603">
      <w:pPr>
        <w:keepNext/>
      </w:pPr>
      <w:r>
        <w:rPr>
          <w:noProof/>
        </w:rPr>
        <w:drawing>
          <wp:inline distT="0" distB="0" distL="0" distR="0">
            <wp:extent cx="59340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03" w:rsidRDefault="005F1603" w:rsidP="005F1603">
      <w:pPr>
        <w:pStyle w:val="Caption"/>
        <w:jc w:val="center"/>
      </w:pPr>
      <w:r>
        <w:t xml:space="preserve">Figure </w:t>
      </w:r>
      <w:fldSimple w:instr=" SEQ Figure \* ARABIC ">
        <w:r w:rsidR="000113E6">
          <w:rPr>
            <w:noProof/>
          </w:rPr>
          <w:t>1</w:t>
        </w:r>
      </w:fldSimple>
      <w:r>
        <w:t>: Runtime Folder</w:t>
      </w:r>
    </w:p>
    <w:p w:rsidR="005F1603" w:rsidRDefault="005F1603" w:rsidP="005F1603">
      <w:pPr>
        <w:pStyle w:val="ListParagraph"/>
        <w:numPr>
          <w:ilvl w:val="0"/>
          <w:numId w:val="12"/>
        </w:numPr>
      </w:pPr>
      <w:r>
        <w:t xml:space="preserve">Create a temporary folder that </w:t>
      </w:r>
      <w:proofErr w:type="gramStart"/>
      <w:r>
        <w:t>will be used</w:t>
      </w:r>
      <w:proofErr w:type="gramEnd"/>
      <w:r>
        <w:t xml:space="preserve"> to save stock files on your local computer. The default setting will use “C:\Stock Mate”, but you </w:t>
      </w:r>
      <w:r w:rsidR="00C87F93">
        <w:t>may</w:t>
      </w:r>
      <w:r>
        <w:t xml:space="preserve"> select any valid directly during program operation</w:t>
      </w:r>
    </w:p>
    <w:p w:rsidR="005F1603" w:rsidRDefault="005F1603" w:rsidP="005F1603">
      <w:pPr>
        <w:pStyle w:val="ListParagraph"/>
        <w:numPr>
          <w:ilvl w:val="1"/>
          <w:numId w:val="12"/>
        </w:numPr>
      </w:pPr>
      <w:r>
        <w:t>Record the temporary folder created</w:t>
      </w:r>
    </w:p>
    <w:p w:rsidR="00BA00B8" w:rsidRDefault="00BA00B8" w:rsidP="00BA00B8">
      <w:pPr>
        <w:pStyle w:val="ListParagraph"/>
        <w:numPr>
          <w:ilvl w:val="0"/>
          <w:numId w:val="12"/>
        </w:numPr>
      </w:pPr>
      <w:r>
        <w:t>Confirm that you have a valid internet connection when running test cases.</w:t>
      </w:r>
    </w:p>
    <w:p w:rsidR="00BA00B8" w:rsidRDefault="00BA00B8" w:rsidP="00BA00B8">
      <w:pPr>
        <w:pStyle w:val="ListParagraph"/>
        <w:numPr>
          <w:ilvl w:val="1"/>
          <w:numId w:val="12"/>
        </w:numPr>
      </w:pPr>
      <w:r>
        <w:t xml:space="preserve">The software will poll data from </w:t>
      </w:r>
      <w:hyperlink r:id="rId7" w:history="1">
        <w:r w:rsidRPr="0050161B">
          <w:rPr>
            <w:rStyle w:val="Hyperlink"/>
          </w:rPr>
          <w:t>http://sec.gov</w:t>
        </w:r>
      </w:hyperlink>
      <w:r>
        <w:t xml:space="preserve"> and will not operate correctly without internet </w:t>
      </w:r>
      <w:proofErr w:type="spellStart"/>
      <w:r>
        <w:t>connectitivity</w:t>
      </w:r>
      <w:proofErr w:type="spellEnd"/>
    </w:p>
    <w:p w:rsidR="005F1603" w:rsidRDefault="005F1603" w:rsidP="005F1603">
      <w:pPr>
        <w:pStyle w:val="Heading2"/>
      </w:pPr>
      <w:r>
        <w:t>Starting the software</w:t>
      </w:r>
    </w:p>
    <w:p w:rsidR="005F1603" w:rsidRDefault="005F1603" w:rsidP="005F1603">
      <w:pPr>
        <w:pStyle w:val="ListParagraph"/>
        <w:numPr>
          <w:ilvl w:val="0"/>
          <w:numId w:val="13"/>
        </w:numPr>
      </w:pPr>
      <w:r>
        <w:t>Open up a command line utility (cmd.exe) and navigate to the folder shown above (see below for example)</w:t>
      </w:r>
    </w:p>
    <w:p w:rsidR="005F1603" w:rsidRDefault="005F1603" w:rsidP="005F1603">
      <w:pPr>
        <w:keepNext/>
        <w:jc w:val="center"/>
      </w:pPr>
      <w:r>
        <w:rPr>
          <w:noProof/>
        </w:rPr>
        <w:drawing>
          <wp:inline distT="0" distB="0" distL="0" distR="0" wp14:anchorId="79468286" wp14:editId="373964F3">
            <wp:extent cx="5229225" cy="8151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494" cy="8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03" w:rsidRDefault="005F1603" w:rsidP="005F1603">
      <w:pPr>
        <w:pStyle w:val="Caption"/>
        <w:jc w:val="center"/>
      </w:pPr>
      <w:r>
        <w:t xml:space="preserve">Figure </w:t>
      </w:r>
      <w:fldSimple w:instr=" SEQ Figure \* ARABIC ">
        <w:r w:rsidR="000113E6">
          <w:rPr>
            <w:noProof/>
          </w:rPr>
          <w:t>2</w:t>
        </w:r>
      </w:fldSimple>
      <w:r>
        <w:t>: Change Directory to Runtime Folder</w:t>
      </w:r>
    </w:p>
    <w:p w:rsidR="005F1603" w:rsidRDefault="005F1603" w:rsidP="005F1603"/>
    <w:p w:rsidR="005F1603" w:rsidRDefault="005F1603" w:rsidP="005F1603">
      <w:pPr>
        <w:pStyle w:val="ListParagraph"/>
        <w:numPr>
          <w:ilvl w:val="0"/>
          <w:numId w:val="13"/>
        </w:numPr>
      </w:pPr>
      <w:r>
        <w:t>Enter in the following “java – jar “Stock Mate.jar” to start the program</w:t>
      </w:r>
    </w:p>
    <w:p w:rsidR="00867AAF" w:rsidRDefault="005F1603" w:rsidP="00867AAF">
      <w:pPr>
        <w:keepNext/>
        <w:jc w:val="center"/>
      </w:pPr>
      <w:r>
        <w:rPr>
          <w:noProof/>
        </w:rPr>
        <w:drawing>
          <wp:inline distT="0" distB="0" distL="0" distR="0" wp14:anchorId="1B3FEBC9" wp14:editId="4A85A332">
            <wp:extent cx="5542006" cy="8763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603" cy="8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03" w:rsidRDefault="00867AAF" w:rsidP="00867AAF">
      <w:pPr>
        <w:pStyle w:val="Caption"/>
        <w:jc w:val="center"/>
      </w:pPr>
      <w:r>
        <w:t xml:space="preserve">Figure </w:t>
      </w:r>
      <w:fldSimple w:instr=" SEQ Figure \* ARABIC ">
        <w:r w:rsidR="000113E6">
          <w:rPr>
            <w:noProof/>
          </w:rPr>
          <w:t>3</w:t>
        </w:r>
      </w:fldSimple>
      <w:r>
        <w:t>: Run .jar File Using JVM</w:t>
      </w:r>
    </w:p>
    <w:p w:rsidR="005F1603" w:rsidRDefault="005F1603" w:rsidP="005F1603">
      <w:pPr>
        <w:pStyle w:val="Heading2"/>
      </w:pPr>
      <w:r>
        <w:lastRenderedPageBreak/>
        <w:t>Running the Software</w:t>
      </w:r>
    </w:p>
    <w:p w:rsidR="005F1603" w:rsidRDefault="005F1603" w:rsidP="005F1603">
      <w:pPr>
        <w:pStyle w:val="ListParagraph"/>
        <w:numPr>
          <w:ilvl w:val="0"/>
          <w:numId w:val="14"/>
        </w:numPr>
      </w:pPr>
      <w:r>
        <w:t>Follow the prompts that appear on the command line utility and enter in your responses. Press the ‘Enter’ button for each response</w:t>
      </w:r>
    </w:p>
    <w:p w:rsidR="005F1603" w:rsidRDefault="005F1603" w:rsidP="005F1603">
      <w:pPr>
        <w:pStyle w:val="Heading3"/>
      </w:pPr>
      <w:r>
        <w:t>Sequence of Operation &amp; Valid Entries</w:t>
      </w:r>
    </w:p>
    <w:p w:rsidR="005F1603" w:rsidRPr="005F1603" w:rsidRDefault="005F1603" w:rsidP="005F1603">
      <w:r>
        <w:t xml:space="preserve">For some questions, a default response </w:t>
      </w:r>
      <w:proofErr w:type="gramStart"/>
      <w:r>
        <w:t>is shown</w:t>
      </w:r>
      <w:proofErr w:type="gramEnd"/>
      <w:r>
        <w:t>. Press enter without typing any characters to select and use the default response.</w:t>
      </w:r>
    </w:p>
    <w:p w:rsidR="005F1603" w:rsidRDefault="005F1603" w:rsidP="005F1603">
      <w:pPr>
        <w:pStyle w:val="ListParagraph"/>
        <w:numPr>
          <w:ilvl w:val="0"/>
          <w:numId w:val="15"/>
        </w:numPr>
      </w:pPr>
      <w:r>
        <w:t>Select how you want to save files</w:t>
      </w:r>
    </w:p>
    <w:p w:rsidR="005F1603" w:rsidRDefault="005F1603" w:rsidP="005F1603">
      <w:pPr>
        <w:pStyle w:val="ListParagraph"/>
        <w:numPr>
          <w:ilvl w:val="1"/>
          <w:numId w:val="15"/>
        </w:numPr>
      </w:pPr>
      <w:r>
        <w:t>Enter in a 1 or 2 for .txt or .csv files</w:t>
      </w:r>
    </w:p>
    <w:p w:rsidR="005F1603" w:rsidRDefault="005F1603" w:rsidP="005F1603">
      <w:pPr>
        <w:pStyle w:val="ListParagraph"/>
        <w:numPr>
          <w:ilvl w:val="0"/>
          <w:numId w:val="15"/>
        </w:numPr>
      </w:pPr>
      <w:r>
        <w:t>Enter in a directory where you wish to save stock filing reports.</w:t>
      </w:r>
    </w:p>
    <w:p w:rsidR="005F1603" w:rsidRDefault="005F1603" w:rsidP="005F1603">
      <w:r w:rsidRPr="005151D8">
        <w:rPr>
          <w:i/>
        </w:rPr>
        <w:t xml:space="preserve">NOTE: Enter in the </w:t>
      </w:r>
      <w:r w:rsidR="005151D8" w:rsidRPr="005151D8">
        <w:rPr>
          <w:i/>
        </w:rPr>
        <w:t>directory that you record in the “Setup” section</w:t>
      </w:r>
      <w:r w:rsidR="005151D8">
        <w:t>.</w:t>
      </w:r>
    </w:p>
    <w:p w:rsidR="005F1603" w:rsidRDefault="005F1603" w:rsidP="005F1603">
      <w:pPr>
        <w:pStyle w:val="ListParagraph"/>
        <w:numPr>
          <w:ilvl w:val="0"/>
          <w:numId w:val="15"/>
        </w:numPr>
      </w:pPr>
      <w:r>
        <w:t>Select the stock ticker you wish to retrieve information about</w:t>
      </w:r>
    </w:p>
    <w:p w:rsidR="005F1603" w:rsidRDefault="005F1603" w:rsidP="005F1603">
      <w:pPr>
        <w:pStyle w:val="ListParagraph"/>
        <w:numPr>
          <w:ilvl w:val="1"/>
          <w:numId w:val="15"/>
        </w:numPr>
      </w:pPr>
      <w:r>
        <w:t>Enter in any valid stock ticker (e.g. “AAPL” or “GOOG”)</w:t>
      </w:r>
    </w:p>
    <w:p w:rsidR="005F1603" w:rsidRDefault="005151D8" w:rsidP="005F1603">
      <w:pPr>
        <w:pStyle w:val="ListParagraph"/>
        <w:numPr>
          <w:ilvl w:val="0"/>
          <w:numId w:val="15"/>
        </w:numPr>
      </w:pPr>
      <w:r>
        <w:t>Wait for the system to return the number of filings detected. If no filings are detected the software will ask for a new stock ticker</w:t>
      </w:r>
    </w:p>
    <w:p w:rsidR="005151D8" w:rsidRDefault="005151D8" w:rsidP="005F1603">
      <w:pPr>
        <w:pStyle w:val="ListParagraph"/>
        <w:numPr>
          <w:ilvl w:val="0"/>
          <w:numId w:val="15"/>
        </w:numPr>
      </w:pPr>
      <w:r>
        <w:t>Select a filing data tag from the list of support options (earnings per share, earnings per share diluted, income)</w:t>
      </w:r>
    </w:p>
    <w:p w:rsidR="005151D8" w:rsidRDefault="005151D8" w:rsidP="005F1603">
      <w:pPr>
        <w:pStyle w:val="ListParagraph"/>
        <w:numPr>
          <w:ilvl w:val="0"/>
          <w:numId w:val="15"/>
        </w:numPr>
      </w:pPr>
      <w:r>
        <w:t>Select whether you would like to return all filings or just the most recent</w:t>
      </w:r>
    </w:p>
    <w:p w:rsidR="005151D8" w:rsidRDefault="005151D8" w:rsidP="005F1603">
      <w:pPr>
        <w:pStyle w:val="ListParagraph"/>
        <w:numPr>
          <w:ilvl w:val="0"/>
          <w:numId w:val="15"/>
        </w:numPr>
      </w:pPr>
      <w:r>
        <w:t xml:space="preserve">Wait for the software to retrieve the information </w:t>
      </w:r>
    </w:p>
    <w:p w:rsidR="005151D8" w:rsidRDefault="005151D8" w:rsidP="005F1603">
      <w:pPr>
        <w:pStyle w:val="ListParagraph"/>
        <w:numPr>
          <w:ilvl w:val="0"/>
          <w:numId w:val="15"/>
        </w:numPr>
      </w:pPr>
      <w:r>
        <w:t xml:space="preserve">Read the message prompt to see the file that </w:t>
      </w:r>
      <w:proofErr w:type="gramStart"/>
      <w:r>
        <w:t>was created</w:t>
      </w:r>
      <w:proofErr w:type="gramEnd"/>
      <w:r>
        <w:t>. Locate the file and review its contents.</w:t>
      </w:r>
    </w:p>
    <w:p w:rsidR="005151D8" w:rsidRDefault="005151D8" w:rsidP="005F1603">
      <w:pPr>
        <w:pStyle w:val="ListParagraph"/>
        <w:numPr>
          <w:ilvl w:val="0"/>
          <w:numId w:val="15"/>
        </w:numPr>
      </w:pPr>
      <w:r>
        <w:t>Continue to use the program by selecting a new stock ticker, repeat as desired.</w:t>
      </w:r>
    </w:p>
    <w:p w:rsidR="00BA00B8" w:rsidRDefault="00BA00B8">
      <w:pPr>
        <w:rPr>
          <w:caps/>
          <w:spacing w:val="15"/>
        </w:rPr>
      </w:pPr>
      <w:r>
        <w:br w:type="page"/>
      </w:r>
    </w:p>
    <w:p w:rsidR="00BA00B8" w:rsidRDefault="00BA00B8" w:rsidP="00BA00B8">
      <w:pPr>
        <w:pStyle w:val="Heading2"/>
      </w:pPr>
      <w:r>
        <w:lastRenderedPageBreak/>
        <w:t>Running Unit Test &amp; Evaluating Test COverage</w:t>
      </w:r>
    </w:p>
    <w:p w:rsidR="00BA00B8" w:rsidRDefault="00BA00B8">
      <w:r>
        <w:t xml:space="preserve">Unit testing </w:t>
      </w:r>
      <w:proofErr w:type="gramStart"/>
      <w:r>
        <w:t>can be verified</w:t>
      </w:r>
      <w:proofErr w:type="gramEnd"/>
      <w:r>
        <w:t xml:space="preserve"> using Eclipse IDE. The software </w:t>
      </w:r>
      <w:proofErr w:type="gramStart"/>
      <w:r>
        <w:t>was developed</w:t>
      </w:r>
      <w:proofErr w:type="gramEnd"/>
      <w:r>
        <w:t xml:space="preserve"> using </w:t>
      </w:r>
      <w:r w:rsidRPr="00BA00B8">
        <w:t>Version: 2018-12 (4.10.0)</w:t>
      </w:r>
      <w:r>
        <w:t xml:space="preserve"> although other versions are likely compatible. Confirm that you have a valid internet connection when running test cases.</w:t>
      </w:r>
    </w:p>
    <w:p w:rsidR="00BA00B8" w:rsidRPr="00BA00B8" w:rsidRDefault="00BA00B8" w:rsidP="00BA00B8">
      <w:pPr>
        <w:pStyle w:val="ListParagraph"/>
        <w:numPr>
          <w:ilvl w:val="0"/>
          <w:numId w:val="17"/>
        </w:numPr>
        <w:rPr>
          <w:caps/>
          <w:color w:val="FFFFFF" w:themeColor="background1"/>
          <w:spacing w:val="15"/>
          <w:sz w:val="22"/>
          <w:szCs w:val="22"/>
        </w:rPr>
      </w:pPr>
      <w:r>
        <w:t>Open the project within eclipse and confirm you can view the project directory on the left side (see below)</w:t>
      </w:r>
    </w:p>
    <w:p w:rsidR="00BA00B8" w:rsidRDefault="00BA00B8" w:rsidP="00BA00B8">
      <w:pPr>
        <w:keepNext/>
        <w:jc w:val="center"/>
      </w:pPr>
      <w:r>
        <w:rPr>
          <w:noProof/>
        </w:rPr>
        <w:drawing>
          <wp:inline distT="0" distB="0" distL="0" distR="0" wp14:anchorId="556F82C1" wp14:editId="375BCCB3">
            <wp:extent cx="250507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B8" w:rsidRDefault="00BA00B8" w:rsidP="00BA00B8">
      <w:pPr>
        <w:pStyle w:val="Caption"/>
        <w:jc w:val="center"/>
      </w:pPr>
      <w:r>
        <w:t xml:space="preserve">Figure </w:t>
      </w:r>
      <w:fldSimple w:instr=" SEQ Figure \* ARABIC ">
        <w:r w:rsidR="000113E6">
          <w:rPr>
            <w:noProof/>
          </w:rPr>
          <w:t>4</w:t>
        </w:r>
      </w:fldSimple>
      <w:r>
        <w:t xml:space="preserve">: </w:t>
      </w:r>
      <w:proofErr w:type="spellStart"/>
      <w:r>
        <w:t>StockMate</w:t>
      </w:r>
      <w:proofErr w:type="spellEnd"/>
      <w:r>
        <w:t xml:space="preserve"> Project Directory</w:t>
      </w:r>
    </w:p>
    <w:p w:rsidR="00BA00B8" w:rsidRDefault="00BA00B8" w:rsidP="00BA00B8">
      <w:pPr>
        <w:pStyle w:val="ListParagraph"/>
        <w:numPr>
          <w:ilvl w:val="0"/>
          <w:numId w:val="17"/>
        </w:numPr>
      </w:pPr>
      <w:r>
        <w:t>Locate the ‘</w:t>
      </w:r>
      <w:proofErr w:type="spellStart"/>
      <w:r>
        <w:t>tst</w:t>
      </w:r>
      <w:proofErr w:type="spellEnd"/>
      <w:r>
        <w:t>’ folder and right click it</w:t>
      </w:r>
    </w:p>
    <w:p w:rsidR="00BA00B8" w:rsidRDefault="00BA00B8" w:rsidP="00BA00B8">
      <w:pPr>
        <w:pStyle w:val="ListParagraph"/>
        <w:numPr>
          <w:ilvl w:val="0"/>
          <w:numId w:val="17"/>
        </w:numPr>
      </w:pPr>
      <w:r>
        <w:t>Select “Coverage As &gt; JUnit Test” as shown below</w:t>
      </w:r>
    </w:p>
    <w:p w:rsidR="00BA00B8" w:rsidRDefault="00BA00B8" w:rsidP="00BA00B8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B8" w:rsidRDefault="000113E6" w:rsidP="00BA00B8">
      <w:pPr>
        <w:pStyle w:val="ListParagraph"/>
        <w:numPr>
          <w:ilvl w:val="0"/>
          <w:numId w:val="17"/>
        </w:numPr>
      </w:pPr>
      <w:r>
        <w:t>Wait for the tests to complete and review their success using the test coverage panel and the test detail panel on the left pane.</w:t>
      </w:r>
    </w:p>
    <w:p w:rsidR="000113E6" w:rsidRDefault="000113E6" w:rsidP="000113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5BAEF0" wp14:editId="0567F87F">
            <wp:extent cx="3971925" cy="2672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808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E6" w:rsidRPr="00BA00B8" w:rsidRDefault="000113E6" w:rsidP="000113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Test Detail Panel</w:t>
      </w:r>
    </w:p>
    <w:p w:rsidR="00BA00B8" w:rsidRPr="00BA00B8" w:rsidRDefault="00BA00B8" w:rsidP="00BA00B8"/>
    <w:p w:rsidR="008E3A45" w:rsidRPr="00BA00B8" w:rsidRDefault="008E3A45" w:rsidP="00BA00B8">
      <w:pPr>
        <w:jc w:val="center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E3A45" w:rsidRDefault="008E3A45" w:rsidP="008E3A45">
      <w:pPr>
        <w:pStyle w:val="Heading1"/>
      </w:pPr>
      <w:r>
        <w:lastRenderedPageBreak/>
        <w:t>Domain Class Diagram</w:t>
      </w:r>
    </w:p>
    <w:p w:rsidR="008E3A45" w:rsidRDefault="008E3A45" w:rsidP="008E3A45">
      <w:pPr>
        <w:keepNext/>
      </w:pPr>
      <w:r>
        <w:rPr>
          <w:noProof/>
        </w:rPr>
        <w:drawing>
          <wp:inline distT="0" distB="0" distL="0" distR="0" wp14:anchorId="3F380E7B" wp14:editId="45A6E9E7">
            <wp:extent cx="5943600" cy="4500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45" w:rsidRDefault="008E3A45" w:rsidP="008E3A45">
      <w:pPr>
        <w:pStyle w:val="Caption"/>
        <w:jc w:val="center"/>
      </w:pPr>
      <w:r>
        <w:t xml:space="preserve">Figure </w:t>
      </w:r>
      <w:fldSimple w:instr=" SEQ Figure \* ARABIC ">
        <w:r w:rsidR="000113E6">
          <w:rPr>
            <w:noProof/>
          </w:rPr>
          <w:t>6</w:t>
        </w:r>
      </w:fldSimple>
      <w:r>
        <w:t>: Domain Class Diagram</w:t>
      </w:r>
    </w:p>
    <w:p w:rsidR="008E3A45" w:rsidRDefault="008E3A45">
      <w:r>
        <w:br w:type="page"/>
      </w:r>
    </w:p>
    <w:p w:rsidR="008E3A45" w:rsidRPr="008E3A45" w:rsidRDefault="008E3A45" w:rsidP="008E3A45">
      <w:pPr>
        <w:pStyle w:val="Heading1"/>
      </w:pPr>
      <w:r>
        <w:lastRenderedPageBreak/>
        <w:t>Main Success Scenario (UC1 –</w:t>
      </w:r>
      <w:r w:rsidRPr="008E3A45">
        <w:t>Retrieve Stock Information and Save</w:t>
      </w:r>
      <w:r>
        <w:t>)</w:t>
      </w:r>
    </w:p>
    <w:p w:rsidR="008E3A45" w:rsidRDefault="008E3A45" w:rsidP="008E3A45">
      <w:r w:rsidRPr="00AD039C">
        <w:rPr>
          <w:b/>
        </w:rPr>
        <w:t xml:space="preserve">Scope: </w:t>
      </w:r>
      <w:r>
        <w:t>Stock trader retrieving and saving stock ticker information</w:t>
      </w:r>
    </w:p>
    <w:p w:rsidR="008E3A45" w:rsidRDefault="008E3A45" w:rsidP="008E3A45">
      <w:r w:rsidRPr="00AA4A7B">
        <w:rPr>
          <w:b/>
        </w:rPr>
        <w:t>Level:</w:t>
      </w:r>
      <w:r>
        <w:t xml:space="preserve"> User goal</w:t>
      </w:r>
    </w:p>
    <w:p w:rsidR="008E3A45" w:rsidRDefault="008E3A45" w:rsidP="008E3A45">
      <w:pPr>
        <w:rPr>
          <w:b/>
        </w:rPr>
      </w:pPr>
      <w:r w:rsidRPr="00AA4A7B">
        <w:rPr>
          <w:b/>
        </w:rPr>
        <w:t>Stakeholders</w:t>
      </w:r>
      <w:r>
        <w:rPr>
          <w:b/>
        </w:rPr>
        <w:t xml:space="preserve"> and Interests</w:t>
      </w:r>
      <w:r w:rsidRPr="00AA4A7B">
        <w:rPr>
          <w:b/>
        </w:rPr>
        <w:t>:</w:t>
      </w:r>
    </w:p>
    <w:p w:rsidR="008E3A45" w:rsidRDefault="008E3A45" w:rsidP="008E3A45">
      <w:pPr>
        <w:ind w:left="720"/>
      </w:pPr>
      <w:r>
        <w:t>Stock trader: Desires easily accessible stock information. Desires accurate stock data in readable format.</w:t>
      </w:r>
    </w:p>
    <w:p w:rsidR="008E3A45" w:rsidRDefault="008E3A45" w:rsidP="008E3A45">
      <w:pPr>
        <w:ind w:left="720"/>
      </w:pPr>
      <w:r>
        <w:t xml:space="preserve">Stock trader colleagues: Desires easily readable file format that </w:t>
      </w:r>
      <w:proofErr w:type="gramStart"/>
      <w:r>
        <w:t>can be exchanged</w:t>
      </w:r>
      <w:proofErr w:type="gramEnd"/>
      <w:r>
        <w:t xml:space="preserve"> between PCs.</w:t>
      </w:r>
    </w:p>
    <w:p w:rsidR="008E3A45" w:rsidRDefault="008E3A45" w:rsidP="008E3A45">
      <w:pPr>
        <w:ind w:left="720"/>
      </w:pPr>
      <w:r>
        <w:t xml:space="preserve">SEC information technology: Wants stock information to </w:t>
      </w:r>
      <w:proofErr w:type="gramStart"/>
      <w:r>
        <w:t>be more easily digested</w:t>
      </w:r>
      <w:proofErr w:type="gramEnd"/>
      <w:r>
        <w:t xml:space="preserve"> by users.</w:t>
      </w:r>
    </w:p>
    <w:p w:rsidR="008E3A45" w:rsidRDefault="008E3A45" w:rsidP="008E3A45">
      <w:r w:rsidRPr="00AA4A7B">
        <w:rPr>
          <w:b/>
        </w:rPr>
        <w:t>Primary Actor:</w:t>
      </w:r>
      <w:r>
        <w:t xml:space="preserve"> Stock trader</w:t>
      </w:r>
    </w:p>
    <w:p w:rsidR="008E3A45" w:rsidRPr="00476CB8" w:rsidRDefault="008E3A45" w:rsidP="008E3A45">
      <w:r w:rsidRPr="00AA4A7B">
        <w:rPr>
          <w:b/>
        </w:rPr>
        <w:t>Preconditions:</w:t>
      </w:r>
      <w:r>
        <w:rPr>
          <w:b/>
        </w:rPr>
        <w:t xml:space="preserve"> </w:t>
      </w:r>
      <w:r>
        <w:t xml:space="preserve">Stock trader has a reliable internet connection and can navigate to </w:t>
      </w:r>
      <w:hyperlink r:id="rId14" w:history="1">
        <w:r>
          <w:rPr>
            <w:rStyle w:val="Hyperlink"/>
          </w:rPr>
          <w:t>https://www.sec.gov/</w:t>
        </w:r>
      </w:hyperlink>
      <w:r>
        <w:t xml:space="preserve"> homepage. Stock trader is working on a PC with sufficient privileges to create and save files.</w:t>
      </w:r>
    </w:p>
    <w:p w:rsidR="008E3A45" w:rsidRPr="00D7541D" w:rsidRDefault="008E3A45" w:rsidP="008E3A45">
      <w:r>
        <w:rPr>
          <w:b/>
        </w:rPr>
        <w:t>Success Guarantee:</w:t>
      </w:r>
      <w:r>
        <w:t xml:space="preserve"> Stock trader has produced a readable .csv file that includes stock data related to the requested ticker.</w:t>
      </w:r>
    </w:p>
    <w:p w:rsidR="008E3A45" w:rsidRDefault="008E3A45" w:rsidP="008E3A45">
      <w:pPr>
        <w:rPr>
          <w:b/>
        </w:rPr>
      </w:pPr>
      <w:r>
        <w:rPr>
          <w:b/>
        </w:rPr>
        <w:t>Main Success Scenario: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proofErr w:type="spellStart"/>
      <w:r>
        <w:t>SuD</w:t>
      </w:r>
      <w:proofErr w:type="spellEnd"/>
      <w:r>
        <w:t xml:space="preserve"> asks user how they would like data to be stored 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r>
        <w:t xml:space="preserve">User selects “TXT” file exports and the </w:t>
      </w:r>
      <w:proofErr w:type="spellStart"/>
      <w:r>
        <w:t>SuD</w:t>
      </w:r>
      <w:proofErr w:type="spellEnd"/>
      <w:r>
        <w:t xml:space="preserve"> asks the user to enter in the local folder to save stock files.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r>
        <w:t xml:space="preserve">User enters in a </w:t>
      </w:r>
      <w:proofErr w:type="spellStart"/>
      <w:r>
        <w:t>filepath</w:t>
      </w:r>
      <w:proofErr w:type="spellEnd"/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proofErr w:type="spellStart"/>
      <w:r>
        <w:t>SuD</w:t>
      </w:r>
      <w:proofErr w:type="spellEnd"/>
      <w:r>
        <w:t xml:space="preserve"> confirms the folder is valid, saves the information and asks user which stock ticker they would like to retrieve </w:t>
      </w:r>
    </w:p>
    <w:p w:rsidR="008E3A45" w:rsidRDefault="008E3A45" w:rsidP="008E3A45">
      <w:proofErr w:type="gramStart"/>
      <w:r>
        <w:t>[ --</w:t>
      </w:r>
      <w:proofErr w:type="gramEnd"/>
      <w:r>
        <w:t xml:space="preserve"> Repeat until user closes application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proofErr w:type="spellStart"/>
      <w:r>
        <w:t>SuD</w:t>
      </w:r>
      <w:proofErr w:type="spellEnd"/>
      <w:r>
        <w:t xml:space="preserve"> asks the user which stock ticker there are interested in 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r>
        <w:t>User enters in a stock ticker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proofErr w:type="spellStart"/>
      <w:r>
        <w:t>SuD</w:t>
      </w:r>
      <w:proofErr w:type="spellEnd"/>
      <w:r>
        <w:t xml:space="preserve"> returns number of filings present, outputs available (supported) stock tags (earnings per share, income, etc.), and asks which information they would like to retrieve.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r>
        <w:t>User enters in a stock tag selection</w:t>
      </w:r>
    </w:p>
    <w:p w:rsidR="008E3A45" w:rsidRDefault="008E3A45" w:rsidP="008E3A45">
      <w:pPr>
        <w:pStyle w:val="ListParagraph"/>
        <w:numPr>
          <w:ilvl w:val="0"/>
          <w:numId w:val="16"/>
        </w:numPr>
        <w:spacing w:before="0" w:after="160" w:line="259" w:lineRule="auto"/>
      </w:pPr>
      <w:proofErr w:type="spellStart"/>
      <w:r>
        <w:t>SuD</w:t>
      </w:r>
      <w:proofErr w:type="spellEnd"/>
      <w:r>
        <w:t xml:space="preserve"> retrieves information from sec.gov website, displays a preview of the data and saves the stock information to the selected local folder.</w:t>
      </w:r>
    </w:p>
    <w:p w:rsidR="008E3A45" w:rsidRPr="007F1B1A" w:rsidRDefault="008E3A45" w:rsidP="008E3A45">
      <w:pPr>
        <w:ind w:left="360"/>
      </w:pPr>
      <w:r w:rsidRPr="007F1B1A">
        <w:t>--- ]</w:t>
      </w:r>
    </w:p>
    <w:p w:rsidR="008E3A45" w:rsidRPr="007F1B1A" w:rsidRDefault="008E3A45" w:rsidP="008E3A45">
      <w:pPr>
        <w:rPr>
          <w:b/>
        </w:rPr>
      </w:pPr>
      <w:r w:rsidRPr="007F1B1A">
        <w:rPr>
          <w:b/>
        </w:rPr>
        <w:t>Extensions:</w:t>
      </w:r>
    </w:p>
    <w:p w:rsidR="008E3A45" w:rsidRPr="007F1B1A" w:rsidRDefault="008E3A45" w:rsidP="008E3A45">
      <w:r w:rsidRPr="007F1B1A">
        <w:t>1a. User closes the console application (they have no more stocks that they are interested in)</w:t>
      </w:r>
    </w:p>
    <w:p w:rsidR="008E3A45" w:rsidRPr="007F1B1A" w:rsidRDefault="008E3A45" w:rsidP="008E3A45">
      <w:r w:rsidRPr="007F1B1A">
        <w:t>4a. Local folder is invalid</w:t>
      </w:r>
    </w:p>
    <w:p w:rsidR="008E3A45" w:rsidRPr="007F1B1A" w:rsidRDefault="008E3A45" w:rsidP="008E3A45">
      <w:r w:rsidRPr="007F1B1A">
        <w:t>7a. HTTP request to sec.gov fails</w:t>
      </w:r>
    </w:p>
    <w:p w:rsidR="008E3A45" w:rsidRPr="007F1B1A" w:rsidRDefault="008E3A45" w:rsidP="008E3A45">
      <w:r w:rsidRPr="007F1B1A">
        <w:t>9a. HTTP request to sec.gov fails</w:t>
      </w:r>
    </w:p>
    <w:p w:rsidR="005F1603" w:rsidRDefault="007740AA" w:rsidP="007740AA">
      <w:pPr>
        <w:pStyle w:val="Heading1"/>
      </w:pPr>
      <w:r>
        <w:lastRenderedPageBreak/>
        <w:t>External System Events</w:t>
      </w:r>
    </w:p>
    <w:p w:rsidR="007740AA" w:rsidRDefault="007740AA" w:rsidP="007740AA">
      <w:r>
        <w:t>Two external system events are defined/modeled below:</w:t>
      </w:r>
    </w:p>
    <w:p w:rsidR="007740AA" w:rsidRPr="00A35333" w:rsidRDefault="007740AA" w:rsidP="007740AA">
      <w:pPr>
        <w:rPr>
          <w:u w:val="single"/>
        </w:rPr>
      </w:pPr>
      <w:r w:rsidRPr="00A35333">
        <w:rPr>
          <w:u w:val="single"/>
        </w:rPr>
        <w:t>User Requests a Directory for Saving Files</w:t>
      </w:r>
    </w:p>
    <w:p w:rsidR="007740AA" w:rsidRPr="00B41BA6" w:rsidRDefault="007740AA" w:rsidP="007740AA">
      <w:pPr>
        <w:ind w:firstLine="720"/>
      </w:pPr>
      <w:proofErr w:type="spellStart"/>
      <w:proofErr w:type="gramStart"/>
      <w:r>
        <w:t>checkDirectory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dir</w:t>
      </w:r>
      <w:proofErr w:type="spellEnd"/>
      <w:r>
        <w:t>) returns true/false for valid directory</w:t>
      </w:r>
    </w:p>
    <w:p w:rsidR="007740AA" w:rsidRPr="00A35333" w:rsidRDefault="007740AA" w:rsidP="007740AA">
      <w:pPr>
        <w:rPr>
          <w:u w:val="single"/>
        </w:rPr>
      </w:pPr>
      <w:r w:rsidRPr="00A35333">
        <w:rPr>
          <w:u w:val="single"/>
        </w:rPr>
        <w:t>User Requests a Stock Ticker:</w:t>
      </w:r>
    </w:p>
    <w:p w:rsidR="007740AA" w:rsidRDefault="007740AA" w:rsidP="007740AA">
      <w:pPr>
        <w:ind w:firstLine="720"/>
      </w:pPr>
      <w:proofErr w:type="spellStart"/>
      <w:proofErr w:type="gramStart"/>
      <w:r>
        <w:t>getFilings</w:t>
      </w:r>
      <w:proofErr w:type="spellEnd"/>
      <w:r>
        <w:t>(</w:t>
      </w:r>
      <w:proofErr w:type="gramEnd"/>
      <w:r>
        <w:t>String ticker) returns integer for # of filings located</w:t>
      </w:r>
    </w:p>
    <w:p w:rsidR="00836632" w:rsidRDefault="00836632" w:rsidP="00836632">
      <w:pPr>
        <w:pStyle w:val="Heading1"/>
      </w:pPr>
      <w:r>
        <w:t>GRASP</w:t>
      </w:r>
    </w:p>
    <w:p w:rsidR="00836632" w:rsidRPr="00836632" w:rsidRDefault="00836632" w:rsidP="00836632">
      <w:pPr>
        <w:pStyle w:val="Heading2"/>
      </w:pPr>
      <w:r>
        <w:t>TODO</w:t>
      </w:r>
    </w:p>
    <w:p w:rsidR="007740AA" w:rsidRDefault="00836632" w:rsidP="00836632">
      <w:r w:rsidRPr="00836632">
        <w:rPr>
          <w:highlight w:val="yellow"/>
        </w:rPr>
        <w:t>We implemented XXXXXXXX</w:t>
      </w:r>
    </w:p>
    <w:p w:rsidR="00BA00B8" w:rsidRDefault="00BA00B8" w:rsidP="00836632"/>
    <w:p w:rsidR="007740AA" w:rsidRDefault="007740AA" w:rsidP="007740AA">
      <w:pPr>
        <w:ind w:firstLine="720"/>
      </w:pPr>
    </w:p>
    <w:p w:rsidR="007740AA" w:rsidRPr="007740AA" w:rsidRDefault="007740AA" w:rsidP="007740AA"/>
    <w:p w:rsidR="005F1603" w:rsidRPr="005F1603" w:rsidRDefault="005F1603" w:rsidP="005F1603"/>
    <w:sectPr w:rsidR="005F1603" w:rsidRPr="005F1603" w:rsidSect="003140B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CenturySchlbk">
    <w:altName w:val="Century Schoolbook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E80D5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B2D"/>
    <w:multiLevelType w:val="hybridMultilevel"/>
    <w:tmpl w:val="B562059C"/>
    <w:lvl w:ilvl="0" w:tplc="7102F0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5117"/>
    <w:multiLevelType w:val="hybridMultilevel"/>
    <w:tmpl w:val="0050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433C2"/>
    <w:multiLevelType w:val="hybridMultilevel"/>
    <w:tmpl w:val="36E6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F0E65"/>
    <w:multiLevelType w:val="hybridMultilevel"/>
    <w:tmpl w:val="3F96E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A3E13"/>
    <w:multiLevelType w:val="hybridMultilevel"/>
    <w:tmpl w:val="36E6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35235"/>
    <w:multiLevelType w:val="hybridMultilevel"/>
    <w:tmpl w:val="861EA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46AEB"/>
    <w:multiLevelType w:val="hybridMultilevel"/>
    <w:tmpl w:val="DA4A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  <w:num w:numId="14">
    <w:abstractNumId w:val="6"/>
  </w:num>
  <w:num w:numId="15">
    <w:abstractNumId w:val="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41"/>
    <w:rsid w:val="00005690"/>
    <w:rsid w:val="000113E6"/>
    <w:rsid w:val="000158B8"/>
    <w:rsid w:val="00027FAF"/>
    <w:rsid w:val="00067B12"/>
    <w:rsid w:val="00076D3F"/>
    <w:rsid w:val="0008792A"/>
    <w:rsid w:val="000A7E9D"/>
    <w:rsid w:val="000C672B"/>
    <w:rsid w:val="000E6322"/>
    <w:rsid w:val="000F04EF"/>
    <w:rsid w:val="00112A3B"/>
    <w:rsid w:val="00125569"/>
    <w:rsid w:val="001271A2"/>
    <w:rsid w:val="001408B9"/>
    <w:rsid w:val="00156699"/>
    <w:rsid w:val="00184E64"/>
    <w:rsid w:val="001867BB"/>
    <w:rsid w:val="001905DF"/>
    <w:rsid w:val="00190860"/>
    <w:rsid w:val="001A4A3D"/>
    <w:rsid w:val="001E275C"/>
    <w:rsid w:val="00221E2F"/>
    <w:rsid w:val="002244CB"/>
    <w:rsid w:val="00253D58"/>
    <w:rsid w:val="00286020"/>
    <w:rsid w:val="002B5F1A"/>
    <w:rsid w:val="002B7EBE"/>
    <w:rsid w:val="002D7537"/>
    <w:rsid w:val="002E7D12"/>
    <w:rsid w:val="002E7FE1"/>
    <w:rsid w:val="003140BE"/>
    <w:rsid w:val="00316139"/>
    <w:rsid w:val="0033117D"/>
    <w:rsid w:val="0035596D"/>
    <w:rsid w:val="00373A2F"/>
    <w:rsid w:val="003A5CAD"/>
    <w:rsid w:val="003C6317"/>
    <w:rsid w:val="003D60BE"/>
    <w:rsid w:val="00402BC1"/>
    <w:rsid w:val="004064B0"/>
    <w:rsid w:val="00406A93"/>
    <w:rsid w:val="00424D2C"/>
    <w:rsid w:val="00437508"/>
    <w:rsid w:val="00453161"/>
    <w:rsid w:val="004575F3"/>
    <w:rsid w:val="004E2451"/>
    <w:rsid w:val="004F24D7"/>
    <w:rsid w:val="00506C27"/>
    <w:rsid w:val="005124D4"/>
    <w:rsid w:val="005151D8"/>
    <w:rsid w:val="00522C13"/>
    <w:rsid w:val="0053690E"/>
    <w:rsid w:val="00565B09"/>
    <w:rsid w:val="00576633"/>
    <w:rsid w:val="005875CE"/>
    <w:rsid w:val="005B0395"/>
    <w:rsid w:val="005C6C51"/>
    <w:rsid w:val="005F1603"/>
    <w:rsid w:val="006373EB"/>
    <w:rsid w:val="0064547E"/>
    <w:rsid w:val="00654F75"/>
    <w:rsid w:val="0066625A"/>
    <w:rsid w:val="006766CF"/>
    <w:rsid w:val="00690810"/>
    <w:rsid w:val="006C1110"/>
    <w:rsid w:val="006C51E2"/>
    <w:rsid w:val="006D3B19"/>
    <w:rsid w:val="007005C1"/>
    <w:rsid w:val="007226FB"/>
    <w:rsid w:val="007364FB"/>
    <w:rsid w:val="00737CB8"/>
    <w:rsid w:val="00745C37"/>
    <w:rsid w:val="00750C94"/>
    <w:rsid w:val="007740AA"/>
    <w:rsid w:val="00794CED"/>
    <w:rsid w:val="00802E31"/>
    <w:rsid w:val="00824041"/>
    <w:rsid w:val="00836632"/>
    <w:rsid w:val="0084796C"/>
    <w:rsid w:val="00860BF4"/>
    <w:rsid w:val="0086660B"/>
    <w:rsid w:val="00867AAF"/>
    <w:rsid w:val="008948B1"/>
    <w:rsid w:val="008D483A"/>
    <w:rsid w:val="008E3A45"/>
    <w:rsid w:val="00904F92"/>
    <w:rsid w:val="00921078"/>
    <w:rsid w:val="00926534"/>
    <w:rsid w:val="009A4C31"/>
    <w:rsid w:val="009C3628"/>
    <w:rsid w:val="009C4132"/>
    <w:rsid w:val="009D1619"/>
    <w:rsid w:val="009D5C57"/>
    <w:rsid w:val="00A01756"/>
    <w:rsid w:val="00A0782F"/>
    <w:rsid w:val="00A1293F"/>
    <w:rsid w:val="00A16DD2"/>
    <w:rsid w:val="00A46CFD"/>
    <w:rsid w:val="00A7749E"/>
    <w:rsid w:val="00A9672D"/>
    <w:rsid w:val="00A97D3B"/>
    <w:rsid w:val="00AB2A22"/>
    <w:rsid w:val="00AC3387"/>
    <w:rsid w:val="00AE5D9F"/>
    <w:rsid w:val="00B1342D"/>
    <w:rsid w:val="00B24A34"/>
    <w:rsid w:val="00B456AF"/>
    <w:rsid w:val="00B63030"/>
    <w:rsid w:val="00B71B5A"/>
    <w:rsid w:val="00B83B42"/>
    <w:rsid w:val="00B92BAD"/>
    <w:rsid w:val="00B92FD2"/>
    <w:rsid w:val="00BA00B8"/>
    <w:rsid w:val="00BA730F"/>
    <w:rsid w:val="00BE0064"/>
    <w:rsid w:val="00C5419B"/>
    <w:rsid w:val="00C86CC2"/>
    <w:rsid w:val="00C87F93"/>
    <w:rsid w:val="00CB1604"/>
    <w:rsid w:val="00D030BC"/>
    <w:rsid w:val="00D06A4A"/>
    <w:rsid w:val="00D32B56"/>
    <w:rsid w:val="00D7063A"/>
    <w:rsid w:val="00DA64BC"/>
    <w:rsid w:val="00DC1932"/>
    <w:rsid w:val="00DD73E1"/>
    <w:rsid w:val="00E0626A"/>
    <w:rsid w:val="00E226DE"/>
    <w:rsid w:val="00E27BDF"/>
    <w:rsid w:val="00E27F41"/>
    <w:rsid w:val="00E52AB2"/>
    <w:rsid w:val="00E71DE0"/>
    <w:rsid w:val="00E92180"/>
    <w:rsid w:val="00E972CA"/>
    <w:rsid w:val="00EB44EE"/>
    <w:rsid w:val="00EC1EE4"/>
    <w:rsid w:val="00EC37F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90CE"/>
  <w15:chartTrackingRefBased/>
  <w15:docId w15:val="{A7F1C78A-170C-4FFD-9648-468BB987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BE"/>
  </w:style>
  <w:style w:type="paragraph" w:styleId="Heading1">
    <w:name w:val="heading 1"/>
    <w:basedOn w:val="Normal"/>
    <w:next w:val="Normal"/>
    <w:link w:val="Heading1Char"/>
    <w:uiPriority w:val="9"/>
    <w:qFormat/>
    <w:rsid w:val="003140BE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0BE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0BE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40BE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40BE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40BE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BE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BE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40BE"/>
    <w:rPr>
      <w:caps/>
      <w:spacing w:val="15"/>
      <w:shd w:val="clear" w:color="auto" w:fill="ECF0E9" w:themeFill="accent1" w:themeFillTint="33"/>
    </w:rPr>
  </w:style>
  <w:style w:type="paragraph" w:customStyle="1" w:styleId="Heading2text">
    <w:name w:val="Heading 2+text"/>
    <w:basedOn w:val="Normal"/>
    <w:rsid w:val="00112A3B"/>
    <w:pPr>
      <w:framePr w:hSpace="180" w:wrap="around" w:vAnchor="text" w:hAnchor="text" w:xAlign="right" w:y="1"/>
      <w:widowControl w:val="0"/>
      <w:spacing w:after="0" w:line="240" w:lineRule="auto"/>
    </w:pPr>
    <w:rPr>
      <w:rFonts w:ascii="Arial" w:eastAsia="Times New Roman" w:hAnsi="Arial" w:cs="Times New Roman"/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rsid w:val="003140BE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140BE"/>
    <w:rPr>
      <w:caps/>
      <w:color w:val="7C9163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72D"/>
    <w:rPr>
      <w:rFonts w:ascii="Segoe UI" w:eastAsiaTheme="minorEastAsia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A967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672D"/>
    <w:rPr>
      <w:rFonts w:eastAsiaTheme="minorEastAsia"/>
    </w:rPr>
  </w:style>
  <w:style w:type="character" w:styleId="BookTitle">
    <w:name w:val="Book Title"/>
    <w:uiPriority w:val="33"/>
    <w:qFormat/>
    <w:rsid w:val="003140B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3140BE"/>
    <w:rPr>
      <w:b/>
      <w:bCs/>
      <w:color w:val="7C9163" w:themeColor="accent1" w:themeShade="BF"/>
      <w:sz w:val="16"/>
      <w:szCs w:val="16"/>
    </w:rPr>
  </w:style>
  <w:style w:type="paragraph" w:customStyle="1" w:styleId="Caption1">
    <w:name w:val="Caption1"/>
    <w:basedOn w:val="BodyText"/>
    <w:rsid w:val="00A9672D"/>
    <w:pPr>
      <w:keepLines/>
      <w:widowControl w:val="0"/>
      <w:spacing w:after="0" w:line="240" w:lineRule="auto"/>
    </w:pPr>
    <w:rPr>
      <w:rFonts w:ascii="Times New Roman" w:eastAsia="Times New Roman" w:hAnsi="Times New Roman" w:cs="Times New Roman"/>
      <w:b/>
      <w:sz w:val="24"/>
    </w:rPr>
  </w:style>
  <w:style w:type="character" w:styleId="Emphasis">
    <w:name w:val="Emphasis"/>
    <w:uiPriority w:val="20"/>
    <w:qFormat/>
    <w:rsid w:val="003140BE"/>
    <w:rPr>
      <w:caps/>
      <w:color w:val="526041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A9672D"/>
    <w:rPr>
      <w:color w:val="7F6F6F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A9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9672D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140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672D"/>
  </w:style>
  <w:style w:type="paragraph" w:customStyle="1" w:styleId="FooterOak">
    <w:name w:val="FooterOak"/>
    <w:basedOn w:val="NoSpacing"/>
    <w:next w:val="Normal"/>
    <w:link w:val="FooterOakChar"/>
    <w:rsid w:val="00A9672D"/>
    <w:pPr>
      <w:pBdr>
        <w:top w:val="single" w:sz="4" w:space="1" w:color="auto"/>
      </w:pBdr>
    </w:pPr>
    <w:rPr>
      <w:sz w:val="32"/>
      <w:szCs w:val="32"/>
    </w:rPr>
  </w:style>
  <w:style w:type="character" w:customStyle="1" w:styleId="FooterOakChar">
    <w:name w:val="FooterOak Char"/>
    <w:basedOn w:val="NoSpacingChar"/>
    <w:link w:val="FooterOak"/>
    <w:rsid w:val="00A9672D"/>
    <w:rPr>
      <w:rFonts w:eastAsiaTheme="minorEastAsia"/>
      <w:sz w:val="32"/>
      <w:szCs w:val="32"/>
    </w:rPr>
  </w:style>
  <w:style w:type="paragraph" w:styleId="Header">
    <w:name w:val="header"/>
    <w:aliases w:val="HeaderSec1,Even"/>
    <w:basedOn w:val="Normal"/>
    <w:link w:val="HeaderChar"/>
    <w:unhideWhenUsed/>
    <w:rsid w:val="00A9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Sec1 Char,Even Char"/>
    <w:basedOn w:val="DefaultParagraphFont"/>
    <w:link w:val="Header"/>
    <w:rsid w:val="00A9672D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3140BE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140BE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BE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BE"/>
    <w:rPr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672D"/>
    <w:rPr>
      <w:color w:val="8E58B6" w:themeColor="hyperlink"/>
      <w:u w:val="single"/>
    </w:rPr>
  </w:style>
  <w:style w:type="character" w:styleId="IntenseEmphasis">
    <w:name w:val="Intense Emphasis"/>
    <w:uiPriority w:val="21"/>
    <w:qFormat/>
    <w:rsid w:val="003140BE"/>
    <w:rPr>
      <w:b/>
      <w:bCs/>
      <w:caps/>
      <w:color w:val="52604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BE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BE"/>
    <w:rPr>
      <w:color w:val="A5B592" w:themeColor="accent1"/>
      <w:sz w:val="24"/>
      <w:szCs w:val="24"/>
    </w:rPr>
  </w:style>
  <w:style w:type="character" w:styleId="IntenseReference">
    <w:name w:val="Intense Reference"/>
    <w:uiPriority w:val="32"/>
    <w:qFormat/>
    <w:rsid w:val="003140BE"/>
    <w:rPr>
      <w:b/>
      <w:bCs/>
      <w:i/>
      <w:iCs/>
      <w:caps/>
      <w:color w:val="A5B592" w:themeColor="accent1"/>
    </w:rPr>
  </w:style>
  <w:style w:type="paragraph" w:styleId="ListParagraph">
    <w:name w:val="List Paragraph"/>
    <w:basedOn w:val="Normal"/>
    <w:uiPriority w:val="34"/>
    <w:qFormat/>
    <w:rsid w:val="00A967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672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140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40BE"/>
    <w:rPr>
      <w:i/>
      <w:iCs/>
      <w:sz w:val="24"/>
      <w:szCs w:val="24"/>
    </w:rPr>
  </w:style>
  <w:style w:type="character" w:styleId="Strong">
    <w:name w:val="Strong"/>
    <w:uiPriority w:val="22"/>
    <w:qFormat/>
    <w:rsid w:val="003140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40BE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3140BE"/>
    <w:rPr>
      <w:i/>
      <w:iCs/>
      <w:color w:val="526041" w:themeColor="accent1" w:themeShade="7F"/>
    </w:rPr>
  </w:style>
  <w:style w:type="character" w:styleId="SubtleReference">
    <w:name w:val="Subtle Reference"/>
    <w:uiPriority w:val="31"/>
    <w:qFormat/>
    <w:rsid w:val="003140BE"/>
    <w:rPr>
      <w:b/>
      <w:bCs/>
      <w:color w:val="A5B592" w:themeColor="accent1"/>
    </w:rPr>
  </w:style>
  <w:style w:type="paragraph" w:customStyle="1" w:styleId="Table">
    <w:name w:val="Table"/>
    <w:basedOn w:val="Normal"/>
    <w:link w:val="TableChar"/>
    <w:rsid w:val="00A9672D"/>
    <w:pPr>
      <w:spacing w:before="60" w:after="60" w:line="220" w:lineRule="exact"/>
    </w:pPr>
    <w:rPr>
      <w:rFonts w:ascii="Arial" w:eastAsia="Times New Roman" w:hAnsi="Arial" w:cs="Times New Roman"/>
      <w:sz w:val="18"/>
    </w:rPr>
  </w:style>
  <w:style w:type="character" w:customStyle="1" w:styleId="TableChar">
    <w:name w:val="Table Char"/>
    <w:link w:val="Table"/>
    <w:rsid w:val="00A9672D"/>
    <w:rPr>
      <w:rFonts w:ascii="Arial" w:eastAsia="Times New Roman" w:hAnsi="Arial" w:cs="Times New Roman"/>
      <w:sz w:val="18"/>
      <w:szCs w:val="20"/>
    </w:rPr>
  </w:style>
  <w:style w:type="table" w:styleId="TableGrid">
    <w:name w:val="Table Grid"/>
    <w:basedOn w:val="TableNormal"/>
    <w:uiPriority w:val="59"/>
    <w:rsid w:val="00A9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rsid w:val="00A9672D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24"/>
    </w:rPr>
  </w:style>
  <w:style w:type="paragraph" w:styleId="TableofFigures">
    <w:name w:val="table of figures"/>
    <w:basedOn w:val="Normal"/>
    <w:next w:val="Normal"/>
    <w:uiPriority w:val="99"/>
    <w:rsid w:val="00A9672D"/>
    <w:pPr>
      <w:spacing w:after="0" w:line="240" w:lineRule="auto"/>
      <w:ind w:left="480" w:hanging="480"/>
    </w:pPr>
    <w:rPr>
      <w:rFonts w:eastAsia="Times New Roman" w:cs="Times New Roman"/>
      <w:smallCaps/>
    </w:rPr>
  </w:style>
  <w:style w:type="paragraph" w:customStyle="1" w:styleId="TableStyle">
    <w:name w:val="TableStyle"/>
    <w:basedOn w:val="Normal"/>
    <w:rsid w:val="00A9672D"/>
    <w:pPr>
      <w:keepLines/>
      <w:spacing w:after="0" w:line="240" w:lineRule="auto"/>
    </w:pPr>
    <w:rPr>
      <w:rFonts w:ascii="NewCenturySchlbk" w:eastAsia="Times New Roman" w:hAnsi="NewCenturySchlbk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40BE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0BE"/>
    <w:rPr>
      <w:rFonts w:asciiTheme="majorHAnsi" w:eastAsiaTheme="majorEastAsia" w:hAnsiTheme="majorHAnsi" w:cstheme="majorBidi"/>
      <w:caps/>
      <w:color w:val="A5B592" w:themeColor="accent1"/>
      <w:spacing w:val="10"/>
      <w:sz w:val="56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A9672D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9672D"/>
    <w:pPr>
      <w:spacing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9672D"/>
    <w:pPr>
      <w:spacing w:after="0"/>
      <w:ind w:left="4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9672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9672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9672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9672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9672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9672D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140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sec.gov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hedeen/tp_2_stockma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ec.gov/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 Systems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Nathan, Christopher (US)</dc:creator>
  <cp:keywords/>
  <dc:description/>
  <cp:lastModifiedBy>Nathan, Christopher (US)</cp:lastModifiedBy>
  <cp:revision>14</cp:revision>
  <dcterms:created xsi:type="dcterms:W3CDTF">2019-05-12T20:45:00Z</dcterms:created>
  <dcterms:modified xsi:type="dcterms:W3CDTF">2019-05-12T21:40:00Z</dcterms:modified>
</cp:coreProperties>
</file>