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4" w:rsidRDefault="00864BE0" w:rsidP="008A4114">
      <w:r>
        <w:rPr>
          <w:noProof/>
          <w:lang w:val="en-US"/>
        </w:rPr>
        <w:drawing>
          <wp:inline distT="0" distB="0" distL="0" distR="0" wp14:anchorId="3DC3BD9A" wp14:editId="194D8E9F">
            <wp:extent cx="3724275" cy="704850"/>
            <wp:effectExtent l="0" t="0" r="0" b="0"/>
            <wp:docPr id="3" name="Picture 3" descr="Logo-Color-wName-F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Color-wName-FINAL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14" w:rsidRDefault="00922D47" w:rsidP="0079530E">
      <w:pPr>
        <w:pStyle w:val="Heading1"/>
      </w:pPr>
      <w:r>
        <w:t xml:space="preserve">Adaptación de una </w:t>
      </w:r>
      <w:r w:rsidRPr="00922D47">
        <w:rPr>
          <w:i/>
        </w:rPr>
        <w:t>h</w:t>
      </w:r>
      <w:r w:rsidR="0076060C" w:rsidRPr="00922D47">
        <w:rPr>
          <w:i/>
        </w:rPr>
        <w:t>oja de estilo</w:t>
      </w:r>
      <w:r w:rsidR="0076060C">
        <w:t xml:space="preserve"> para el Departamento de</w:t>
      </w:r>
    </w:p>
    <w:p w:rsidR="008A4114" w:rsidRDefault="0076060C" w:rsidP="0079530E">
      <w:pPr>
        <w:pStyle w:val="Heading1"/>
      </w:pPr>
      <w:r>
        <w:t>Sistemas de Aprendizaje</w:t>
      </w:r>
      <w:r w:rsidR="00922D47">
        <w:t xml:space="preserve"> de </w:t>
      </w:r>
      <w:hyperlink r:id="rId9" w:history="1">
        <w:r w:rsidR="00922D47" w:rsidRPr="00E96610">
          <w:rPr>
            <w:rStyle w:val="Hyperlink"/>
            <w:rFonts w:ascii="Times New Roman" w:hAnsi="Times New Roman"/>
          </w:rPr>
          <w:t>ProMETA</w:t>
        </w:r>
      </w:hyperlink>
      <w:bookmarkStart w:id="0" w:name="_GoBack"/>
      <w:bookmarkEnd w:id="0"/>
    </w:p>
    <w:p w:rsidR="008A4114" w:rsidRPr="003F0FA1" w:rsidRDefault="0076060C" w:rsidP="0079530E">
      <w:pPr>
        <w:pStyle w:val="propuesta"/>
        <w:rPr>
          <w:lang w:val="es-CO"/>
        </w:rPr>
      </w:pPr>
      <w:r w:rsidRPr="003F0FA1">
        <w:rPr>
          <w:lang w:val="es-CO"/>
        </w:rPr>
        <w:t>Propuesta</w:t>
      </w:r>
    </w:p>
    <w:p w:rsidR="0047289E" w:rsidRDefault="004F7374" w:rsidP="0047289E">
      <w:r>
        <w:t xml:space="preserve">El Departamento de </w:t>
      </w:r>
      <w:r w:rsidR="00054E4F">
        <w:t xml:space="preserve">Sistemas de Aprendizaje de </w:t>
      </w:r>
      <w:r w:rsidR="00054E4F" w:rsidRPr="00777B30">
        <w:rPr>
          <w:rStyle w:val="ProMETA"/>
        </w:rPr>
        <w:t>ProMETA</w:t>
      </w:r>
      <w:r w:rsidR="00191C44">
        <w:fldChar w:fldCharType="begin"/>
      </w:r>
      <w:r w:rsidR="00191C44">
        <w:instrText xml:space="preserve"> XE "</w:instrText>
      </w:r>
      <w:r w:rsidR="00191C44" w:rsidRPr="005E2E50">
        <w:instrText>P:ProMETA</w:instrText>
      </w:r>
      <w:r w:rsidR="00191C44">
        <w:instrText xml:space="preserve">" </w:instrText>
      </w:r>
      <w:r w:rsidR="00191C44">
        <w:fldChar w:fldCharType="end"/>
      </w:r>
      <w:r w:rsidR="00054E4F">
        <w:t xml:space="preserve"> ve l</w:t>
      </w:r>
      <w:r>
        <w:t xml:space="preserve">a necesidad de estandarizar criterios a la hora de presentar </w:t>
      </w:r>
      <w:r w:rsidR="00054E4F">
        <w:t xml:space="preserve">y revisar </w:t>
      </w:r>
      <w:r>
        <w:t>contenidos</w:t>
      </w:r>
      <w:r w:rsidR="00562FBA">
        <w:t xml:space="preserve">. El siguiente análisis </w:t>
      </w:r>
      <w:r>
        <w:t xml:space="preserve"> </w:t>
      </w:r>
      <w:r w:rsidR="00562FBA">
        <w:t>se presenta al director del departamento Mark Hendrickson para su aprobación e implementación</w:t>
      </w:r>
      <w:r w:rsidR="008E0340">
        <w:t>,</w:t>
      </w:r>
      <w:r w:rsidR="00562FBA">
        <w:t xml:space="preserve"> en los procesos y procedimientos de control de calidad</w:t>
      </w:r>
      <w:r w:rsidR="002936D0">
        <w:t>, que se realizan internamente en el d</w:t>
      </w:r>
      <w:r w:rsidR="00562FBA">
        <w:t>epartamento.</w:t>
      </w:r>
    </w:p>
    <w:p w:rsidR="008A4114" w:rsidRDefault="00922D47" w:rsidP="0047289E">
      <w:pPr>
        <w:pStyle w:val="Heading2"/>
      </w:pPr>
      <w:r>
        <w:t>¿Qué es una hoja de estilo?</w:t>
      </w:r>
    </w:p>
    <w:p w:rsidR="008A4114" w:rsidRDefault="00562FBA" w:rsidP="008A4114">
      <w:r>
        <w:t xml:space="preserve">Una hoja de estilo </w:t>
      </w:r>
      <w:r w:rsidR="000F41A8">
        <w:t xml:space="preserve">en su definición más concreta es una serie de decisiones de edición y corrección, de orden gramatical y estética, </w:t>
      </w:r>
      <w:r w:rsidR="002936D0">
        <w:t>aplicadas</w:t>
      </w:r>
      <w:r w:rsidR="000F41A8">
        <w:t xml:space="preserve"> a un cuerpo de contenidos en prosa con el propósito de facilitarle al lector la comprensión de l</w:t>
      </w:r>
      <w:r w:rsidR="008A4114">
        <w:t>a</w:t>
      </w:r>
      <w:r w:rsidR="000F41A8">
        <w:t xml:space="preserve">s </w:t>
      </w:r>
      <w:r w:rsidR="008A4114">
        <w:t xml:space="preserve">ideas o </w:t>
      </w:r>
      <w:r w:rsidR="000F41A8">
        <w:t>co</w:t>
      </w:r>
      <w:r w:rsidR="008A4114">
        <w:t xml:space="preserve">nceptos </w:t>
      </w:r>
      <w:r w:rsidR="002936D0">
        <w:t>expresados</w:t>
      </w:r>
      <w:r w:rsidR="008A4114">
        <w:t xml:space="preserve"> por escrito</w:t>
      </w:r>
      <w:r w:rsidR="000F41A8">
        <w:t xml:space="preserve">. </w:t>
      </w:r>
    </w:p>
    <w:p w:rsidR="008A4114" w:rsidRDefault="008A4114" w:rsidP="008A4114">
      <w:r>
        <w:t>Una hoja de estilo le da los parámetros al revisor o editor a la hora de corregir pruebas</w:t>
      </w:r>
      <w:r w:rsidR="002936D0">
        <w:t>,</w:t>
      </w:r>
      <w:r>
        <w:t xml:space="preserve"> aclarando dudas </w:t>
      </w:r>
      <w:r w:rsidR="002936D0">
        <w:t xml:space="preserve">sobre cómo </w:t>
      </w:r>
      <w:r>
        <w:t xml:space="preserve">estandarizar criterios </w:t>
      </w:r>
      <w:r w:rsidR="002936D0">
        <w:t xml:space="preserve">en el tratamiento de </w:t>
      </w:r>
      <w:r w:rsidR="00D22894">
        <w:t xml:space="preserve">abreviaturas </w:t>
      </w:r>
      <w:r>
        <w:t>o palabras</w:t>
      </w:r>
      <w:r w:rsidR="008E0340">
        <w:t>,</w:t>
      </w:r>
      <w:r>
        <w:t xml:space="preserve"> </w:t>
      </w:r>
      <w:r w:rsidR="002936D0">
        <w:t xml:space="preserve">cuya escritura se acepta </w:t>
      </w:r>
      <w:r>
        <w:t>en inglés</w:t>
      </w:r>
      <w:r w:rsidR="002936D0">
        <w:t xml:space="preserve"> u otro idioma. La </w:t>
      </w:r>
      <w:r>
        <w:t>hoja de estilo informa cómo se presentan en español</w:t>
      </w:r>
      <w:r w:rsidR="0045186C">
        <w:t xml:space="preserve"> casos como l</w:t>
      </w:r>
      <w:r>
        <w:t xml:space="preserve">a palabra </w:t>
      </w:r>
      <w:r w:rsidR="008A3466">
        <w:rPr>
          <w:i/>
        </w:rPr>
        <w:t>online</w:t>
      </w:r>
      <w:r w:rsidR="00191C44">
        <w:rPr>
          <w:i/>
        </w:rPr>
        <w:fldChar w:fldCharType="begin"/>
      </w:r>
      <w:r w:rsidR="00191C44">
        <w:instrText xml:space="preserve"> XE "</w:instrText>
      </w:r>
      <w:r w:rsidR="00191C44" w:rsidRPr="00191C44">
        <w:rPr>
          <w:i/>
          <w:lang w:val="es-CO"/>
        </w:rPr>
        <w:instrText>O</w:instrText>
      </w:r>
      <w:r w:rsidR="00191C44" w:rsidRPr="00E65ED7">
        <w:rPr>
          <w:i/>
        </w:rPr>
        <w:instrText>:</w:instrText>
      </w:r>
      <w:r w:rsidR="00191C44" w:rsidRPr="00191C44">
        <w:rPr>
          <w:lang w:val="es-CO"/>
        </w:rPr>
        <w:instrText>online</w:instrText>
      </w:r>
      <w:r w:rsidR="00191C44">
        <w:instrText xml:space="preserve">" </w:instrText>
      </w:r>
      <w:r w:rsidR="00191C44">
        <w:rPr>
          <w:i/>
        </w:rPr>
        <w:fldChar w:fldCharType="end"/>
      </w:r>
      <w:r w:rsidR="0045186C" w:rsidRPr="0045186C">
        <w:t>, in</w:t>
      </w:r>
      <w:r w:rsidR="0045186C">
        <w:t>corporada a</w:t>
      </w:r>
      <w:r w:rsidR="008A3466">
        <w:t xml:space="preserve">l castellano, </w:t>
      </w:r>
      <w:r w:rsidR="0045186C">
        <w:t xml:space="preserve">cuyo </w:t>
      </w:r>
      <w:r w:rsidR="008A3466">
        <w:t>tratamiento recomendado por el Manual de estilo Chicago</w:t>
      </w:r>
      <w:r w:rsidR="008E0340">
        <w:t>-</w:t>
      </w:r>
      <w:r w:rsidR="008A3466">
        <w:t>Deusto (edición adaptada al español) es que se presente en letra itálica, mientras que los términos PDF y HTML se presenta</w:t>
      </w:r>
      <w:r w:rsidR="0045186C">
        <w:t xml:space="preserve">n </w:t>
      </w:r>
      <w:r w:rsidR="008A3466">
        <w:t xml:space="preserve">en letra redonda. </w:t>
      </w:r>
      <w:sdt>
        <w:sdtPr>
          <w:id w:val="-1278099862"/>
          <w:citation/>
        </w:sdtPr>
        <w:sdtEndPr/>
        <w:sdtContent>
          <w:r w:rsidR="00277F0B">
            <w:fldChar w:fldCharType="begin"/>
          </w:r>
          <w:r w:rsidR="00277F0B" w:rsidRPr="00191C44">
            <w:rPr>
              <w:lang w:val="es-CO"/>
            </w:rPr>
            <w:instrText xml:space="preserve"> CITATION Jav13 \l 1033 </w:instrText>
          </w:r>
          <w:r w:rsidR="00277F0B">
            <w:fldChar w:fldCharType="separate"/>
          </w:r>
          <w:r w:rsidR="00FF65F2" w:rsidRPr="00FF65F2">
            <w:rPr>
              <w:noProof/>
              <w:lang w:val="es-CO"/>
            </w:rPr>
            <w:t>(Ripa 2013)</w:t>
          </w:r>
          <w:r w:rsidR="00277F0B">
            <w:fldChar w:fldCharType="end"/>
          </w:r>
        </w:sdtContent>
      </w:sdt>
    </w:p>
    <w:p w:rsidR="00277F0B" w:rsidRDefault="00277F0B" w:rsidP="008A4114">
      <w:r>
        <w:t xml:space="preserve">En </w:t>
      </w:r>
      <w:r w:rsidRPr="00777B30">
        <w:rPr>
          <w:rStyle w:val="ProMETA"/>
        </w:rPr>
        <w:t>ProMETA</w:t>
      </w:r>
      <w:r>
        <w:t xml:space="preserve">, por ejemplo, se ha visto la variedad de formas en que </w:t>
      </w:r>
      <w:r w:rsidR="00ED3D55">
        <w:t xml:space="preserve">se escribe el nombre de nuestros programas: </w:t>
      </w:r>
      <w:r w:rsidR="00ED3D55" w:rsidRPr="00777B30">
        <w:rPr>
          <w:rStyle w:val="ProMETA"/>
        </w:rPr>
        <w:t>PROMETA</w:t>
      </w:r>
      <w:r w:rsidR="00ED3D55">
        <w:t xml:space="preserve">, </w:t>
      </w:r>
      <w:r w:rsidR="00ED3D55" w:rsidRPr="00777B30">
        <w:rPr>
          <w:rStyle w:val="ProMETA"/>
        </w:rPr>
        <w:t>PROmeta</w:t>
      </w:r>
      <w:r w:rsidR="00ED3D55">
        <w:t xml:space="preserve">, </w:t>
      </w:r>
      <w:r w:rsidR="00ED3D55" w:rsidRPr="00777B30">
        <w:rPr>
          <w:rStyle w:val="ProMETA"/>
        </w:rPr>
        <w:t>Prometa</w:t>
      </w:r>
      <w:r w:rsidR="00ED3D55">
        <w:t xml:space="preserve">, Pro-META, </w:t>
      </w:r>
      <w:r w:rsidR="00ED3D55" w:rsidRPr="00777B30">
        <w:rPr>
          <w:rStyle w:val="ProMETA"/>
        </w:rPr>
        <w:t>ProMETA</w:t>
      </w:r>
      <w:r w:rsidR="00ED3D55">
        <w:t>, etc. Aun cuando el procesador orienta en la auto corrección de palabras mal escritas, algunas de estas deben estandarizarse bajo un criterio que todos estemos dispu</w:t>
      </w:r>
      <w:r w:rsidR="0045186C">
        <w:t>estos a guardar a la hora de su  </w:t>
      </w:r>
      <w:r w:rsidR="00ED3D55">
        <w:t xml:space="preserve">presentación. </w:t>
      </w:r>
    </w:p>
    <w:p w:rsidR="00ED3D55" w:rsidRDefault="00ED3D55" w:rsidP="00ED3D55">
      <w:r>
        <w:t xml:space="preserve">Una hoja de estilo </w:t>
      </w:r>
      <w:r w:rsidR="00A710F8">
        <w:t xml:space="preserve">provee pautas de consulta </w:t>
      </w:r>
      <w:r>
        <w:t>desde por qué consultar una hoja de estilo interna hasta cuándo consultarla, quiénes deben consultarla y quién autoriza los criterios que se desean estandarizar a través de ella.</w:t>
      </w:r>
      <w:r w:rsidR="00A710F8">
        <w:t xml:space="preserve"> </w:t>
      </w:r>
    </w:p>
    <w:p w:rsidR="00A710F8" w:rsidRDefault="00A710F8" w:rsidP="00ED3D55">
      <w:r>
        <w:t xml:space="preserve">En asuntos de estética, una hoja de estilo señala cómo utilizar las herramientas del procesador para presentar los contenidos no solamente legibles, sino también </w:t>
      </w:r>
      <w:r w:rsidR="00573423">
        <w:t>para facilitar</w:t>
      </w:r>
      <w:r w:rsidR="0045186C">
        <w:t>le visualmente</w:t>
      </w:r>
      <w:r w:rsidR="00573423">
        <w:t xml:space="preserve"> la comprensión </w:t>
      </w:r>
      <w:r w:rsidR="0045186C">
        <w:t>a</w:t>
      </w:r>
      <w:r w:rsidR="00573423">
        <w:t>l lector.</w:t>
      </w:r>
    </w:p>
    <w:p w:rsidR="004D041B" w:rsidRDefault="00922D47" w:rsidP="0047289E">
      <w:pPr>
        <w:pStyle w:val="Heading2"/>
        <w:keepLines/>
      </w:pPr>
      <w:r>
        <w:lastRenderedPageBreak/>
        <w:t xml:space="preserve">¿Por qué adoptar una </w:t>
      </w:r>
      <w:r w:rsidRPr="002B0EEA">
        <w:t>hoja de estilo</w:t>
      </w:r>
      <w:r>
        <w:t>?</w:t>
      </w:r>
    </w:p>
    <w:p w:rsidR="0047289E" w:rsidRPr="00E96610" w:rsidRDefault="00513A6C" w:rsidP="00EF7F71">
      <w:pPr>
        <w:pStyle w:val="body"/>
        <w:rPr>
          <w:lang w:val="es-CO"/>
        </w:rPr>
      </w:pPr>
      <w:r w:rsidRPr="00EF7F71">
        <w:rPr>
          <w:lang w:val="es-CO"/>
        </w:rPr>
        <w:t xml:space="preserve">Una manera de justificar </w:t>
      </w:r>
      <w:r w:rsidR="006C1FC8" w:rsidRPr="00EF7F71">
        <w:rPr>
          <w:lang w:val="es-CO"/>
        </w:rPr>
        <w:t>por qué</w:t>
      </w:r>
      <w:r w:rsidRPr="00EF7F71">
        <w:rPr>
          <w:lang w:val="es-CO"/>
        </w:rPr>
        <w:t xml:space="preserve"> desarrollar y adoptar una hoja de estilo interna en el departamento es</w:t>
      </w:r>
      <w:r w:rsidR="004E56EB" w:rsidRPr="00EF7F71">
        <w:rPr>
          <w:lang w:val="es-CO"/>
        </w:rPr>
        <w:t xml:space="preserve"> que</w:t>
      </w:r>
      <w:r w:rsidRPr="00EF7F71">
        <w:rPr>
          <w:lang w:val="es-CO"/>
        </w:rPr>
        <w:t>, prestando las palabr</w:t>
      </w:r>
      <w:r w:rsidR="004E56EB" w:rsidRPr="00EF7F71">
        <w:rPr>
          <w:lang w:val="es-CO"/>
        </w:rPr>
        <w:t xml:space="preserve">as de la autora Robin Williams, la </w:t>
      </w:r>
      <w:r w:rsidR="0045186C" w:rsidRPr="00EF7F71">
        <w:rPr>
          <w:lang w:val="es-CO"/>
        </w:rPr>
        <w:t>computadora</w:t>
      </w:r>
      <w:r w:rsidR="004E56EB" w:rsidRPr="00EF7F71">
        <w:rPr>
          <w:lang w:val="es-CO"/>
        </w:rPr>
        <w:t xml:space="preserve"> no es máquina de escribir. </w:t>
      </w:r>
      <w:r w:rsidR="004E56EB" w:rsidRPr="00E96610">
        <w:rPr>
          <w:lang w:val="es-CO"/>
        </w:rPr>
        <w:t>(Williams, The Pc Is Not a Typewriter)</w:t>
      </w:r>
    </w:p>
    <w:p w:rsidR="006C1FC8" w:rsidRPr="00E96610" w:rsidRDefault="0049792A" w:rsidP="00EF7F71">
      <w:pPr>
        <w:pStyle w:val="body"/>
        <w:rPr>
          <w:lang w:val="es-CO"/>
        </w:rPr>
      </w:pPr>
      <w:r w:rsidRPr="00E96610">
        <w:rPr>
          <w:lang w:val="es-CO"/>
        </w:rPr>
        <w:t xml:space="preserve">En su obra, Williams señala que </w:t>
      </w:r>
      <w:r w:rsidR="006C1FC8" w:rsidRPr="00E96610">
        <w:rPr>
          <w:lang w:val="es-CO"/>
        </w:rPr>
        <w:t>ahora</w:t>
      </w:r>
      <w:r w:rsidRPr="00E96610">
        <w:rPr>
          <w:lang w:val="es-CO"/>
        </w:rPr>
        <w:t xml:space="preserve"> la versatilidad de</w:t>
      </w:r>
      <w:r w:rsidR="006C1FC8" w:rsidRPr="00E96610">
        <w:rPr>
          <w:lang w:val="es-CO"/>
        </w:rPr>
        <w:t xml:space="preserve"> </w:t>
      </w:r>
      <w:r w:rsidR="00EF1E4C" w:rsidRPr="00E96610">
        <w:rPr>
          <w:lang w:val="es-CO"/>
        </w:rPr>
        <w:t>la tecnología</w:t>
      </w:r>
      <w:r w:rsidRPr="00E96610">
        <w:rPr>
          <w:lang w:val="es-CO"/>
        </w:rPr>
        <w:t xml:space="preserve"> </w:t>
      </w:r>
      <w:r w:rsidR="00E55ADA" w:rsidRPr="00E96610">
        <w:rPr>
          <w:lang w:val="es-CO"/>
        </w:rPr>
        <w:t>exige</w:t>
      </w:r>
      <w:r w:rsidR="00EF1E4C" w:rsidRPr="00E96610">
        <w:rPr>
          <w:lang w:val="es-CO"/>
        </w:rPr>
        <w:t xml:space="preserve"> que las letras versales se tild</w:t>
      </w:r>
      <w:r w:rsidR="00E55ADA" w:rsidRPr="00E96610">
        <w:rPr>
          <w:lang w:val="es-CO"/>
        </w:rPr>
        <w:t>e</w:t>
      </w:r>
      <w:r w:rsidR="00EF1E4C" w:rsidRPr="00E96610">
        <w:rPr>
          <w:lang w:val="es-CO"/>
        </w:rPr>
        <w:t>n cuando vayan en mayúscula, por ejemplo, África, Óscar, etc.</w:t>
      </w:r>
    </w:p>
    <w:p w:rsidR="009A3895" w:rsidRPr="00E96610" w:rsidRDefault="00EF1E4C" w:rsidP="00EF7F71">
      <w:pPr>
        <w:pStyle w:val="abreviaturas"/>
        <w:rPr>
          <w:lang w:val="es-CO"/>
        </w:rPr>
      </w:pPr>
      <w:r w:rsidRPr="00E96610">
        <w:rPr>
          <w:lang w:val="es-CO"/>
        </w:rPr>
        <w:t>Aun así, l</w:t>
      </w:r>
      <w:r w:rsidR="006C1FC8" w:rsidRPr="00E96610">
        <w:rPr>
          <w:lang w:val="es-CO"/>
        </w:rPr>
        <w:t xml:space="preserve">a razón de más peso </w:t>
      </w:r>
      <w:r w:rsidR="0049792A" w:rsidRPr="00E96610">
        <w:rPr>
          <w:lang w:val="es-CO"/>
        </w:rPr>
        <w:t xml:space="preserve">por la que se debe adoptar una hoja de estilo </w:t>
      </w:r>
      <w:r w:rsidR="006C1FC8" w:rsidRPr="00E96610">
        <w:rPr>
          <w:lang w:val="es-CO"/>
        </w:rPr>
        <w:t xml:space="preserve">es demostrar la importancia que nuestro departamento le da a la tarea de control de calidad. Por último, la adopción de una hoja de estilo hace que mantengamos informados </w:t>
      </w:r>
      <w:r w:rsidR="0049792A" w:rsidRPr="00E96610">
        <w:rPr>
          <w:lang w:val="es-CO"/>
        </w:rPr>
        <w:t>sobre</w:t>
      </w:r>
      <w:r w:rsidR="006C1FC8" w:rsidRPr="00E96610">
        <w:rPr>
          <w:lang w:val="es-CO"/>
        </w:rPr>
        <w:t xml:space="preserve"> los cambios del idioma como los que se </w:t>
      </w:r>
      <w:r w:rsidR="00E55ADA" w:rsidRPr="00E96610">
        <w:rPr>
          <w:lang w:val="es-CO"/>
        </w:rPr>
        <w:t>publican</w:t>
      </w:r>
      <w:r w:rsidR="006C1FC8" w:rsidRPr="00E96610">
        <w:rPr>
          <w:lang w:val="es-CO"/>
        </w:rPr>
        <w:t xml:space="preserve"> en el sitio web de la Real Academia Española (</w:t>
      </w:r>
      <w:r w:rsidR="006C1FC8" w:rsidRPr="00E96610">
        <w:rPr>
          <w:smallCaps/>
          <w:lang w:val="es-CO"/>
        </w:rPr>
        <w:t>rae</w:t>
      </w:r>
      <w:r w:rsidR="006C1FC8" w:rsidRPr="00E96610">
        <w:rPr>
          <w:lang w:val="es-CO"/>
        </w:rPr>
        <w:t>)</w:t>
      </w:r>
      <w:r w:rsidR="00E55ADA" w:rsidRPr="00E96610">
        <w:rPr>
          <w:lang w:val="es-CO"/>
        </w:rPr>
        <w:t>: http://www.rae.es/consultas-linguisticas/preguntas-frecuentes</w:t>
      </w:r>
    </w:p>
    <w:p w:rsidR="00922D47" w:rsidRDefault="00922D47" w:rsidP="0047289E">
      <w:pPr>
        <w:pStyle w:val="Heading2"/>
      </w:pPr>
      <w:r>
        <w:t xml:space="preserve">¿Cuándo </w:t>
      </w:r>
      <w:r w:rsidR="00330D50">
        <w:t xml:space="preserve">se </w:t>
      </w:r>
      <w:r>
        <w:t xml:space="preserve">debe consultar la </w:t>
      </w:r>
      <w:r w:rsidRPr="002B0EEA">
        <w:t xml:space="preserve">hoja de estilo </w:t>
      </w:r>
      <w:r>
        <w:t>que haya sido adoptada?</w:t>
      </w:r>
    </w:p>
    <w:p w:rsidR="00922D47" w:rsidRPr="00E96610" w:rsidRDefault="00C726EF" w:rsidP="00EF7F71">
      <w:pPr>
        <w:pStyle w:val="body"/>
        <w:rPr>
          <w:lang w:val="es-CO"/>
        </w:rPr>
      </w:pPr>
      <w:r w:rsidRPr="00E96610">
        <w:rPr>
          <w:lang w:val="es-CO"/>
        </w:rPr>
        <w:t xml:space="preserve">La hoja de estilo </w:t>
      </w:r>
      <w:r w:rsidR="00330D50" w:rsidRPr="00E96610">
        <w:rPr>
          <w:lang w:val="es-CO"/>
        </w:rPr>
        <w:t xml:space="preserve">se </w:t>
      </w:r>
      <w:r w:rsidRPr="00E96610">
        <w:rPr>
          <w:lang w:val="es-CO"/>
        </w:rPr>
        <w:t xml:space="preserve">debe consultar cuando se hacen correcciones de prueba. La hoja de estilo </w:t>
      </w:r>
      <w:r w:rsidR="0049792A" w:rsidRPr="00E96610">
        <w:rPr>
          <w:lang w:val="es-CO"/>
        </w:rPr>
        <w:t>la</w:t>
      </w:r>
      <w:r w:rsidRPr="00E96610">
        <w:rPr>
          <w:lang w:val="es-CO"/>
        </w:rPr>
        <w:t xml:space="preserve"> utiliza </w:t>
      </w:r>
      <w:r w:rsidR="0049792A" w:rsidRPr="00E96610">
        <w:rPr>
          <w:lang w:val="es-CO"/>
        </w:rPr>
        <w:t xml:space="preserve">el corrector de prueba, quien, sin tomar el rol de editor, la consulta </w:t>
      </w:r>
      <w:r w:rsidRPr="00E96610">
        <w:rPr>
          <w:lang w:val="es-CO"/>
        </w:rPr>
        <w:t xml:space="preserve">como una guía de comunicación </w:t>
      </w:r>
      <w:r w:rsidR="00E54058" w:rsidRPr="00E96610">
        <w:rPr>
          <w:lang w:val="es-CO"/>
        </w:rPr>
        <w:t xml:space="preserve">para informar y preguntar al </w:t>
      </w:r>
      <w:r w:rsidRPr="00E96610">
        <w:rPr>
          <w:lang w:val="es-CO"/>
        </w:rPr>
        <w:t xml:space="preserve">escritor </w:t>
      </w:r>
      <w:r w:rsidR="00E54058" w:rsidRPr="00E96610">
        <w:rPr>
          <w:lang w:val="es-CO"/>
        </w:rPr>
        <w:t xml:space="preserve">y, en algunos casos, </w:t>
      </w:r>
      <w:r w:rsidRPr="00E96610">
        <w:rPr>
          <w:lang w:val="es-CO"/>
        </w:rPr>
        <w:t>justifica</w:t>
      </w:r>
      <w:r w:rsidR="00E54058" w:rsidRPr="00E96610">
        <w:rPr>
          <w:lang w:val="es-CO"/>
        </w:rPr>
        <w:t>r los cambios que proponga al</w:t>
      </w:r>
      <w:r w:rsidRPr="00E96610">
        <w:rPr>
          <w:lang w:val="es-CO"/>
        </w:rPr>
        <w:t xml:space="preserve"> </w:t>
      </w:r>
      <w:r w:rsidR="00E54058" w:rsidRPr="00E96610">
        <w:rPr>
          <w:lang w:val="es-CO"/>
        </w:rPr>
        <w:t xml:space="preserve">revisar </w:t>
      </w:r>
      <w:r w:rsidRPr="00E96610">
        <w:rPr>
          <w:lang w:val="es-CO"/>
        </w:rPr>
        <w:t>el texto.</w:t>
      </w:r>
    </w:p>
    <w:p w:rsidR="00353545" w:rsidRPr="00353545" w:rsidRDefault="00353545" w:rsidP="00EF7F71">
      <w:pPr>
        <w:pStyle w:val="body"/>
      </w:pPr>
      <w:r w:rsidRPr="00E96610">
        <w:rPr>
          <w:lang w:val="es-CO"/>
        </w:rPr>
        <w:t xml:space="preserve">Esto significa que el corrector de prueba no </w:t>
      </w:r>
      <w:r w:rsidR="007C3000" w:rsidRPr="00E96610">
        <w:rPr>
          <w:lang w:val="es-CO"/>
        </w:rPr>
        <w:t>necesariamente</w:t>
      </w:r>
      <w:r w:rsidRPr="00E96610">
        <w:rPr>
          <w:lang w:val="es-CO"/>
        </w:rPr>
        <w:t xml:space="preserve"> debe reescribir lo que el auto</w:t>
      </w:r>
      <w:r w:rsidR="005C72F2" w:rsidRPr="00E96610">
        <w:rPr>
          <w:lang w:val="es-CO"/>
        </w:rPr>
        <w:t>r ha escrito, sino asegurar la «</w:t>
      </w:r>
      <w:r w:rsidRPr="00E96610">
        <w:rPr>
          <w:lang w:val="es-CO"/>
        </w:rPr>
        <w:t>claridad, la coherencia, la consis</w:t>
      </w:r>
      <w:r w:rsidR="00DF27CD" w:rsidRPr="00E96610">
        <w:rPr>
          <w:lang w:val="es-CO"/>
        </w:rPr>
        <w:t>tencia</w:t>
      </w:r>
      <w:r w:rsidR="005C72F2" w:rsidRPr="00E96610">
        <w:rPr>
          <w:lang w:val="es-CO"/>
        </w:rPr>
        <w:t xml:space="preserve"> y lo correcto»</w:t>
      </w:r>
      <w:r w:rsidRPr="00E96610">
        <w:rPr>
          <w:lang w:val="es-CO"/>
        </w:rPr>
        <w:t xml:space="preserve">. </w:t>
      </w:r>
      <w:r w:rsidRPr="007C3000">
        <w:t>(Einsohn 2011</w:t>
      </w:r>
      <w:r w:rsidR="005C72F2">
        <w:t xml:space="preserve">, p. </w:t>
      </w:r>
      <w:r w:rsidR="0045675A">
        <w:t>3</w:t>
      </w:r>
      <w:r w:rsidRPr="007C3000">
        <w:t>)</w:t>
      </w:r>
    </w:p>
    <w:p w:rsidR="003D4631" w:rsidRPr="00E96610" w:rsidRDefault="003D4631" w:rsidP="00EF7F71">
      <w:pPr>
        <w:pStyle w:val="body"/>
        <w:rPr>
          <w:lang w:val="es-CO"/>
        </w:rPr>
      </w:pPr>
      <w:r w:rsidRPr="00E96610">
        <w:rPr>
          <w:lang w:val="es-CO"/>
        </w:rPr>
        <w:t>También se consulta la hoja de estilo cuando se necesita esclarecer dudas, por ejemplo</w:t>
      </w:r>
      <w:r w:rsidR="0045675A" w:rsidRPr="00E96610">
        <w:rPr>
          <w:lang w:val="es-CO"/>
        </w:rPr>
        <w:t xml:space="preserve">, </w:t>
      </w:r>
      <w:r w:rsidRPr="00E96610">
        <w:rPr>
          <w:lang w:val="es-CO"/>
        </w:rPr>
        <w:t>en casos donde el co</w:t>
      </w:r>
      <w:r w:rsidR="0045675A" w:rsidRPr="00E96610">
        <w:rPr>
          <w:lang w:val="es-CO"/>
        </w:rPr>
        <w:t>rrector de prueba se pregunte: «¿</w:t>
      </w:r>
      <w:r w:rsidRPr="00E96610">
        <w:rPr>
          <w:lang w:val="es-CO"/>
        </w:rPr>
        <w:t xml:space="preserve">se escribe </w:t>
      </w:r>
      <w:r w:rsidRPr="00E96610">
        <w:rPr>
          <w:i/>
          <w:lang w:val="es-CO"/>
        </w:rPr>
        <w:t>escáneres</w:t>
      </w:r>
      <w:r w:rsidRPr="00E96610">
        <w:rPr>
          <w:lang w:val="es-CO"/>
        </w:rPr>
        <w:t xml:space="preserve"> o se puede dejar la palabra en inglés ‘</w:t>
      </w:r>
      <w:r w:rsidRPr="00E96610">
        <w:rPr>
          <w:i/>
          <w:lang w:val="es-CO"/>
        </w:rPr>
        <w:t>escanners’</w:t>
      </w:r>
      <w:r w:rsidR="0045675A" w:rsidRPr="00E96610">
        <w:rPr>
          <w:lang w:val="es-CO"/>
        </w:rPr>
        <w:t xml:space="preserve">?, </w:t>
      </w:r>
      <w:r w:rsidRPr="00E96610">
        <w:rPr>
          <w:lang w:val="es-CO"/>
        </w:rPr>
        <w:t>¿se escribe ‘</w:t>
      </w:r>
      <w:r w:rsidRPr="00E96610">
        <w:rPr>
          <w:i/>
          <w:lang w:val="es-CO"/>
        </w:rPr>
        <w:t>década de los 90’s</w:t>
      </w:r>
      <w:r w:rsidRPr="00E96610">
        <w:rPr>
          <w:lang w:val="es-CO"/>
        </w:rPr>
        <w:t xml:space="preserve"> o </w:t>
      </w:r>
      <w:r w:rsidRPr="00E96610">
        <w:rPr>
          <w:i/>
          <w:lang w:val="es-CO"/>
        </w:rPr>
        <w:t>década de los noventa</w:t>
      </w:r>
      <w:r w:rsidRPr="00E96610">
        <w:rPr>
          <w:lang w:val="es-CO"/>
        </w:rPr>
        <w:t xml:space="preserve"> en singular?</w:t>
      </w:r>
      <w:r w:rsidR="0045675A" w:rsidRPr="00E96610">
        <w:rPr>
          <w:lang w:val="es-CO"/>
        </w:rPr>
        <w:t>»,</w:t>
      </w:r>
      <w:r w:rsidRPr="00E96610">
        <w:rPr>
          <w:lang w:val="es-CO"/>
        </w:rPr>
        <w:t xml:space="preserve"> etc.</w:t>
      </w:r>
    </w:p>
    <w:p w:rsidR="003866D2" w:rsidRPr="00E96610" w:rsidRDefault="003866D2" w:rsidP="00EF7F71">
      <w:pPr>
        <w:pStyle w:val="body"/>
        <w:rPr>
          <w:lang w:val="es-CO"/>
        </w:rPr>
      </w:pPr>
      <w:r w:rsidRPr="00E96610">
        <w:rPr>
          <w:lang w:val="es-CO"/>
        </w:rPr>
        <w:t xml:space="preserve">Para este fin, cada corrector de prueba debe desarrollar su propia lista de palabras y expresiones que le cueste recordar </w:t>
      </w:r>
      <w:r w:rsidR="00734EDF" w:rsidRPr="00E96610">
        <w:rPr>
          <w:lang w:val="es-CO"/>
        </w:rPr>
        <w:t>y, así,</w:t>
      </w:r>
      <w:r w:rsidRPr="00E96610">
        <w:rPr>
          <w:lang w:val="es-CO"/>
        </w:rPr>
        <w:t xml:space="preserve"> mantener</w:t>
      </w:r>
      <w:r w:rsidR="00734EDF" w:rsidRPr="00E96610">
        <w:rPr>
          <w:lang w:val="es-CO"/>
        </w:rPr>
        <w:t>la</w:t>
      </w:r>
      <w:r w:rsidRPr="00E96610">
        <w:rPr>
          <w:lang w:val="es-CO"/>
        </w:rPr>
        <w:t xml:space="preserve"> a la mano cuando tenga dudas. (</w:t>
      </w:r>
      <w:r w:rsidR="00734EDF" w:rsidRPr="00E96610">
        <w:rPr>
          <w:lang w:val="es-CO"/>
        </w:rPr>
        <w:t>Véase</w:t>
      </w:r>
      <w:r w:rsidR="00EA3EB0" w:rsidRPr="00E96610">
        <w:rPr>
          <w:lang w:val="es-CO"/>
        </w:rPr>
        <w:t xml:space="preserve"> ejemplo:</w:t>
      </w:r>
      <w:r w:rsidRPr="00E96610">
        <w:rPr>
          <w:lang w:val="es-CO"/>
        </w:rPr>
        <w:t xml:space="preserve"> </w:t>
      </w:r>
      <w:r>
        <w:fldChar w:fldCharType="begin"/>
      </w:r>
      <w:r w:rsidRPr="00E96610">
        <w:rPr>
          <w:lang w:val="es-CO"/>
        </w:rPr>
        <w:instrText xml:space="preserve"> REF palabras \h </w:instrText>
      </w:r>
      <w:r>
        <w:fldChar w:fldCharType="separate"/>
      </w:r>
      <w:r w:rsidRPr="00E96610">
        <w:rPr>
          <w:lang w:val="es-CO"/>
        </w:rPr>
        <w:t>Lista de palabras de referencia</w:t>
      </w:r>
      <w:r>
        <w:fldChar w:fldCharType="end"/>
      </w:r>
      <w:r w:rsidRPr="00E96610">
        <w:rPr>
          <w:lang w:val="es-CO"/>
        </w:rPr>
        <w:t xml:space="preserve"> </w:t>
      </w:r>
      <w:r>
        <w:fldChar w:fldCharType="begin"/>
      </w:r>
      <w:r w:rsidRPr="00E96610">
        <w:rPr>
          <w:lang w:val="es-CO"/>
        </w:rPr>
        <w:instrText xml:space="preserve"> PAGEREF palabras \p \h </w:instrText>
      </w:r>
      <w:r>
        <w:fldChar w:fldCharType="separate"/>
      </w:r>
      <w:r w:rsidRPr="00E96610">
        <w:rPr>
          <w:noProof/>
          <w:lang w:val="es-CO"/>
        </w:rPr>
        <w:t>en la página 7</w:t>
      </w:r>
      <w:r>
        <w:fldChar w:fldCharType="end"/>
      </w:r>
      <w:r w:rsidRPr="00E96610">
        <w:rPr>
          <w:lang w:val="es-CO"/>
        </w:rPr>
        <w:t>)</w:t>
      </w:r>
    </w:p>
    <w:p w:rsidR="00922D47" w:rsidRDefault="00922D47" w:rsidP="0047289E">
      <w:pPr>
        <w:pStyle w:val="Heading2"/>
      </w:pPr>
      <w:r>
        <w:t xml:space="preserve">¿Quiénes deben tener conocimiento y acceso a la </w:t>
      </w:r>
      <w:r w:rsidRPr="002B0EEA">
        <w:t xml:space="preserve">hoja de estilo </w:t>
      </w:r>
      <w:r w:rsidR="00E54058">
        <w:t xml:space="preserve">que haya sido </w:t>
      </w:r>
      <w:r w:rsidRPr="00922D47">
        <w:t>adoptada</w:t>
      </w:r>
      <w:r>
        <w:t>?</w:t>
      </w:r>
    </w:p>
    <w:p w:rsidR="00DF27CD" w:rsidRPr="00E96610" w:rsidRDefault="00C726EF" w:rsidP="00EF7F71">
      <w:pPr>
        <w:pStyle w:val="body"/>
        <w:rPr>
          <w:lang w:val="es-CO"/>
        </w:rPr>
      </w:pPr>
      <w:r w:rsidRPr="00E96610">
        <w:rPr>
          <w:lang w:val="es-CO"/>
        </w:rPr>
        <w:t>La hoja de estilo es para el uso interno del Departamento de Sistemas de Aprendizaje. En este caso, se colocaría a disposición de quienes la necesitan a la hora de corregir las pruebas, es decir, Eli, Mery</w:t>
      </w:r>
      <w:r w:rsidR="003D4631" w:rsidRPr="00E96610">
        <w:rPr>
          <w:lang w:val="es-CO"/>
        </w:rPr>
        <w:t xml:space="preserve">, Becky, Martha y, además, Mark y Tim porque, aunque en ocasiones se involucran en el proceso de traducción, ellos también tienen la tarea de desarrollar contenidos para cursos de </w:t>
      </w:r>
      <w:r w:rsidR="003D4631" w:rsidRPr="00777B30">
        <w:rPr>
          <w:rStyle w:val="ProMETA"/>
        </w:rPr>
        <w:t>ProMETA</w:t>
      </w:r>
      <w:r w:rsidR="003D4631" w:rsidRPr="00E96610">
        <w:rPr>
          <w:lang w:val="es-CO"/>
        </w:rPr>
        <w:t>.</w:t>
      </w:r>
    </w:p>
    <w:p w:rsidR="00FA5464" w:rsidRDefault="00FA5464" w:rsidP="0047289E">
      <w:pPr>
        <w:pStyle w:val="Heading2"/>
      </w:pPr>
      <w:r>
        <w:t xml:space="preserve">¿Quién autoriza el uso e implementación de la </w:t>
      </w:r>
      <w:r w:rsidRPr="002B0EEA">
        <w:t>hoja de estilo</w:t>
      </w:r>
      <w:r>
        <w:t>?</w:t>
      </w:r>
    </w:p>
    <w:p w:rsidR="003D4631" w:rsidRPr="003D4631" w:rsidRDefault="003D4631" w:rsidP="003D4631">
      <w:r>
        <w:t>Mark Hendrickson</w:t>
      </w:r>
      <w:r w:rsidR="00EA3EB0">
        <w:t>,</w:t>
      </w:r>
      <w:r>
        <w:t xml:space="preserve"> como director del departamento</w:t>
      </w:r>
      <w:r w:rsidR="00EA3EB0">
        <w:t>,</w:t>
      </w:r>
      <w:r>
        <w:t xml:space="preserve"> es quien autoriza las decisiones que </w:t>
      </w:r>
      <w:r w:rsidR="00380A9F">
        <w:t xml:space="preserve">informa </w:t>
      </w:r>
      <w:r>
        <w:t>una hoja de estilo</w:t>
      </w:r>
      <w:r w:rsidR="00EA3EB0">
        <w:t xml:space="preserve"> para su uso </w:t>
      </w:r>
      <w:r w:rsidR="00380A9F">
        <w:t>en el Departamento de Sistemas de Aprendizaje.</w:t>
      </w:r>
    </w:p>
    <w:p w:rsidR="004B52CE" w:rsidRPr="004B52CE" w:rsidRDefault="004B52CE" w:rsidP="00B3361A">
      <w:pPr>
        <w:pStyle w:val="Heading2"/>
        <w:pageBreakBefore/>
      </w:pPr>
      <w:r>
        <w:lastRenderedPageBreak/>
        <w:t>¿Cuáles son los contenidos de una hoja de estilo?</w:t>
      </w:r>
    </w:p>
    <w:p w:rsidR="004F4461" w:rsidRPr="00006B3E" w:rsidRDefault="004F4461" w:rsidP="004F4461">
      <w:pPr>
        <w:pStyle w:val="ListParagraph"/>
        <w:numPr>
          <w:ilvl w:val="0"/>
          <w:numId w:val="6"/>
        </w:numPr>
      </w:pPr>
      <w:r>
        <w:t>Ortografía</w:t>
      </w:r>
      <w:r w:rsidR="00383A0E">
        <w:t xml:space="preserve"> (véase </w:t>
      </w:r>
      <w:r w:rsidR="00EA3EB0">
        <w:t xml:space="preserve">ejemplo: </w:t>
      </w:r>
      <w:r w:rsidR="00383A0E">
        <w:t xml:space="preserve">Lista de palabras de referencia </w:t>
      </w:r>
      <w:r w:rsidR="00383A0E">
        <w:fldChar w:fldCharType="begin"/>
      </w:r>
      <w:r w:rsidR="00383A0E">
        <w:instrText xml:space="preserve"> PAGEREF palabras \p \h </w:instrText>
      </w:r>
      <w:r w:rsidR="00383A0E">
        <w:fldChar w:fldCharType="separate"/>
      </w:r>
      <w:r w:rsidR="00383A0E">
        <w:rPr>
          <w:noProof/>
        </w:rPr>
        <w:t>en la página 7</w:t>
      </w:r>
      <w:r w:rsidR="00383A0E">
        <w:fldChar w:fldCharType="end"/>
      </w:r>
      <w:r w:rsidR="00DC21FE">
        <w:t>)</w:t>
      </w:r>
    </w:p>
    <w:p w:rsidR="004F4461" w:rsidRPr="00006B3E" w:rsidRDefault="004F4461" w:rsidP="000362B6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ind w:left="2700" w:hanging="2340"/>
      </w:pPr>
      <w:r>
        <w:t>División de palabras</w:t>
      </w:r>
      <w:r w:rsidR="00DC21FE">
        <w:t xml:space="preserve"> </w:t>
      </w:r>
      <w:r w:rsidR="00E54058">
        <w:t xml:space="preserve">(Se debe </w:t>
      </w:r>
      <w:r w:rsidR="00DC21FE">
        <w:t xml:space="preserve">desactivar </w:t>
      </w:r>
      <w:r w:rsidR="003866D2">
        <w:rPr>
          <w:i/>
        </w:rPr>
        <w:t>hyphe</w:t>
      </w:r>
      <w:r w:rsidR="00DC21FE">
        <w:rPr>
          <w:i/>
        </w:rPr>
        <w:t xml:space="preserve">nation </w:t>
      </w:r>
      <w:r w:rsidR="00DC21FE">
        <w:t xml:space="preserve">en </w:t>
      </w:r>
      <w:r w:rsidR="00E54058">
        <w:t xml:space="preserve">el </w:t>
      </w:r>
      <w:r w:rsidR="00DC21FE">
        <w:t>procesador</w:t>
      </w:r>
      <w:r w:rsidR="00E54058">
        <w:t xml:space="preserve">: </w:t>
      </w:r>
      <w:r w:rsidR="00DC21FE">
        <w:t>Paragrah &gt; Line and Page Breaks &gt; marcar “Don’t hyphanate”)</w:t>
      </w:r>
    </w:p>
    <w:p w:rsidR="004F4461" w:rsidRPr="00006B3E" w:rsidRDefault="004F4461" w:rsidP="004F4461">
      <w:pPr>
        <w:pStyle w:val="ListParagraph"/>
        <w:numPr>
          <w:ilvl w:val="0"/>
          <w:numId w:val="6"/>
        </w:numPr>
      </w:pPr>
      <w:r>
        <w:t>Mayúsculas</w:t>
      </w:r>
      <w:r w:rsidR="00DC21FE">
        <w:t xml:space="preserve"> (véase hoja de estilo )</w:t>
      </w:r>
    </w:p>
    <w:p w:rsidR="004F4461" w:rsidRPr="00006B3E" w:rsidRDefault="004F4461" w:rsidP="004F4461">
      <w:pPr>
        <w:pStyle w:val="ListParagraph"/>
        <w:numPr>
          <w:ilvl w:val="0"/>
          <w:numId w:val="6"/>
        </w:numPr>
      </w:pPr>
      <w:r>
        <w:t>Pun</w:t>
      </w:r>
      <w:r w:rsidRPr="00006B3E">
        <w:t>tua</w:t>
      </w:r>
      <w:r>
        <w:t>c</w:t>
      </w:r>
      <w:r w:rsidRPr="00006B3E">
        <w:t>i</w:t>
      </w:r>
      <w:r>
        <w:t>ó</w:t>
      </w:r>
      <w:r w:rsidRPr="00006B3E">
        <w:t>n</w:t>
      </w:r>
      <w:r w:rsidR="00DC21FE">
        <w:t xml:space="preserve"> (véase hoja de estilo)</w:t>
      </w:r>
    </w:p>
    <w:p w:rsidR="004F4461" w:rsidRPr="00006B3E" w:rsidRDefault="004F4461" w:rsidP="004F4461">
      <w:pPr>
        <w:pStyle w:val="ListParagraph"/>
        <w:numPr>
          <w:ilvl w:val="0"/>
          <w:numId w:val="6"/>
        </w:numPr>
      </w:pPr>
      <w:r>
        <w:t xml:space="preserve">Números y </w:t>
      </w:r>
      <w:r w:rsidRPr="00006B3E">
        <w:t>numeral</w:t>
      </w:r>
      <w:r>
        <w:t>e</w:t>
      </w:r>
      <w:r w:rsidRPr="00006B3E">
        <w:t>s</w:t>
      </w:r>
      <w:r w:rsidR="00DC21FE">
        <w:t xml:space="preserve"> (véase hoja de estilo)</w:t>
      </w:r>
    </w:p>
    <w:p w:rsidR="004F4461" w:rsidRPr="00006B3E" w:rsidRDefault="004F4461" w:rsidP="004F4461">
      <w:pPr>
        <w:pStyle w:val="ListParagraph"/>
        <w:numPr>
          <w:ilvl w:val="0"/>
          <w:numId w:val="6"/>
        </w:numPr>
      </w:pPr>
      <w:r>
        <w:t>Comillas</w:t>
      </w:r>
      <w:r w:rsidR="00DC21FE">
        <w:t xml:space="preserve"> (véase hoja de estilo)</w:t>
      </w:r>
    </w:p>
    <w:p w:rsidR="004F4461" w:rsidRPr="00006B3E" w:rsidRDefault="004F4461" w:rsidP="004F4461">
      <w:pPr>
        <w:pStyle w:val="ListParagraph"/>
        <w:numPr>
          <w:ilvl w:val="0"/>
          <w:numId w:val="6"/>
        </w:numPr>
      </w:pPr>
      <w:r>
        <w:t>Abreviaturas y acrónimos</w:t>
      </w:r>
      <w:r w:rsidR="00DC21FE">
        <w:t xml:space="preserve"> (véase índice)</w:t>
      </w:r>
    </w:p>
    <w:p w:rsidR="004F4461" w:rsidRPr="00DC21FE" w:rsidRDefault="00191C44" w:rsidP="004F4461">
      <w:pPr>
        <w:pStyle w:val="ListParagraph"/>
        <w:numPr>
          <w:ilvl w:val="0"/>
          <w:numId w:val="6"/>
        </w:numPr>
        <w:rPr>
          <w:lang w:val="es-CO"/>
        </w:rPr>
      </w:pPr>
      <w:r w:rsidRPr="00191C44">
        <w:rPr>
          <w:lang w:val="es-CO"/>
        </w:rPr>
        <w:t>Itálicas</w:t>
      </w:r>
      <w:r w:rsidR="004F4461" w:rsidRPr="00DC21FE">
        <w:rPr>
          <w:lang w:val="es-CO"/>
        </w:rPr>
        <w:t xml:space="preserve"> y negrilla</w:t>
      </w:r>
      <w:r w:rsidR="00DC21FE" w:rsidRPr="00DC21FE">
        <w:rPr>
          <w:lang w:val="es-CO"/>
        </w:rPr>
        <w:t xml:space="preserve"> (véase hoja de estilo)</w:t>
      </w:r>
    </w:p>
    <w:p w:rsidR="004F4461" w:rsidRPr="004F4461" w:rsidRDefault="004F4461" w:rsidP="004F4461">
      <w:pPr>
        <w:pStyle w:val="ListParagraph"/>
        <w:numPr>
          <w:ilvl w:val="0"/>
          <w:numId w:val="6"/>
        </w:numPr>
        <w:rPr>
          <w:lang w:val="es-CO"/>
        </w:rPr>
      </w:pPr>
      <w:r w:rsidRPr="004F4461">
        <w:rPr>
          <w:lang w:val="es-CO"/>
        </w:rPr>
        <w:t>Títulos, listas, tablas, ilustraciones y gráficos</w:t>
      </w:r>
      <w:r w:rsidR="00DC21FE">
        <w:rPr>
          <w:lang w:val="es-CO"/>
        </w:rPr>
        <w:t xml:space="preserve"> (véase hoja de estilo)</w:t>
      </w:r>
    </w:p>
    <w:p w:rsidR="004F4461" w:rsidRPr="004F4461" w:rsidRDefault="004F4461" w:rsidP="004F4461">
      <w:pPr>
        <w:pStyle w:val="ListParagraph"/>
        <w:numPr>
          <w:ilvl w:val="0"/>
          <w:numId w:val="6"/>
        </w:numPr>
        <w:rPr>
          <w:lang w:val="es-CO"/>
        </w:rPr>
      </w:pPr>
      <w:r w:rsidRPr="004F4461">
        <w:rPr>
          <w:lang w:val="es-CO"/>
        </w:rPr>
        <w:t>Pie de páginas, notas y bibliografía</w:t>
      </w:r>
      <w:r w:rsidR="00DC21FE">
        <w:rPr>
          <w:lang w:val="es-CO"/>
        </w:rPr>
        <w:t xml:space="preserve"> (Pendiente)</w:t>
      </w:r>
    </w:p>
    <w:p w:rsidR="002B0EEA" w:rsidRDefault="002B0EEA" w:rsidP="00D05A6C">
      <w:pPr>
        <w:pStyle w:val="NoSpacing"/>
      </w:pPr>
      <w:r>
        <w:t xml:space="preserve">Presentado </w:t>
      </w:r>
      <w:r w:rsidRPr="002B0EEA">
        <w:rPr>
          <w:i/>
        </w:rPr>
        <w:t>por</w:t>
      </w:r>
      <w:r>
        <w:t xml:space="preserve"> </w:t>
      </w:r>
      <w:r w:rsidR="002C4100">
        <w:t>Hedemarrie Dussan</w:t>
      </w:r>
      <w:r>
        <w:t xml:space="preserve"> </w:t>
      </w:r>
      <w:r w:rsidRPr="002B0EEA">
        <w:rPr>
          <w:i/>
        </w:rPr>
        <w:t>a</w:t>
      </w:r>
      <w:r>
        <w:t xml:space="preserve"> Mark Hendrickson, director del departamento</w:t>
      </w:r>
    </w:p>
    <w:p w:rsidR="00DC21FE" w:rsidRDefault="002C4100" w:rsidP="00D05A6C">
      <w:pPr>
        <w:pStyle w:val="NoSpacing"/>
      </w:pPr>
      <w:r>
        <w:t>09/05/2014</w:t>
      </w:r>
    </w:p>
    <w:p w:rsidR="00DC21FE" w:rsidRDefault="00DC21FE">
      <w:r>
        <w:br w:type="page"/>
      </w:r>
    </w:p>
    <w:p w:rsidR="004D0CCD" w:rsidRDefault="004D0CCD" w:rsidP="00D05A6C">
      <w:pPr>
        <w:pStyle w:val="NoSpacing"/>
      </w:pPr>
    </w:p>
    <w:p w:rsidR="00DC21FE" w:rsidRDefault="00DC21FE" w:rsidP="0079530E">
      <w:pPr>
        <w:pStyle w:val="Heading1"/>
      </w:pPr>
      <w:r>
        <w:t>Hoja de estilo</w:t>
      </w:r>
    </w:p>
    <w:p w:rsidR="007D2B77" w:rsidRDefault="007D2B77" w:rsidP="0079530E">
      <w:pPr>
        <w:pStyle w:val="propuesta"/>
      </w:pPr>
      <w:r w:rsidRPr="007D2B77">
        <w:t>Propuesta</w:t>
      </w:r>
    </w:p>
    <w:p w:rsidR="00BC4F24" w:rsidRDefault="00BC4F24" w:rsidP="0079530E">
      <w:pPr>
        <w:pStyle w:val="propuest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4"/>
        <w:gridCol w:w="3716"/>
      </w:tblGrid>
      <w:tr w:rsidR="003F5E93" w:rsidTr="00783582">
        <w:trPr>
          <w:trHeight w:val="485"/>
        </w:trPr>
        <w:tc>
          <w:tcPr>
            <w:tcW w:w="4687" w:type="dxa"/>
          </w:tcPr>
          <w:p w:rsidR="00C06348" w:rsidRPr="00BC4F24" w:rsidRDefault="00C06348" w:rsidP="00BC4F24">
            <w:pPr>
              <w:pStyle w:val="subtitulo"/>
            </w:pPr>
            <w:r w:rsidRPr="00BC4F24">
              <w:t xml:space="preserve">Mayúsculas </w:t>
            </w:r>
          </w:p>
          <w:p w:rsidR="009F305D" w:rsidRDefault="009F305D" w:rsidP="00006183">
            <w:pPr>
              <w:pStyle w:val="ejemplo"/>
            </w:pPr>
            <w:r>
              <w:t xml:space="preserve">Nombres propios: </w:t>
            </w:r>
          </w:p>
          <w:p w:rsidR="009F305D" w:rsidRDefault="009F305D" w:rsidP="009F305D">
            <w:pPr>
              <w:ind w:left="720"/>
            </w:pPr>
            <w:r>
              <w:t xml:space="preserve">Óscar, África, etc. </w:t>
            </w:r>
          </w:p>
          <w:p w:rsidR="009F305D" w:rsidRDefault="009F305D" w:rsidP="00006183">
            <w:pPr>
              <w:pStyle w:val="ejemplo"/>
            </w:pPr>
            <w:r>
              <w:t>Títulos:</w:t>
            </w:r>
          </w:p>
          <w:p w:rsidR="009F305D" w:rsidRDefault="009F305D" w:rsidP="009F305D">
            <w:pPr>
              <w:ind w:left="720"/>
            </w:pPr>
            <w:r>
              <w:t>Cien años de soledad</w:t>
            </w:r>
          </w:p>
          <w:p w:rsidR="009F305D" w:rsidRDefault="009F305D" w:rsidP="009F305D">
            <w:pPr>
              <w:ind w:left="720"/>
              <w:rPr>
                <w:b/>
              </w:rPr>
            </w:pPr>
            <w:r>
              <w:rPr>
                <w:b/>
              </w:rPr>
              <w:t>no</w:t>
            </w:r>
          </w:p>
          <w:p w:rsidR="009F305D" w:rsidRPr="00006B3E" w:rsidRDefault="009F305D" w:rsidP="009F305D">
            <w:pPr>
              <w:ind w:left="720"/>
            </w:pPr>
            <w:r>
              <w:t xml:space="preserve">Cien Años de Soledad </w:t>
            </w:r>
          </w:p>
          <w:p w:rsidR="00C06348" w:rsidRPr="009F305D" w:rsidRDefault="00C06348" w:rsidP="0079530E">
            <w:pPr>
              <w:pStyle w:val="propuesta"/>
            </w:pPr>
          </w:p>
        </w:tc>
        <w:tc>
          <w:tcPr>
            <w:tcW w:w="3943" w:type="dxa"/>
          </w:tcPr>
          <w:p w:rsidR="009F305D" w:rsidRDefault="00A826B4" w:rsidP="00CD5E05">
            <w:pPr>
              <w:pStyle w:val="explicacionCelda"/>
            </w:pPr>
            <w:r>
              <w:t>Las letras versales se tildan cuando vayan en mayúscula</w:t>
            </w:r>
            <w:r w:rsidR="00EA3EB0">
              <w:t>.</w:t>
            </w:r>
          </w:p>
          <w:p w:rsidR="009F305D" w:rsidRDefault="009F305D" w:rsidP="009F305D">
            <w:pPr>
              <w:ind w:left="360"/>
            </w:pPr>
          </w:p>
          <w:p w:rsidR="009F305D" w:rsidRDefault="009F305D" w:rsidP="009F305D">
            <w:pPr>
              <w:ind w:left="360"/>
            </w:pPr>
          </w:p>
          <w:p w:rsidR="009F305D" w:rsidRDefault="009F305D" w:rsidP="009F305D">
            <w:pPr>
              <w:ind w:left="360"/>
            </w:pPr>
            <w:r>
              <w:t>Los títulos en español a diferencia del inglés deben guardar las reglas de</w:t>
            </w:r>
            <w:r w:rsidR="00E54058">
              <w:t> </w:t>
            </w:r>
            <w:r>
              <w:t>gramática</w:t>
            </w:r>
            <w:r w:rsidR="00EA3EB0">
              <w:t>.</w:t>
            </w:r>
          </w:p>
          <w:p w:rsidR="009F305D" w:rsidRDefault="009F305D" w:rsidP="009F305D">
            <w:pPr>
              <w:ind w:left="360"/>
            </w:pPr>
          </w:p>
          <w:p w:rsidR="00C06348" w:rsidRPr="003F0FA1" w:rsidRDefault="00C06348" w:rsidP="0079530E">
            <w:pPr>
              <w:pStyle w:val="propuesta"/>
              <w:rPr>
                <w:lang w:val="es-CO"/>
              </w:rPr>
            </w:pPr>
          </w:p>
        </w:tc>
      </w:tr>
      <w:tr w:rsidR="003F5E93" w:rsidTr="00783582">
        <w:tc>
          <w:tcPr>
            <w:tcW w:w="4687" w:type="dxa"/>
          </w:tcPr>
          <w:p w:rsidR="009F305D" w:rsidRDefault="009F305D" w:rsidP="009F305D">
            <w:pPr>
              <w:pStyle w:val="subtitulo"/>
            </w:pPr>
            <w:r>
              <w:t>Pun</w:t>
            </w:r>
            <w:r w:rsidRPr="00006B3E">
              <w:t>tua</w:t>
            </w:r>
            <w:r>
              <w:t>c</w:t>
            </w:r>
            <w:r w:rsidRPr="00006B3E">
              <w:t>i</w:t>
            </w:r>
            <w:r>
              <w:t>ó</w:t>
            </w:r>
            <w:r w:rsidRPr="00006B3E">
              <w:t>n</w:t>
            </w:r>
            <w:r>
              <w:t xml:space="preserve"> </w:t>
            </w:r>
          </w:p>
          <w:p w:rsidR="009F305D" w:rsidRDefault="009F305D" w:rsidP="00006183">
            <w:pPr>
              <w:pStyle w:val="ejemplo"/>
            </w:pPr>
            <w:r>
              <w:t>Un espacio entre oraciones y no dos:</w:t>
            </w:r>
          </w:p>
          <w:p w:rsidR="009F305D" w:rsidRDefault="009F305D" w:rsidP="009F305D">
            <w:pPr>
              <w:pStyle w:val="subtitulo"/>
              <w:ind w:left="720"/>
              <w:rPr>
                <w:b w:val="0"/>
              </w:rPr>
            </w:pPr>
            <w:r>
              <w:rPr>
                <w:b w:val="0"/>
              </w:rPr>
              <w:t>Las Iglesias protestantes reconocen la Biblia como suprema autoridad. Sin embargo, hay diferencias doctrinales entre</w:t>
            </w:r>
            <w:r w:rsidR="00006183">
              <w:rPr>
                <w:b w:val="0"/>
              </w:rPr>
              <w:t> </w:t>
            </w:r>
            <w:r>
              <w:rPr>
                <w:b w:val="0"/>
              </w:rPr>
              <w:t xml:space="preserve"> ellas.</w:t>
            </w:r>
          </w:p>
          <w:p w:rsidR="009F305D" w:rsidRDefault="009F305D" w:rsidP="009F305D">
            <w:pPr>
              <w:pStyle w:val="subtitulo"/>
              <w:rPr>
                <w:b w:val="0"/>
              </w:rPr>
            </w:pPr>
          </w:p>
          <w:p w:rsidR="009F305D" w:rsidRDefault="009F305D" w:rsidP="00006183">
            <w:pPr>
              <w:pStyle w:val="ejemplo"/>
            </w:pPr>
            <w:r>
              <w:t>Se utiliza la raya para introducir un inciso</w:t>
            </w:r>
            <w:r w:rsidR="00006183">
              <w:t>:</w:t>
            </w:r>
          </w:p>
          <w:p w:rsidR="00006183" w:rsidRDefault="00006183" w:rsidP="00006183">
            <w:pPr>
              <w:pStyle w:val="celdaEjemplo"/>
            </w:pPr>
            <w:r>
              <w:t>Cada departamento debe publicar una lista de sus miembros</w:t>
            </w:r>
            <w:r w:rsidR="00471074">
              <w:t xml:space="preserve"> </w:t>
            </w:r>
            <w:r w:rsidR="000A0EAB">
              <w:t>–</w:t>
            </w:r>
            <w:r>
              <w:t>nombrar a todos por nombre y apellido</w:t>
            </w:r>
            <w:r w:rsidR="000A0EAB">
              <w:t>–</w:t>
            </w:r>
            <w:r>
              <w:t>.</w:t>
            </w:r>
          </w:p>
          <w:p w:rsidR="00471074" w:rsidRDefault="00471074" w:rsidP="00006183">
            <w:pPr>
              <w:pStyle w:val="celdaEjemplo"/>
            </w:pPr>
          </w:p>
          <w:p w:rsidR="00006183" w:rsidRDefault="009F305D" w:rsidP="00006183">
            <w:pPr>
              <w:pStyle w:val="ejemplo"/>
            </w:pPr>
            <w:r>
              <w:t>El guion para unir palabras compuestas e intervalos de número</w:t>
            </w:r>
            <w:r w:rsidR="00006183">
              <w:t>:</w:t>
            </w:r>
          </w:p>
          <w:p w:rsidR="009F305D" w:rsidRDefault="00006183" w:rsidP="00006183">
            <w:pPr>
              <w:pStyle w:val="celdaEjemplo"/>
              <w:rPr>
                <w14:numForm w14:val="oldStyle"/>
              </w:rPr>
            </w:pPr>
            <w:r w:rsidRPr="00A826B4">
              <w:rPr>
                <w14:numForm w14:val="oldStyle"/>
              </w:rPr>
              <w:t>1955-1982</w:t>
            </w:r>
          </w:p>
          <w:p w:rsidR="00010CD5" w:rsidRDefault="00010CD5" w:rsidP="00006183">
            <w:pPr>
              <w:pStyle w:val="celdaEjemplo"/>
              <w:rPr>
                <w14:numForm w14:val="oldStyle"/>
              </w:rPr>
            </w:pPr>
            <w:r>
              <w:rPr>
                <w14:numForm w14:val="oldStyle"/>
              </w:rPr>
              <w:t>Manual de estilo Chicago-Deusto</w:t>
            </w:r>
          </w:p>
          <w:p w:rsidR="00EE674C" w:rsidRDefault="00EE674C" w:rsidP="00006183">
            <w:pPr>
              <w:pStyle w:val="celdaEjemplo"/>
              <w:rPr>
                <w14:numForm w14:val="oldStyle"/>
              </w:rPr>
            </w:pPr>
          </w:p>
          <w:p w:rsidR="00EE674C" w:rsidRDefault="00EE674C" w:rsidP="004629ED">
            <w:pPr>
              <w:pStyle w:val="ejemplo"/>
            </w:pPr>
            <w:r>
              <w:t>Las listas no precisan p</w:t>
            </w:r>
            <w:r w:rsidR="004629ED">
              <w:t>untuación de cierre cuando estas no presentan oraciones</w:t>
            </w:r>
            <w:r w:rsidR="00471074">
              <w:t> </w:t>
            </w:r>
            <w:r w:rsidR="004629ED">
              <w:t>completas:</w:t>
            </w:r>
          </w:p>
          <w:p w:rsidR="004629ED" w:rsidRDefault="004629ED" w:rsidP="004629ED">
            <w:pPr>
              <w:pStyle w:val="celdaEjemplo"/>
            </w:pPr>
            <w:r>
              <w:t>Su solicitud debe incluir:</w:t>
            </w:r>
          </w:p>
          <w:p w:rsidR="004629ED" w:rsidRDefault="004629ED" w:rsidP="004629ED">
            <w:pPr>
              <w:pStyle w:val="celdaEjemplo"/>
              <w:numPr>
                <w:ilvl w:val="0"/>
                <w:numId w:val="9"/>
              </w:numPr>
            </w:pPr>
            <w:r>
              <w:t>un currículo vitae</w:t>
            </w:r>
          </w:p>
          <w:p w:rsidR="004629ED" w:rsidRDefault="004629ED" w:rsidP="004629ED">
            <w:pPr>
              <w:pStyle w:val="celdaEjemplo"/>
              <w:numPr>
                <w:ilvl w:val="0"/>
                <w:numId w:val="9"/>
              </w:numPr>
            </w:pPr>
            <w:r>
              <w:t>una foto</w:t>
            </w:r>
          </w:p>
          <w:p w:rsidR="004629ED" w:rsidRDefault="004629ED" w:rsidP="004629ED">
            <w:pPr>
              <w:pStyle w:val="celdaEjemplo"/>
              <w:numPr>
                <w:ilvl w:val="0"/>
                <w:numId w:val="9"/>
              </w:numPr>
            </w:pPr>
            <w:r>
              <w:t xml:space="preserve">todos sus diplomas </w:t>
            </w:r>
          </w:p>
          <w:p w:rsidR="004629ED" w:rsidRDefault="004629ED" w:rsidP="004629ED">
            <w:pPr>
              <w:pStyle w:val="celdaEjemplo"/>
              <w:numPr>
                <w:ilvl w:val="0"/>
                <w:numId w:val="9"/>
              </w:numPr>
            </w:pPr>
            <w:r>
              <w:t>tres cartas de recomendación</w:t>
            </w:r>
          </w:p>
          <w:p w:rsidR="001817CA" w:rsidRDefault="001817CA" w:rsidP="001817CA">
            <w:pPr>
              <w:pStyle w:val="celdaEjemplo"/>
            </w:pPr>
          </w:p>
          <w:p w:rsidR="001817CA" w:rsidRDefault="00CD5E05" w:rsidP="001817CA">
            <w:pPr>
              <w:pStyle w:val="ejemplo"/>
            </w:pPr>
            <w:r>
              <w:t xml:space="preserve">En una serie, la </w:t>
            </w:r>
            <w:r>
              <w:rPr>
                <w:i/>
              </w:rPr>
              <w:t>y</w:t>
            </w:r>
            <w:r>
              <w:t xml:space="preserve"> </w:t>
            </w:r>
            <w:r w:rsidR="001817CA">
              <w:t xml:space="preserve">reemplaza </w:t>
            </w:r>
            <w:r w:rsidR="00471074">
              <w:t xml:space="preserve">la </w:t>
            </w:r>
            <w:r>
              <w:t>coma</w:t>
            </w:r>
            <w:r w:rsidR="001817CA">
              <w:t>:</w:t>
            </w:r>
          </w:p>
          <w:p w:rsidR="001817CA" w:rsidRDefault="001817CA" w:rsidP="001817CA">
            <w:pPr>
              <w:pStyle w:val="celdaEjemplo"/>
            </w:pPr>
            <w:r>
              <w:t>Voy a invitar a Mark, Martha, Eli y Timoteo</w:t>
            </w:r>
          </w:p>
          <w:p w:rsidR="001817CA" w:rsidRDefault="001817CA" w:rsidP="001817CA">
            <w:pPr>
              <w:pStyle w:val="celdaEjemplo"/>
            </w:pPr>
          </w:p>
          <w:p w:rsidR="00B165C1" w:rsidRDefault="00B165C1" w:rsidP="00B165C1">
            <w:pPr>
              <w:pStyle w:val="ejemplo"/>
            </w:pPr>
            <w:r>
              <w:t>Las referencias bíblicas se separan en español con una coma sin espacios:</w:t>
            </w:r>
          </w:p>
          <w:p w:rsidR="00B165C1" w:rsidRDefault="00B165C1" w:rsidP="00B165C1">
            <w:pPr>
              <w:pStyle w:val="celdaEjemplo"/>
            </w:pPr>
            <w:r>
              <w:t>Hechos 27,1</w:t>
            </w:r>
          </w:p>
          <w:p w:rsidR="00B165C1" w:rsidRDefault="00B165C1" w:rsidP="00B165C1">
            <w:pPr>
              <w:pStyle w:val="celdaEjemplo"/>
            </w:pPr>
            <w:r>
              <w:t>Éxodo 20,3-17</w:t>
            </w:r>
          </w:p>
          <w:p w:rsidR="00B165C1" w:rsidRDefault="00B165C1" w:rsidP="001817CA">
            <w:pPr>
              <w:pStyle w:val="celdaEjemplo"/>
            </w:pPr>
          </w:p>
          <w:p w:rsidR="001817CA" w:rsidRDefault="001817CA" w:rsidP="001817CA">
            <w:pPr>
              <w:pStyle w:val="ejemplo"/>
            </w:pPr>
            <w:r>
              <w:lastRenderedPageBreak/>
              <w:t>En español, la coma se elimina antes del código postal:</w:t>
            </w:r>
          </w:p>
          <w:p w:rsidR="009F305D" w:rsidRPr="000047F0" w:rsidRDefault="001817CA" w:rsidP="00472437">
            <w:pPr>
              <w:pStyle w:val="celdaEjemplo"/>
              <w:rPr>
                <w:lang w:val="en-US"/>
              </w:rPr>
            </w:pPr>
            <w:r w:rsidRPr="001817CA">
              <w:rPr>
                <w:lang w:val="en-US"/>
              </w:rPr>
              <w:t xml:space="preserve">801 Three Islands Blvd., Hallandale, Florida </w:t>
            </w:r>
            <w:r>
              <w:rPr>
                <w:lang w:val="en-US"/>
              </w:rPr>
              <w:t> </w:t>
            </w:r>
            <w:r w:rsidRPr="001817CA">
              <w:rPr>
                <w:lang w:val="en-US"/>
              </w:rPr>
              <w:t>33009</w:t>
            </w:r>
          </w:p>
        </w:tc>
        <w:tc>
          <w:tcPr>
            <w:tcW w:w="3943" w:type="dxa"/>
          </w:tcPr>
          <w:p w:rsidR="009F305D" w:rsidRPr="00B77CB7" w:rsidRDefault="00006183" w:rsidP="00CD5E05">
            <w:pPr>
              <w:pStyle w:val="explicacionCelda"/>
              <w:rPr>
                <w:lang w:val="es-CO"/>
              </w:rPr>
            </w:pPr>
            <w:r w:rsidRPr="00B77CB7">
              <w:rPr>
                <w:lang w:val="es-CO"/>
              </w:rPr>
              <w:lastRenderedPageBreak/>
              <w:t>Nótese la presencia de un solo espacio después del punto seguido.</w:t>
            </w:r>
          </w:p>
          <w:p w:rsidR="00006183" w:rsidRPr="00E96610" w:rsidRDefault="00006183" w:rsidP="00EF7F71">
            <w:pPr>
              <w:pStyle w:val="body"/>
              <w:rPr>
                <w:lang w:val="es-CO"/>
              </w:rPr>
            </w:pPr>
          </w:p>
          <w:p w:rsidR="00006183" w:rsidRPr="00E96610" w:rsidRDefault="00006183" w:rsidP="00EF7F71">
            <w:pPr>
              <w:pStyle w:val="body"/>
              <w:rPr>
                <w:lang w:val="es-CO"/>
              </w:rPr>
            </w:pPr>
          </w:p>
          <w:p w:rsidR="00006183" w:rsidRPr="003F0FA1" w:rsidRDefault="00006183" w:rsidP="00CD5E05">
            <w:pPr>
              <w:pStyle w:val="explicacionCelda"/>
            </w:pPr>
            <w:r w:rsidRPr="003F0FA1">
              <w:t xml:space="preserve">Nótese que </w:t>
            </w:r>
            <w:r w:rsidR="00471074">
              <w:t xml:space="preserve">no </w:t>
            </w:r>
            <w:r w:rsidR="000A0EAB">
              <w:t>se deja espacio entre la raya y las palabras que encierra</w:t>
            </w:r>
          </w:p>
          <w:p w:rsidR="00006183" w:rsidRPr="00E96610" w:rsidRDefault="00006183" w:rsidP="00EF7F71">
            <w:pPr>
              <w:pStyle w:val="body"/>
              <w:rPr>
                <w:lang w:val="es-CO"/>
              </w:rPr>
            </w:pPr>
          </w:p>
          <w:p w:rsidR="004629ED" w:rsidRPr="00E96610" w:rsidRDefault="004629ED" w:rsidP="00EF7F71">
            <w:pPr>
              <w:pStyle w:val="body"/>
              <w:rPr>
                <w:lang w:val="es-CO"/>
              </w:rPr>
            </w:pPr>
          </w:p>
          <w:p w:rsidR="004629ED" w:rsidRPr="00E96610" w:rsidRDefault="004629ED" w:rsidP="00EF7F71">
            <w:pPr>
              <w:pStyle w:val="body"/>
              <w:rPr>
                <w:lang w:val="es-CO"/>
              </w:rPr>
            </w:pPr>
          </w:p>
          <w:p w:rsidR="00CD5E05" w:rsidRDefault="00CD5E05" w:rsidP="00CD5E05">
            <w:pPr>
              <w:pStyle w:val="explicacionCelda"/>
            </w:pPr>
          </w:p>
          <w:p w:rsidR="00CD5E05" w:rsidRDefault="00CD5E05" w:rsidP="00CD5E05">
            <w:pPr>
              <w:pStyle w:val="explicacionCelda"/>
            </w:pPr>
          </w:p>
          <w:p w:rsidR="004629ED" w:rsidRDefault="004629ED" w:rsidP="00CD5E05">
            <w:pPr>
              <w:pStyle w:val="explicacionCelda"/>
            </w:pPr>
            <w:r w:rsidRPr="003F0FA1">
              <w:t>Las oraciones comp</w:t>
            </w:r>
            <w:r w:rsidR="00CD5E05">
              <w:t>l</w:t>
            </w:r>
            <w:r w:rsidRPr="003F0FA1">
              <w:t>etas que conforman una lista deben tener puntuación terminal.</w:t>
            </w: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B165C1" w:rsidRDefault="00B165C1" w:rsidP="00CD5E05">
            <w:pPr>
              <w:pStyle w:val="explicacionCelda"/>
            </w:pPr>
          </w:p>
          <w:p w:rsidR="00471074" w:rsidRDefault="00B165C1" w:rsidP="00471074">
            <w:pPr>
              <w:pStyle w:val="explicacionCelda"/>
            </w:pPr>
            <w:r>
              <w:t xml:space="preserve">A diferencia del </w:t>
            </w:r>
            <w:r w:rsidRPr="00B165C1">
              <w:t>inglés</w:t>
            </w:r>
            <w:r>
              <w:t xml:space="preserve">, las referencias bíblicas se señalan con coma y no con dos puntos: </w:t>
            </w:r>
          </w:p>
          <w:p w:rsidR="00B165C1" w:rsidRPr="003F0FA1" w:rsidRDefault="00471074" w:rsidP="00471074">
            <w:pPr>
              <w:pStyle w:val="explicacionCelda"/>
            </w:pPr>
            <w:r>
              <w:t xml:space="preserve">Acts </w:t>
            </w:r>
            <w:r w:rsidR="00B165C1">
              <w:t>4:2-7</w:t>
            </w:r>
          </w:p>
        </w:tc>
      </w:tr>
      <w:tr w:rsidR="003F5E93" w:rsidTr="00783582">
        <w:trPr>
          <w:trHeight w:val="1790"/>
        </w:trPr>
        <w:tc>
          <w:tcPr>
            <w:tcW w:w="4687" w:type="dxa"/>
          </w:tcPr>
          <w:p w:rsidR="00010CD5" w:rsidRDefault="00010CD5" w:rsidP="009F305D">
            <w:pPr>
              <w:ind w:left="360"/>
              <w:rPr>
                <w:b/>
              </w:rPr>
            </w:pPr>
            <w:r w:rsidRPr="009F305D">
              <w:rPr>
                <w:b/>
              </w:rPr>
              <w:lastRenderedPageBreak/>
              <w:t xml:space="preserve">Números y numerales </w:t>
            </w:r>
          </w:p>
          <w:p w:rsidR="00010CD5" w:rsidRDefault="00010CD5" w:rsidP="00010CD5">
            <w:pPr>
              <w:pStyle w:val="ejemplo"/>
            </w:pPr>
            <w:r>
              <w:t>Del cero al cien, escribir números en letra:</w:t>
            </w:r>
          </w:p>
          <w:p w:rsidR="00010CD5" w:rsidRDefault="00010CD5" w:rsidP="00010CD5">
            <w:pPr>
              <w:pStyle w:val="celdaEjemplo"/>
            </w:pPr>
            <w:r>
              <w:t>Treinta y dos niños fueron rescatados en una red de tráfico humano.</w:t>
            </w:r>
          </w:p>
          <w:p w:rsidR="00010CD5" w:rsidRDefault="00010CD5" w:rsidP="00010CD5">
            <w:pPr>
              <w:pStyle w:val="celdaEjemplo"/>
            </w:pPr>
            <w:r>
              <w:t>Conozco los dueños de una casa construida hace más de 103 años.</w:t>
            </w:r>
          </w:p>
          <w:p w:rsidR="00EE674C" w:rsidRDefault="00EE674C" w:rsidP="00EE674C">
            <w:pPr>
              <w:pStyle w:val="ejemplo"/>
            </w:pPr>
          </w:p>
          <w:p w:rsidR="00EE674C" w:rsidRDefault="00EE674C" w:rsidP="00EE674C">
            <w:pPr>
              <w:pStyle w:val="ejemplo"/>
            </w:pPr>
            <w:r>
              <w:t>La misma regla aplica a los numerales ordinales y cardinales:</w:t>
            </w:r>
          </w:p>
          <w:p w:rsidR="00EE674C" w:rsidRDefault="00471074" w:rsidP="00EE674C">
            <w:pPr>
              <w:pStyle w:val="celdaEjemplo"/>
            </w:pPr>
            <w:r>
              <w:rPr>
                <w:rFonts w:ascii="Calibri" w:hAnsi="Calibri"/>
              </w:rPr>
              <w:t>«</w:t>
            </w:r>
            <w:r>
              <w:t>El Pibe</w:t>
            </w:r>
            <w:r>
              <w:rPr>
                <w:rFonts w:ascii="Calibri" w:hAnsi="Calibri"/>
              </w:rPr>
              <w:t>»</w:t>
            </w:r>
            <w:r w:rsidR="00EE674C">
              <w:t xml:space="preserve"> Valderrama marcó un gol en la primera mitad del partido. </w:t>
            </w:r>
          </w:p>
          <w:p w:rsidR="00EE674C" w:rsidRDefault="00EE674C" w:rsidP="00EE674C">
            <w:pPr>
              <w:pStyle w:val="celdaEjemplo"/>
            </w:pPr>
            <w:r>
              <w:t>Terminó en el 125</w:t>
            </w:r>
            <w:r w:rsidRPr="00EE674C">
              <w:rPr>
                <w:vertAlign w:val="superscript"/>
              </w:rPr>
              <w:t>o</w:t>
            </w:r>
            <w:r>
              <w:rPr>
                <w:vertAlign w:val="superscript"/>
              </w:rPr>
              <w:t xml:space="preserve"> </w:t>
            </w:r>
            <w:r w:rsidRPr="00EE674C">
              <w:t>puesto</w:t>
            </w:r>
            <w:r>
              <w:t xml:space="preserve"> de los 500 que se presentaron a la Universidad.</w:t>
            </w:r>
          </w:p>
          <w:p w:rsidR="00EE674C" w:rsidRDefault="00EE674C" w:rsidP="00EE674C">
            <w:pPr>
              <w:pStyle w:val="celdaEjemplo"/>
            </w:pPr>
          </w:p>
          <w:p w:rsidR="00EE674C" w:rsidRPr="00E96610" w:rsidRDefault="00EE674C" w:rsidP="00EF7F71">
            <w:pPr>
              <w:pStyle w:val="body"/>
              <w:rPr>
                <w:lang w:val="es-CO"/>
              </w:rPr>
            </w:pPr>
            <w:r w:rsidRPr="00E96610">
              <w:rPr>
                <w:lang w:val="es-CO"/>
              </w:rPr>
              <w:t>Excepción:</w:t>
            </w:r>
          </w:p>
          <w:p w:rsidR="00EE674C" w:rsidRDefault="00EE674C" w:rsidP="00EE674C">
            <w:pPr>
              <w:pStyle w:val="ejemplo"/>
              <w:rPr>
                <w:lang w:val="es-CO"/>
              </w:rPr>
            </w:pPr>
            <w:r w:rsidRPr="00EE674C">
              <w:rPr>
                <w:lang w:val="es-CO"/>
              </w:rPr>
              <w:t>Las frases que comienzan con un número deben escribirse en letra siempre:</w:t>
            </w:r>
          </w:p>
          <w:p w:rsidR="00010CD5" w:rsidRDefault="00EE674C" w:rsidP="001817CA">
            <w:pPr>
              <w:pStyle w:val="celdaEjemplo"/>
            </w:pPr>
            <w:r w:rsidRPr="00EE674C">
              <w:t xml:space="preserve">Ciento ochenta de los 500 aspirantes a medicina fueron aceptados en </w:t>
            </w:r>
            <w:r w:rsidR="00471074">
              <w:t xml:space="preserve">la </w:t>
            </w:r>
            <w:r w:rsidRPr="00EE674C">
              <w:t>Universidad del Valle</w:t>
            </w:r>
            <w:r>
              <w:t>.</w:t>
            </w:r>
          </w:p>
          <w:p w:rsidR="001817CA" w:rsidRPr="009F305D" w:rsidRDefault="001817CA" w:rsidP="001817CA">
            <w:pPr>
              <w:pStyle w:val="celdaEjemplo"/>
              <w:rPr>
                <w:lang w:val="es-CO"/>
              </w:rPr>
            </w:pPr>
          </w:p>
        </w:tc>
        <w:tc>
          <w:tcPr>
            <w:tcW w:w="3943" w:type="dxa"/>
          </w:tcPr>
          <w:p w:rsidR="00010CD5" w:rsidRDefault="00010CD5" w:rsidP="00CD5E05">
            <w:pPr>
              <w:pStyle w:val="explicacionCelda"/>
            </w:pPr>
            <w:r w:rsidRPr="003F0FA1">
              <w:t xml:space="preserve">Nótese que, a diferencia del inglés en el que los números de cero a nueve se escriben con letra, Chicago-Deusto recomienda escribir </w:t>
            </w:r>
            <w:r w:rsidR="00E868C2">
              <w:t xml:space="preserve">como numeral del cero al </w:t>
            </w:r>
            <w:r w:rsidR="000A0EAB">
              <w:t>cien –en contextos no técnicos–</w:t>
            </w:r>
            <w:r w:rsidRPr="003F0FA1">
              <w:t>.</w:t>
            </w:r>
            <w:r w:rsidR="00E868C2">
              <w:t xml:space="preserve"> </w:t>
            </w:r>
            <w:r w:rsidR="00B165C1">
              <w:t xml:space="preserve">Excepciones: </w:t>
            </w:r>
            <w:r w:rsidR="00E868C2">
              <w:t>cuando el número va seguido del signo de porcentaje (%), entonces se escribe la cifra</w:t>
            </w:r>
            <w:r w:rsidR="00B165C1">
              <w:t xml:space="preserve"> y cuando identifican páginas, capítulos, referencias bíblicas, etc.</w:t>
            </w:r>
          </w:p>
          <w:p w:rsidR="000A0EAB" w:rsidRDefault="000A0EAB" w:rsidP="00CD5E05">
            <w:pPr>
              <w:pStyle w:val="explicacionCelda"/>
            </w:pPr>
          </w:p>
          <w:p w:rsidR="000A0EAB" w:rsidRPr="003F0FA1" w:rsidRDefault="000A0EAB" w:rsidP="00CD5E05">
            <w:pPr>
              <w:pStyle w:val="explicacionCelda"/>
            </w:pPr>
          </w:p>
        </w:tc>
      </w:tr>
      <w:tr w:rsidR="003F5E93" w:rsidTr="00783582">
        <w:tc>
          <w:tcPr>
            <w:tcW w:w="4687" w:type="dxa"/>
          </w:tcPr>
          <w:p w:rsidR="004B6851" w:rsidRDefault="004B6851" w:rsidP="009F305D">
            <w:pPr>
              <w:ind w:left="360"/>
              <w:rPr>
                <w:b/>
              </w:rPr>
            </w:pPr>
            <w:r w:rsidRPr="009F305D">
              <w:rPr>
                <w:b/>
              </w:rPr>
              <w:t xml:space="preserve">Comillas </w:t>
            </w:r>
          </w:p>
          <w:p w:rsidR="004B6851" w:rsidRDefault="004B6851" w:rsidP="004629ED">
            <w:pPr>
              <w:pStyle w:val="ejemplo"/>
            </w:pPr>
            <w:r>
              <w:t>La puntuac</w:t>
            </w:r>
            <w:r w:rsidR="000F237D">
              <w:t>ión en español se escribe fuera</w:t>
            </w:r>
            <w:r>
              <w:t xml:space="preserve"> de comillas:</w:t>
            </w:r>
          </w:p>
          <w:p w:rsidR="004B6851" w:rsidRDefault="004B6851" w:rsidP="004B6851">
            <w:pPr>
              <w:pStyle w:val="celdaEjemplo"/>
            </w:pPr>
            <w:r>
              <w:t>En la B</w:t>
            </w:r>
            <w:r w:rsidR="00471074">
              <w:t xml:space="preserve">iblia no se encuentra el dicho </w:t>
            </w:r>
            <w:r w:rsidR="00471074">
              <w:rPr>
                <w:rFonts w:ascii="Calibri" w:hAnsi="Calibri"/>
              </w:rPr>
              <w:t>«</w:t>
            </w:r>
            <w:r w:rsidR="00471074">
              <w:t>al que madruga Dios le ayuda</w:t>
            </w:r>
            <w:r w:rsidR="00471074">
              <w:rPr>
                <w:rFonts w:ascii="Calibri" w:hAnsi="Calibri"/>
              </w:rPr>
              <w:t>»</w:t>
            </w:r>
            <w:r>
              <w:t>.</w:t>
            </w:r>
          </w:p>
          <w:p w:rsidR="004B6851" w:rsidRDefault="004B6851" w:rsidP="004B6851">
            <w:pPr>
              <w:pStyle w:val="ejemplo"/>
            </w:pPr>
            <w:r>
              <w:t>Sin embargo, cuando el signo de puntuación es parte del texto citado sí va dentro de comillas:</w:t>
            </w:r>
          </w:p>
          <w:p w:rsidR="004B6851" w:rsidRDefault="004B6851" w:rsidP="004B6851">
            <w:pPr>
              <w:pStyle w:val="celdaEjemplo"/>
            </w:pPr>
          </w:p>
          <w:p w:rsidR="004B6851" w:rsidRDefault="00471074" w:rsidP="004B6851">
            <w:pPr>
              <w:pStyle w:val="celdaEjemplo"/>
            </w:pPr>
            <w:r>
              <w:t xml:space="preserve">Ella gritaba </w:t>
            </w:r>
            <w:r>
              <w:rPr>
                <w:rFonts w:ascii="Calibri" w:hAnsi="Calibri"/>
              </w:rPr>
              <w:t>«</w:t>
            </w:r>
            <w:r w:rsidR="004B6851">
              <w:rPr>
                <w:rFonts w:ascii="Calibri" w:hAnsi="Calibri"/>
              </w:rPr>
              <w:t>¡</w:t>
            </w:r>
            <w:r>
              <w:t>Socorro!»</w:t>
            </w:r>
          </w:p>
          <w:p w:rsidR="004B6851" w:rsidRDefault="00471074" w:rsidP="004B6851">
            <w:pPr>
              <w:pStyle w:val="celdaEjemplo"/>
            </w:pPr>
            <w:r>
              <w:rPr>
                <w:rFonts w:ascii="Calibri" w:hAnsi="Calibri"/>
              </w:rPr>
              <w:t>«</w:t>
            </w:r>
            <w:r w:rsidR="004B6851">
              <w:rPr>
                <w:rFonts w:ascii="Calibri" w:hAnsi="Calibri"/>
              </w:rPr>
              <w:t>¿</w:t>
            </w:r>
            <w:r w:rsidR="00BF5D0B">
              <w:t>Por qué tienes tanto afán?</w:t>
            </w:r>
            <w:r w:rsidR="00BF5D0B">
              <w:rPr>
                <w:rFonts w:ascii="Calibri" w:hAnsi="Calibri"/>
              </w:rPr>
              <w:t>»</w:t>
            </w:r>
            <w:r w:rsidR="004B6851">
              <w:t>, preguntó el papá.</w:t>
            </w:r>
          </w:p>
          <w:p w:rsidR="004B6851" w:rsidRPr="009F305D" w:rsidRDefault="004B6851" w:rsidP="004B6851">
            <w:pPr>
              <w:pStyle w:val="celdaEjemplo"/>
              <w:rPr>
                <w:lang w:val="es-CO"/>
              </w:rPr>
            </w:pPr>
          </w:p>
        </w:tc>
        <w:tc>
          <w:tcPr>
            <w:tcW w:w="3943" w:type="dxa"/>
          </w:tcPr>
          <w:p w:rsidR="004B6851" w:rsidRPr="003F0FA1" w:rsidRDefault="000C703D" w:rsidP="00CD5E05">
            <w:pPr>
              <w:pStyle w:val="explicacionCelda"/>
            </w:pPr>
            <w:r w:rsidRPr="003F0FA1">
              <w:t>Nótese que las comillas se utilizan para citar capítulos, canciones o apartados en los que se divida una obra impresa o grabada.</w:t>
            </w:r>
          </w:p>
        </w:tc>
      </w:tr>
      <w:tr w:rsidR="003F5E93" w:rsidTr="00783582">
        <w:tc>
          <w:tcPr>
            <w:tcW w:w="4687" w:type="dxa"/>
          </w:tcPr>
          <w:p w:rsidR="004B6851" w:rsidRDefault="004B6851" w:rsidP="009F305D">
            <w:pPr>
              <w:ind w:left="360"/>
              <w:rPr>
                <w:b/>
              </w:rPr>
            </w:pPr>
            <w:r w:rsidRPr="009F305D">
              <w:rPr>
                <w:b/>
              </w:rPr>
              <w:t xml:space="preserve">Abreviaturas y acrónimos </w:t>
            </w:r>
          </w:p>
          <w:p w:rsidR="004B6851" w:rsidRDefault="004B6851" w:rsidP="004B6851">
            <w:pPr>
              <w:pStyle w:val="celdaEjemplo"/>
            </w:pPr>
            <w:r>
              <w:t>EE.UU.</w:t>
            </w:r>
          </w:p>
          <w:p w:rsidR="004B6851" w:rsidRPr="004B6851" w:rsidRDefault="004B6851" w:rsidP="004B6851">
            <w:pPr>
              <w:pStyle w:val="celdaEjemplo"/>
              <w:rPr>
                <w:rFonts w:ascii="Times New Roman" w:hAnsi="Times New Roman" w:cs="Times New Roman"/>
              </w:rPr>
            </w:pPr>
            <w:r w:rsidRPr="00777B30">
              <w:rPr>
                <w:rStyle w:val="ProMETA"/>
              </w:rPr>
              <w:t>ProMETA</w:t>
            </w:r>
          </w:p>
          <w:p w:rsidR="004B6851" w:rsidRPr="009F305D" w:rsidRDefault="004B6851" w:rsidP="0079530E">
            <w:pPr>
              <w:pStyle w:val="propuesta"/>
            </w:pPr>
          </w:p>
        </w:tc>
        <w:tc>
          <w:tcPr>
            <w:tcW w:w="3943" w:type="dxa"/>
          </w:tcPr>
          <w:p w:rsidR="004B6851" w:rsidRPr="00B77CB7" w:rsidRDefault="004B6851" w:rsidP="00CD5E05">
            <w:pPr>
              <w:pStyle w:val="explicacionCelda"/>
              <w:rPr>
                <w:lang w:val="es-CO"/>
              </w:rPr>
            </w:pPr>
            <w:r w:rsidRPr="00777B30">
              <w:rPr>
                <w:rStyle w:val="ProMETA"/>
              </w:rPr>
              <w:t>ProMETA</w:t>
            </w:r>
            <w:r w:rsidRPr="00B77CB7">
              <w:rPr>
                <w:lang w:val="es-CO"/>
              </w:rPr>
              <w:t xml:space="preserve"> se escribe siempre en </w:t>
            </w:r>
            <w:r w:rsidRPr="00FD5849">
              <w:rPr>
                <w:i/>
                <w:lang w:val="es-CO"/>
              </w:rPr>
              <w:t>Times New Romans</w:t>
            </w:r>
            <w:r w:rsidRPr="00B77CB7">
              <w:rPr>
                <w:lang w:val="es-CO"/>
              </w:rPr>
              <w:t xml:space="preserve"> y se </w:t>
            </w:r>
            <w:r w:rsidR="00B77CB7" w:rsidRPr="00B77CB7">
              <w:rPr>
                <w:lang w:val="es-CO"/>
              </w:rPr>
              <w:t>puede</w:t>
            </w:r>
            <w:r w:rsidRPr="00B77CB7">
              <w:rPr>
                <w:lang w:val="es-CO"/>
              </w:rPr>
              <w:t xml:space="preserve"> automatizar la escritura en </w:t>
            </w:r>
            <w:r w:rsidR="000C703D" w:rsidRPr="00B77CB7">
              <w:rPr>
                <w:lang w:val="es-CO"/>
              </w:rPr>
              <w:t>el procesador.</w:t>
            </w:r>
          </w:p>
        </w:tc>
      </w:tr>
      <w:tr w:rsidR="003F5E93" w:rsidTr="00783582">
        <w:tc>
          <w:tcPr>
            <w:tcW w:w="4687" w:type="dxa"/>
          </w:tcPr>
          <w:p w:rsidR="000C703D" w:rsidRDefault="000C703D" w:rsidP="009F305D">
            <w:pPr>
              <w:ind w:left="360"/>
              <w:rPr>
                <w:b/>
                <w:lang w:val="es-CO"/>
              </w:rPr>
            </w:pPr>
            <w:r w:rsidRPr="009F305D">
              <w:rPr>
                <w:b/>
                <w:lang w:val="es-CO"/>
              </w:rPr>
              <w:t>Itálicas y negrilla</w:t>
            </w:r>
          </w:p>
          <w:p w:rsidR="000C703D" w:rsidRDefault="000C703D" w:rsidP="000C703D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t>Las itálicas en español se utilizan para resaltar palabras extranjeras que no tienen traducción o que se acepta su grafía en el idioma original:</w:t>
            </w:r>
          </w:p>
          <w:p w:rsidR="000C703D" w:rsidRDefault="000C703D" w:rsidP="000C703D">
            <w:pPr>
              <w:pStyle w:val="celdaEjemplo"/>
              <w:rPr>
                <w:i/>
                <w:lang w:val="es-CO"/>
              </w:rPr>
            </w:pPr>
            <w:r w:rsidRPr="000C703D">
              <w:rPr>
                <w:i/>
                <w:lang w:val="es-CO"/>
              </w:rPr>
              <w:t>Online</w:t>
            </w:r>
          </w:p>
          <w:p w:rsidR="007F67EF" w:rsidRDefault="000C703D" w:rsidP="007F67EF">
            <w:pPr>
              <w:pStyle w:val="celdaEjemplo"/>
              <w:rPr>
                <w:i/>
                <w:lang w:val="es-CO"/>
              </w:rPr>
            </w:pPr>
            <w:r>
              <w:rPr>
                <w:i/>
                <w:lang w:val="es-CO"/>
              </w:rPr>
              <w:t>Per se</w:t>
            </w:r>
          </w:p>
          <w:p w:rsidR="0059142B" w:rsidRDefault="0059142B" w:rsidP="0059142B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lastRenderedPageBreak/>
              <w:t>Para mencionar la fuente de donde se extrae la información:</w:t>
            </w:r>
          </w:p>
          <w:p w:rsidR="000C703D" w:rsidRDefault="0059142B" w:rsidP="00F46CBF">
            <w:pPr>
              <w:pStyle w:val="celdaEjemplo"/>
              <w:rPr>
                <w:i/>
                <w:lang w:val="es-CO"/>
              </w:rPr>
            </w:pPr>
            <w:r>
              <w:rPr>
                <w:i/>
                <w:lang w:val="es-CO"/>
              </w:rPr>
              <w:t xml:space="preserve">Fuente: </w:t>
            </w:r>
            <w:r>
              <w:rPr>
                <w:lang w:val="es-CO"/>
              </w:rPr>
              <w:t>Información extraída de Adams (1998)</w:t>
            </w:r>
            <w:r>
              <w:rPr>
                <w:i/>
                <w:lang w:val="es-CO"/>
              </w:rPr>
              <w:t xml:space="preserve"> </w:t>
            </w:r>
          </w:p>
          <w:p w:rsidR="00F46CBF" w:rsidRDefault="00F46CBF" w:rsidP="00F46CBF">
            <w:pPr>
              <w:pStyle w:val="celdaEjemplo"/>
              <w:rPr>
                <w:lang w:val="es-CO"/>
              </w:rPr>
            </w:pPr>
          </w:p>
          <w:p w:rsidR="000C703D" w:rsidRDefault="000C703D" w:rsidP="000C703D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t>La negrilla para resaltar ideas, palabras y conceptos con el fin de llamar la atención del lector a lo que se le quiere dar énfasis:</w:t>
            </w:r>
          </w:p>
          <w:p w:rsidR="000C703D" w:rsidRDefault="000C703D" w:rsidP="007F67EF">
            <w:pPr>
              <w:pStyle w:val="celdaEjemplo"/>
              <w:rPr>
                <w:lang w:val="es-CO"/>
              </w:rPr>
            </w:pPr>
            <w:r>
              <w:rPr>
                <w:lang w:val="es-CO"/>
              </w:rPr>
              <w:t xml:space="preserve">La palabra </w:t>
            </w:r>
            <w:r w:rsidRPr="000C703D">
              <w:rPr>
                <w:b/>
                <w:lang w:val="es-CO"/>
              </w:rPr>
              <w:t>estado</w:t>
            </w:r>
            <w:r>
              <w:rPr>
                <w:lang w:val="es-CO"/>
              </w:rPr>
              <w:t xml:space="preserve"> se escribe en mayúscula para diferenciar un nombre propio (Estado de Colorado) de un sustantivo (estado de</w:t>
            </w:r>
            <w:r w:rsidR="00BF5D0B">
              <w:rPr>
                <w:lang w:val="es-CO"/>
              </w:rPr>
              <w:t xml:space="preserve">  </w:t>
            </w:r>
            <w:r>
              <w:rPr>
                <w:lang w:val="es-CO"/>
              </w:rPr>
              <w:t>ánimo)</w:t>
            </w:r>
            <w:r w:rsidR="007F67EF">
              <w:rPr>
                <w:lang w:val="es-CO"/>
              </w:rPr>
              <w:t>.</w:t>
            </w:r>
          </w:p>
          <w:p w:rsidR="007F67EF" w:rsidRPr="009F305D" w:rsidRDefault="007F67EF" w:rsidP="007F67EF">
            <w:pPr>
              <w:pStyle w:val="celdaEjemplo"/>
              <w:rPr>
                <w:lang w:val="es-CO"/>
              </w:rPr>
            </w:pPr>
          </w:p>
        </w:tc>
        <w:tc>
          <w:tcPr>
            <w:tcW w:w="3943" w:type="dxa"/>
          </w:tcPr>
          <w:p w:rsidR="000C703D" w:rsidRPr="003F0FA1" w:rsidRDefault="007F67EF" w:rsidP="00CD5E05">
            <w:pPr>
              <w:pStyle w:val="explicacionCelda"/>
            </w:pPr>
            <w:r w:rsidRPr="003F0FA1">
              <w:lastRenderedPageBreak/>
              <w:t>Nótese que las itálicas o cursivas también se utilizan para señalar los títulos de libros, diarios, revistas, folletos (</w:t>
            </w:r>
            <w:r w:rsidRPr="003F0FA1">
              <w:rPr>
                <w:i/>
              </w:rPr>
              <w:t>brochures</w:t>
            </w:r>
            <w:r w:rsidRPr="003F0FA1">
              <w:t xml:space="preserve">), obras dramáticas, composiciones </w:t>
            </w:r>
            <w:r w:rsidRPr="003F0FA1">
              <w:lastRenderedPageBreak/>
              <w:t>musicales, películas, cuadros, esculturas, etc.</w:t>
            </w:r>
          </w:p>
          <w:p w:rsidR="0059142B" w:rsidRPr="00E96610" w:rsidRDefault="0059142B" w:rsidP="00EF7F71">
            <w:pPr>
              <w:pStyle w:val="body"/>
              <w:rPr>
                <w:lang w:val="es-CO"/>
              </w:rPr>
            </w:pPr>
          </w:p>
        </w:tc>
      </w:tr>
      <w:tr w:rsidR="003F5E93" w:rsidTr="00783582">
        <w:tc>
          <w:tcPr>
            <w:tcW w:w="4687" w:type="dxa"/>
          </w:tcPr>
          <w:p w:rsidR="000C703D" w:rsidRPr="009F305D" w:rsidRDefault="000C703D" w:rsidP="009F305D">
            <w:pPr>
              <w:ind w:left="360"/>
              <w:rPr>
                <w:b/>
                <w:lang w:val="es-CO"/>
              </w:rPr>
            </w:pPr>
            <w:r>
              <w:rPr>
                <w:b/>
                <w:lang w:val="es-CO"/>
              </w:rPr>
              <w:lastRenderedPageBreak/>
              <w:t xml:space="preserve">Títulos, </w:t>
            </w:r>
            <w:r w:rsidRPr="009F305D">
              <w:rPr>
                <w:b/>
                <w:lang w:val="es-CO"/>
              </w:rPr>
              <w:t xml:space="preserve">tablas, ilustraciones y gráficos </w:t>
            </w:r>
          </w:p>
          <w:p w:rsidR="007F67EF" w:rsidRDefault="007F67EF" w:rsidP="004D7E6A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t xml:space="preserve">Títulos: en mayúscula y minúscula. Primer nivel en </w:t>
            </w:r>
            <w:r w:rsidRPr="007F67EF">
              <w:rPr>
                <w:lang w:val="es-CO"/>
              </w:rPr>
              <w:t>negrita</w:t>
            </w:r>
            <w:r>
              <w:rPr>
                <w:lang w:val="es-CO"/>
              </w:rPr>
              <w:t>, subtítulos en cursiva (itálica). Los subtítulos marginales, es decir, los niveles más bajos, van en cursiva y terminan en punto.</w:t>
            </w:r>
          </w:p>
          <w:p w:rsidR="007F67EF" w:rsidRDefault="007F67EF" w:rsidP="004D7E6A">
            <w:pPr>
              <w:pStyle w:val="ejemplo"/>
              <w:rPr>
                <w:lang w:val="es-CO"/>
              </w:rPr>
            </w:pPr>
          </w:p>
          <w:p w:rsidR="007F67EF" w:rsidRDefault="007F67EF" w:rsidP="004D7E6A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t>Tablas: Información presentada en columnas y celdas.</w:t>
            </w:r>
            <w:r w:rsidR="004D7E6A">
              <w:rPr>
                <w:lang w:val="es-CO"/>
              </w:rPr>
              <w:t xml:space="preserve"> Cuando introduce el título, la palabra tabla va en mayúscula, pero, si va como referencia en el texto, se escribe en</w:t>
            </w:r>
            <w:r w:rsidR="00BF5D0B">
              <w:rPr>
                <w:lang w:val="es-CO"/>
              </w:rPr>
              <w:t xml:space="preserve">  </w:t>
            </w:r>
            <w:r w:rsidR="004D7E6A">
              <w:rPr>
                <w:lang w:val="es-CO"/>
              </w:rPr>
              <w:t>minúscula:</w:t>
            </w:r>
          </w:p>
          <w:p w:rsidR="004D7E6A" w:rsidRDefault="004D7E6A" w:rsidP="004D7E6A">
            <w:pPr>
              <w:pStyle w:val="ejemplo"/>
              <w:rPr>
                <w:lang w:val="es-CO"/>
              </w:rPr>
            </w:pPr>
          </w:p>
          <w:p w:rsidR="004D7E6A" w:rsidRDefault="004D7E6A" w:rsidP="004D7E6A">
            <w:pPr>
              <w:pStyle w:val="celdaEjemplo"/>
              <w:rPr>
                <w:lang w:val="es-CO"/>
              </w:rPr>
            </w:pPr>
            <w:r>
              <w:rPr>
                <w:lang w:val="es-CO"/>
              </w:rPr>
              <w:t>Tabla 1. Porcentajes de deserción en</w:t>
            </w:r>
            <w:r w:rsidR="00BF5D0B">
              <w:rPr>
                <w:lang w:val="es-CO"/>
              </w:rPr>
              <w:t> </w:t>
            </w:r>
            <w:r>
              <w:rPr>
                <w:lang w:val="es-CO"/>
              </w:rPr>
              <w:t xml:space="preserve"> </w:t>
            </w:r>
            <w:r w:rsidRPr="00777B30">
              <w:rPr>
                <w:rStyle w:val="ProMETA"/>
              </w:rPr>
              <w:t>ProMETA</w:t>
            </w:r>
          </w:p>
          <w:p w:rsidR="004D7E6A" w:rsidRDefault="004D7E6A" w:rsidP="004D7E6A">
            <w:pPr>
              <w:pStyle w:val="celdaEjemplo"/>
              <w:rPr>
                <w:lang w:val="es-CO"/>
              </w:rPr>
            </w:pPr>
          </w:p>
          <w:p w:rsidR="004D7E6A" w:rsidRDefault="004D7E6A" w:rsidP="004D7E6A">
            <w:pPr>
              <w:pStyle w:val="celdaEjemplo"/>
              <w:rPr>
                <w:lang w:val="es-CO"/>
              </w:rPr>
            </w:pPr>
            <w:r>
              <w:rPr>
                <w:lang w:val="es-CO"/>
              </w:rPr>
              <w:t>La tabla 1 recoge la información…</w:t>
            </w:r>
          </w:p>
          <w:p w:rsidR="004D7E6A" w:rsidRDefault="004D7E6A" w:rsidP="004D7E6A">
            <w:pPr>
              <w:pStyle w:val="ejemplo"/>
              <w:rPr>
                <w:lang w:val="es-CO"/>
              </w:rPr>
            </w:pPr>
          </w:p>
          <w:p w:rsidR="007F67EF" w:rsidRDefault="007F67EF" w:rsidP="004D7E6A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t xml:space="preserve">Figura: Dibujos lineales, </w:t>
            </w:r>
            <w:r w:rsidR="004D7E6A">
              <w:rPr>
                <w:lang w:val="es-CO"/>
              </w:rPr>
              <w:t>ilustraciones.</w:t>
            </w:r>
          </w:p>
          <w:p w:rsidR="004D7E6A" w:rsidRDefault="004D7E6A" w:rsidP="004D7E6A">
            <w:pPr>
              <w:pStyle w:val="celdaEjemplo"/>
              <w:rPr>
                <w:lang w:val="es-CO"/>
              </w:rPr>
            </w:pPr>
            <w:r>
              <w:rPr>
                <w:lang w:val="es-CO"/>
              </w:rPr>
              <w:t>Figura 3. Estratigrafía y geocronología</w:t>
            </w:r>
          </w:p>
          <w:p w:rsidR="004D7E6A" w:rsidRDefault="004D7E6A" w:rsidP="004D7E6A">
            <w:pPr>
              <w:pStyle w:val="celdaEjemplo"/>
              <w:rPr>
                <w:lang w:val="es-CO"/>
              </w:rPr>
            </w:pPr>
          </w:p>
          <w:p w:rsidR="007F67EF" w:rsidRDefault="004D7E6A" w:rsidP="00F46CBF">
            <w:pPr>
              <w:pStyle w:val="ejemplo"/>
              <w:rPr>
                <w:lang w:val="es-CO"/>
              </w:rPr>
            </w:pPr>
            <w:r>
              <w:rPr>
                <w:lang w:val="es-CO"/>
              </w:rPr>
              <w:t xml:space="preserve">Gráficos: Diagramas generados con la aplicación </w:t>
            </w:r>
            <w:r w:rsidR="0059142B">
              <w:rPr>
                <w:lang w:val="es-CO"/>
              </w:rPr>
              <w:t>Excel</w:t>
            </w:r>
            <w:r>
              <w:rPr>
                <w:lang w:val="es-CO"/>
              </w:rPr>
              <w:t xml:space="preserve"> (</w:t>
            </w:r>
            <w:r w:rsidRPr="00BF5D0B">
              <w:rPr>
                <w:i/>
                <w:lang w:val="es-CO"/>
              </w:rPr>
              <w:t>charts</w:t>
            </w:r>
            <w:r>
              <w:rPr>
                <w:lang w:val="es-CO"/>
              </w:rPr>
              <w:t>)</w:t>
            </w:r>
          </w:p>
          <w:p w:rsidR="00783582" w:rsidRPr="007F67EF" w:rsidRDefault="00783582" w:rsidP="00F46CBF">
            <w:pPr>
              <w:pStyle w:val="ejemplo"/>
              <w:rPr>
                <w:b/>
                <w:lang w:val="es-CO"/>
              </w:rPr>
            </w:pPr>
          </w:p>
        </w:tc>
        <w:tc>
          <w:tcPr>
            <w:tcW w:w="3943" w:type="dxa"/>
          </w:tcPr>
          <w:p w:rsidR="000C703D" w:rsidRPr="003F0FA1" w:rsidRDefault="00463C5E" w:rsidP="00CD5E05">
            <w:pPr>
              <w:pStyle w:val="explicacionCelda"/>
            </w:pPr>
            <w:r w:rsidRPr="003F0FA1">
              <w:t xml:space="preserve">Nótese que no debe dejarse celdas vacías, en vez de eso, llenarlas con: </w:t>
            </w:r>
            <w:r w:rsidRPr="003F0FA1">
              <w:rPr>
                <w:b/>
              </w:rPr>
              <w:t>n/a</w:t>
            </w:r>
            <w:r w:rsidRPr="003F0FA1">
              <w:t xml:space="preserve"> (no aplicable) o </w:t>
            </w:r>
            <w:r w:rsidR="0059142B" w:rsidRPr="003F0FA1">
              <w:rPr>
                <w:b/>
              </w:rPr>
              <w:t xml:space="preserve">n.i. </w:t>
            </w:r>
            <w:r w:rsidR="00777B30" w:rsidRPr="003F0FA1">
              <w:t>(información no </w:t>
            </w:r>
            <w:r w:rsidR="0059142B" w:rsidRPr="003F0FA1">
              <w:t>disponible).</w:t>
            </w:r>
          </w:p>
        </w:tc>
      </w:tr>
      <w:tr w:rsidR="00783582" w:rsidTr="00983AC7">
        <w:tc>
          <w:tcPr>
            <w:tcW w:w="8630" w:type="dxa"/>
            <w:gridSpan w:val="2"/>
          </w:tcPr>
          <w:p w:rsidR="00783582" w:rsidRDefault="00783582" w:rsidP="003F5E93">
            <w:pPr>
              <w:keepNext/>
              <w:spacing w:before="120"/>
              <w:ind w:left="360"/>
              <w:rPr>
                <w:b/>
                <w:lang w:val="es-CO"/>
              </w:rPr>
            </w:pPr>
            <w:r w:rsidRPr="009F305D">
              <w:rPr>
                <w:b/>
                <w:lang w:val="es-CO"/>
              </w:rPr>
              <w:lastRenderedPageBreak/>
              <w:t xml:space="preserve">Pie de páginas, notas y bibliografía </w:t>
            </w:r>
          </w:p>
          <w:p w:rsidR="00783582" w:rsidRPr="00E96610" w:rsidRDefault="00783582" w:rsidP="00EF7F71">
            <w:pPr>
              <w:pStyle w:val="body"/>
              <w:rPr>
                <w:lang w:val="es-CO"/>
              </w:rPr>
            </w:pPr>
            <w:r w:rsidRPr="00E96610">
              <w:rPr>
                <w:lang w:val="es-CO"/>
              </w:rPr>
              <w:t xml:space="preserve">El Manual de estilo Chicago-Deusto argumenta que </w:t>
            </w:r>
            <w:r w:rsidR="00917342" w:rsidRPr="00E96610">
              <w:rPr>
                <w:lang w:val="es-CO"/>
              </w:rPr>
              <w:t>el pie de página sirve</w:t>
            </w:r>
            <w:r w:rsidRPr="00E96610">
              <w:rPr>
                <w:lang w:val="es-CO"/>
              </w:rPr>
              <w:t xml:space="preserve"> como </w:t>
            </w:r>
            <w:r w:rsidR="003F5E93" w:rsidRPr="00E96610">
              <w:rPr>
                <w:rFonts w:ascii="Calibri" w:hAnsi="Calibri"/>
                <w:lang w:val="es-CO"/>
              </w:rPr>
              <w:t>«</w:t>
            </w:r>
            <w:r w:rsidRPr="00E96610">
              <w:rPr>
                <w:lang w:val="es-CO"/>
              </w:rPr>
              <w:t>un espacio para fuentes de géneros poco habituales, así como para comentarios sobre las fuentes citadas</w:t>
            </w:r>
            <w:r w:rsidR="003F5E93" w:rsidRPr="00E96610">
              <w:rPr>
                <w:lang w:val="es-CO"/>
              </w:rPr>
              <w:t>».</w:t>
            </w:r>
            <w:r w:rsidRPr="00E96610">
              <w:rPr>
                <w:lang w:val="es-CO"/>
              </w:rPr>
              <w:t xml:space="preserve"> (2013, p.625)</w:t>
            </w:r>
          </w:p>
          <w:p w:rsidR="00783582" w:rsidRPr="00E96610" w:rsidRDefault="00783582" w:rsidP="00EF7F71">
            <w:pPr>
              <w:pStyle w:val="body"/>
              <w:rPr>
                <w:lang w:val="es-CO"/>
              </w:rPr>
            </w:pPr>
            <w:r w:rsidRPr="00E96610">
              <w:rPr>
                <w:lang w:val="es-CO"/>
              </w:rPr>
              <w:t>En cuanto a</w:t>
            </w:r>
            <w:r w:rsidR="00EF7F71" w:rsidRPr="00E96610">
              <w:rPr>
                <w:lang w:val="es-CO"/>
              </w:rPr>
              <w:t xml:space="preserve">l sistema de citación fuentes en el texto, </w:t>
            </w:r>
            <w:r w:rsidRPr="00E96610">
              <w:rPr>
                <w:lang w:val="es-CO"/>
              </w:rPr>
              <w:t>esta hoja de estilo propone adoptar el sistema autor-año</w:t>
            </w:r>
            <w:r w:rsidR="00EF7F71" w:rsidRPr="00E96610">
              <w:rPr>
                <w:lang w:val="es-CO"/>
              </w:rPr>
              <w:t xml:space="preserve"> sin coma entre los dos elementos:</w:t>
            </w:r>
          </w:p>
          <w:p w:rsidR="00EF7F71" w:rsidRPr="00E96610" w:rsidRDefault="00EF7F71" w:rsidP="00EF7F71">
            <w:pPr>
              <w:pStyle w:val="body"/>
              <w:jc w:val="center"/>
              <w:rPr>
                <w:lang w:val="es-CO"/>
              </w:rPr>
            </w:pPr>
            <w:r w:rsidRPr="00E96610">
              <w:rPr>
                <w:lang w:val="es-CO"/>
              </w:rPr>
              <w:t>(Hendrickson 20013)</w:t>
            </w:r>
          </w:p>
          <w:p w:rsidR="00783582" w:rsidRPr="00EF7F71" w:rsidRDefault="00783582" w:rsidP="00EF7F71">
            <w:pPr>
              <w:pStyle w:val="body"/>
              <w:rPr>
                <w:b/>
                <w:lang w:val="es-CO"/>
              </w:rPr>
            </w:pPr>
            <w:r w:rsidRPr="00EF7F71">
              <w:rPr>
                <w:lang w:val="es-CO"/>
              </w:rPr>
              <w:t xml:space="preserve">La bibliografía se titula como </w:t>
            </w:r>
            <w:r w:rsidRPr="00EF7F71">
              <w:rPr>
                <w:b/>
                <w:lang w:val="es-CO"/>
              </w:rPr>
              <w:t>Referencias.</w:t>
            </w:r>
          </w:p>
          <w:p w:rsidR="00917342" w:rsidRPr="00E96610" w:rsidRDefault="00EF7F71" w:rsidP="00EF7F71">
            <w:pPr>
              <w:pStyle w:val="body"/>
              <w:rPr>
                <w:lang w:val="es-CO"/>
              </w:rPr>
            </w:pPr>
            <w:r>
              <w:rPr>
                <w:lang w:val="es-CO"/>
              </w:rPr>
              <w:t>L</w:t>
            </w:r>
            <w:r w:rsidR="00917342" w:rsidRPr="00EF7F71">
              <w:rPr>
                <w:lang w:val="es-CO"/>
              </w:rPr>
              <w:t xml:space="preserve">a manera más acertada de tratar el asunto de las referencias bibliográficas es utilizando las herramientas del procesador. </w:t>
            </w:r>
            <w:r w:rsidR="00917342" w:rsidRPr="00E96610">
              <w:rPr>
                <w:lang w:val="es-CO"/>
              </w:rPr>
              <w:t xml:space="preserve">Esto requiere hacer todas las entradas en la base de datos y asegurarse que se seleccione </w:t>
            </w:r>
            <w:r w:rsidR="00917342" w:rsidRPr="00E96610">
              <w:rPr>
                <w:i/>
                <w:lang w:val="es-CO"/>
              </w:rPr>
              <w:t xml:space="preserve">Chicago </w:t>
            </w:r>
            <w:r w:rsidR="00917342" w:rsidRPr="00E96610">
              <w:rPr>
                <w:lang w:val="es-CO"/>
              </w:rPr>
              <w:t>como el sistema de referencias como se muestra en la siguiente ilustración.</w:t>
            </w:r>
          </w:p>
          <w:p w:rsidR="00917342" w:rsidRPr="00E96610" w:rsidRDefault="00917342" w:rsidP="00EF7F71">
            <w:pPr>
              <w:pStyle w:val="body"/>
              <w:rPr>
                <w:lang w:val="es-CO"/>
              </w:rPr>
            </w:pPr>
          </w:p>
          <w:p w:rsidR="00C906A1" w:rsidRDefault="00C906A1" w:rsidP="00C513CA">
            <w:pPr>
              <w:pStyle w:val="Caption"/>
              <w:keepNext/>
              <w:spacing w:after="240"/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Sistema de referencias Chicago-Deusto</w:t>
            </w:r>
          </w:p>
          <w:p w:rsidR="003F5E93" w:rsidRDefault="003F5E93" w:rsidP="00EF7F71">
            <w:pPr>
              <w:pStyle w:val="body"/>
              <w:rPr>
                <w:lang w:val="es-CO"/>
              </w:rPr>
            </w:pPr>
            <w:r>
              <w:rPr>
                <w:noProof/>
              </w:rPr>
              <w:drawing>
                <wp:inline distT="0" distB="0" distL="0" distR="0">
                  <wp:extent cx="5372100" cy="1408311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ferencia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470" cy="141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582" w:rsidRPr="00EF7F71" w:rsidRDefault="00EF7F71" w:rsidP="00EF7F71">
            <w:pPr>
              <w:pStyle w:val="body"/>
              <w:rPr>
                <w:lang w:val="es-CO"/>
              </w:rPr>
            </w:pPr>
            <w:r w:rsidRPr="00EF7F71">
              <w:rPr>
                <w:lang w:val="es-CO"/>
              </w:rPr>
              <w:t>Nótese que los títulos de fuentes en español se escriben con mayúscula inicial</w:t>
            </w:r>
            <w:r>
              <w:rPr>
                <w:lang w:val="es-CO"/>
              </w:rPr>
              <w:t xml:space="preserve">. A </w:t>
            </w:r>
            <w:r w:rsidRPr="00EF7F71">
              <w:rPr>
                <w:lang w:val="es-CO"/>
              </w:rPr>
              <w:t>menos que la fuente que se cita sea en otro idioma</w:t>
            </w:r>
            <w:r>
              <w:rPr>
                <w:lang w:val="es-CO"/>
              </w:rPr>
              <w:t>, las entradas a la base de datos bibliográfica deben guardar las normas de gramática en español</w:t>
            </w:r>
            <w:r w:rsidRPr="00EF7F71">
              <w:rPr>
                <w:lang w:val="es-CO"/>
              </w:rPr>
              <w:t>.</w:t>
            </w:r>
          </w:p>
          <w:p w:rsidR="00783582" w:rsidRPr="00EF7F71" w:rsidRDefault="00783582" w:rsidP="00EF7F71">
            <w:pPr>
              <w:pStyle w:val="body"/>
              <w:rPr>
                <w:lang w:val="es-CO"/>
              </w:rPr>
            </w:pPr>
          </w:p>
          <w:p w:rsidR="00783582" w:rsidRPr="00783582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EF7F71" w:rsidRDefault="00783582" w:rsidP="00F46CBF">
            <w:pPr>
              <w:pStyle w:val="explicacionCelda"/>
              <w:rPr>
                <w:noProof/>
                <w:lang w:val="es-CO"/>
              </w:rPr>
            </w:pPr>
          </w:p>
          <w:p w:rsidR="00783582" w:rsidRPr="0079530E" w:rsidRDefault="00783582" w:rsidP="00F46CBF">
            <w:pPr>
              <w:pStyle w:val="explicacionCelda"/>
              <w:rPr>
                <w:lang w:val="es-CO"/>
              </w:rPr>
            </w:pPr>
          </w:p>
        </w:tc>
      </w:tr>
    </w:tbl>
    <w:p w:rsidR="0079530E" w:rsidRDefault="0079530E" w:rsidP="0079530E">
      <w:pPr>
        <w:pStyle w:val="Heading1"/>
      </w:pPr>
    </w:p>
    <w:p w:rsidR="00597146" w:rsidRDefault="00597146">
      <w:pPr>
        <w:rPr>
          <w:lang w:val="es-CO"/>
        </w:rPr>
      </w:pPr>
      <w:r>
        <w:rPr>
          <w:lang w:val="es-CO"/>
        </w:rPr>
        <w:br w:type="page"/>
      </w:r>
    </w:p>
    <w:p w:rsidR="000047F0" w:rsidRPr="000047F0" w:rsidRDefault="00912853" w:rsidP="000047F0">
      <w:pPr>
        <w:pStyle w:val="Heading1"/>
      </w:pPr>
      <w:bookmarkStart w:id="1" w:name="palabras"/>
      <w:r w:rsidRPr="00322EE6">
        <w:lastRenderedPageBreak/>
        <w:t>Lista de palabras de referencia</w:t>
      </w:r>
      <w:bookmarkEnd w:id="1"/>
      <w:r w:rsidR="000047F0" w:rsidRPr="000047F0">
        <w:t xml:space="preserve"> </w:t>
      </w:r>
    </w:p>
    <w:bookmarkStart w:id="2" w:name="_MON_1461485506"/>
    <w:bookmarkEnd w:id="2"/>
    <w:p w:rsidR="004D041B" w:rsidRPr="004D041B" w:rsidRDefault="000047F0" w:rsidP="004D041B">
      <w:pPr>
        <w:pStyle w:val="Heading1"/>
      </w:pPr>
      <w:r>
        <w:object w:dxaOrig="9360" w:dyaOrig="12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7.65pt" o:ole="">
            <v:imagedata r:id="rId11" o:title=""/>
          </v:shape>
          <o:OLEObject Type="Embed" ProgID="Word.Document.12" ShapeID="_x0000_i1025" DrawAspect="Content" ObjectID="_1469713497" r:id="rId12">
            <o:FieldCodes>\s</o:FieldCodes>
          </o:OLEObject>
        </w:object>
      </w:r>
    </w:p>
    <w:p w:rsidR="007E4578" w:rsidRPr="007E4578" w:rsidRDefault="00EF1E4C" w:rsidP="007E4578">
      <w:pPr>
        <w:pStyle w:val="Heading1"/>
        <w:rPr>
          <w:lang w:val="en-US"/>
        </w:rPr>
      </w:pPr>
      <w:r w:rsidRPr="000047F0">
        <w:rPr>
          <w:lang w:val="en-US"/>
        </w:rPr>
        <w:lastRenderedPageBreak/>
        <w:t xml:space="preserve">Referencias </w:t>
      </w:r>
    </w:p>
    <w:p w:rsidR="007E4578" w:rsidRPr="006129F1" w:rsidRDefault="007E4578" w:rsidP="007E4578">
      <w:pPr>
        <w:pStyle w:val="bibliografia"/>
        <w:rPr>
          <w:lang w:val="en-US"/>
        </w:rPr>
      </w:pPr>
      <w:r w:rsidRPr="006129F1">
        <w:rPr>
          <w:lang w:val="en-US"/>
        </w:rPr>
        <w:t xml:space="preserve">Einsohn, Amy. </w:t>
      </w:r>
      <w:r w:rsidRPr="006129F1">
        <w:rPr>
          <w:i/>
          <w:iCs/>
          <w:lang w:val="en-US"/>
        </w:rPr>
        <w:t>The Copyeditor’s Handbook: A Guide for Book Publishing and Corporate Communications</w:t>
      </w:r>
      <w:r w:rsidRPr="006129F1">
        <w:rPr>
          <w:lang w:val="en-US"/>
        </w:rPr>
        <w:t>. Third Edition, With Exercises and Answer Keys edition. Berkeley, Calif.: University of California Press, 2011.</w:t>
      </w:r>
    </w:p>
    <w:p w:rsidR="007E4578" w:rsidRDefault="00185F24" w:rsidP="007E4578">
      <w:pPr>
        <w:pStyle w:val="bibliografia"/>
      </w:pPr>
      <w:r>
        <w:t>«Preguntas Frecuentes</w:t>
      </w:r>
      <w:r w:rsidR="002538B2">
        <w:t>»</w:t>
      </w:r>
      <w:r>
        <w:t>. Acce</w:t>
      </w:r>
      <w:r w:rsidR="007E4578" w:rsidRPr="007E4578">
        <w:t>s</w:t>
      </w:r>
      <w:r>
        <w:t>ado 10 de mayo de</w:t>
      </w:r>
      <w:r w:rsidR="007E4578" w:rsidRPr="007E4578">
        <w:t xml:space="preserve"> 2014. </w:t>
      </w:r>
      <w:hyperlink r:id="rId13" w:history="1">
        <w:r w:rsidR="007E4578" w:rsidRPr="00533E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http://www.rae.es/consultas-linguisticas/preguntas-frecuentes</w:t>
        </w:r>
      </w:hyperlink>
      <w:r w:rsidR="007E4578" w:rsidRPr="007E4578">
        <w:t>.</w:t>
      </w:r>
    </w:p>
    <w:sdt>
      <w:sdtPr>
        <w:id w:val="111145805"/>
        <w:bibliography/>
      </w:sdtPr>
      <w:sdtEndPr/>
      <w:sdtContent>
        <w:p w:rsidR="007E4578" w:rsidRPr="007E4578" w:rsidRDefault="007E4578" w:rsidP="007E4578">
          <w:pPr>
            <w:pStyle w:val="bibliografia"/>
            <w:rPr>
              <w:rFonts w:asciiTheme="minorHAnsi" w:hAnsiTheme="minorHAnsi"/>
              <w:lang w:val="es-E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Ripa, Javier Torres, ed. </w:t>
          </w:r>
          <w:r>
            <w:rPr>
              <w:i/>
              <w:iCs/>
              <w:noProof/>
            </w:rPr>
            <w:t>Manual de estilo Chicago-Deusto.</w:t>
          </w:r>
          <w:r>
            <w:rPr>
              <w:noProof/>
            </w:rPr>
            <w:t xml:space="preserve"> Primera edición en español: septiembre 2013. Publicaciones de la Universidad de Deusto, 2013.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E4578" w:rsidRPr="006129F1" w:rsidRDefault="007E4578" w:rsidP="007E4578">
      <w:pPr>
        <w:pStyle w:val="bibliografia"/>
        <w:rPr>
          <w:lang w:val="en-US"/>
        </w:rPr>
      </w:pPr>
      <w:r w:rsidRPr="006129F1">
        <w:rPr>
          <w:lang w:val="en-US"/>
        </w:rPr>
        <w:t xml:space="preserve">Williams, Robin. </w:t>
      </w:r>
      <w:r w:rsidRPr="006129F1">
        <w:rPr>
          <w:i/>
          <w:iCs/>
          <w:lang w:val="en-US"/>
        </w:rPr>
        <w:t>The Pc Is Not a Typewriter</w:t>
      </w:r>
      <w:r w:rsidRPr="006129F1">
        <w:rPr>
          <w:lang w:val="en-US"/>
        </w:rPr>
        <w:t>. 1 edition. Berkeley, Calif: Peachpit Press, 1995.</w:t>
      </w:r>
    </w:p>
    <w:p w:rsidR="006129F1" w:rsidRPr="006129F1" w:rsidRDefault="006129F1" w:rsidP="007E4578">
      <w:pPr>
        <w:pStyle w:val="bibliografia"/>
        <w:rPr>
          <w:lang w:val="en-US"/>
        </w:rPr>
      </w:pPr>
    </w:p>
    <w:p w:rsidR="006129F1" w:rsidRPr="006129F1" w:rsidRDefault="006129F1" w:rsidP="007E4578">
      <w:pPr>
        <w:pStyle w:val="bibliografia"/>
        <w:rPr>
          <w:lang w:val="en-US"/>
        </w:rPr>
      </w:pPr>
    </w:p>
    <w:p w:rsidR="00007846" w:rsidRPr="007E4578" w:rsidRDefault="00007846" w:rsidP="0062366C">
      <w:pPr>
        <w:pStyle w:val="bibliografia"/>
        <w:rPr>
          <w:lang w:val="en-US"/>
        </w:rPr>
      </w:pPr>
    </w:p>
    <w:sectPr w:rsidR="00007846" w:rsidRPr="007E4578" w:rsidSect="000536D7">
      <w:footerReference w:type="even" r:id="rId14"/>
      <w:footerReference w:type="default" r:id="rId15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01" w:rsidRDefault="00310001" w:rsidP="006A7504">
      <w:pPr>
        <w:spacing w:after="0" w:line="240" w:lineRule="auto"/>
      </w:pPr>
      <w:r>
        <w:separator/>
      </w:r>
    </w:p>
  </w:endnote>
  <w:endnote w:type="continuationSeparator" w:id="0">
    <w:p w:rsidR="00310001" w:rsidRDefault="00310001" w:rsidP="006A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096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37D" w:rsidRDefault="000F2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F237D" w:rsidRDefault="000F23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244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37D" w:rsidRDefault="000F2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61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F237D" w:rsidRDefault="000F2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01" w:rsidRDefault="00310001" w:rsidP="006A7504">
      <w:pPr>
        <w:spacing w:after="0" w:line="240" w:lineRule="auto"/>
      </w:pPr>
      <w:r>
        <w:separator/>
      </w:r>
    </w:p>
  </w:footnote>
  <w:footnote w:type="continuationSeparator" w:id="0">
    <w:p w:rsidR="00310001" w:rsidRDefault="00310001" w:rsidP="006A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268"/>
    <w:multiLevelType w:val="hybridMultilevel"/>
    <w:tmpl w:val="0158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450E4"/>
    <w:multiLevelType w:val="multilevel"/>
    <w:tmpl w:val="F6E0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22070"/>
    <w:multiLevelType w:val="hybridMultilevel"/>
    <w:tmpl w:val="2918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4258B"/>
    <w:multiLevelType w:val="hybridMultilevel"/>
    <w:tmpl w:val="F148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44FF2"/>
    <w:multiLevelType w:val="multilevel"/>
    <w:tmpl w:val="5E2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C636C2"/>
    <w:multiLevelType w:val="hybridMultilevel"/>
    <w:tmpl w:val="C2AAA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CF2283"/>
    <w:multiLevelType w:val="hybridMultilevel"/>
    <w:tmpl w:val="D282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F0E7B"/>
    <w:multiLevelType w:val="hybridMultilevel"/>
    <w:tmpl w:val="59A2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E4512"/>
    <w:multiLevelType w:val="hybridMultilevel"/>
    <w:tmpl w:val="173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8"/>
    <w:rsid w:val="000047F0"/>
    <w:rsid w:val="00006183"/>
    <w:rsid w:val="00007846"/>
    <w:rsid w:val="00010CD5"/>
    <w:rsid w:val="000362B6"/>
    <w:rsid w:val="000536D7"/>
    <w:rsid w:val="00054E4F"/>
    <w:rsid w:val="000724AC"/>
    <w:rsid w:val="00085EE0"/>
    <w:rsid w:val="000A0EAB"/>
    <w:rsid w:val="000C4819"/>
    <w:rsid w:val="000C703D"/>
    <w:rsid w:val="000F237D"/>
    <w:rsid w:val="000F41A8"/>
    <w:rsid w:val="000F5914"/>
    <w:rsid w:val="000F6F1E"/>
    <w:rsid w:val="00147FE8"/>
    <w:rsid w:val="001817CA"/>
    <w:rsid w:val="00185F24"/>
    <w:rsid w:val="00191C44"/>
    <w:rsid w:val="00195F3A"/>
    <w:rsid w:val="001C3048"/>
    <w:rsid w:val="001C7449"/>
    <w:rsid w:val="001E46D4"/>
    <w:rsid w:val="001F7CF7"/>
    <w:rsid w:val="00212F19"/>
    <w:rsid w:val="00245396"/>
    <w:rsid w:val="002538B2"/>
    <w:rsid w:val="00277F0B"/>
    <w:rsid w:val="00287ED7"/>
    <w:rsid w:val="002936D0"/>
    <w:rsid w:val="002B0EEA"/>
    <w:rsid w:val="002C4100"/>
    <w:rsid w:val="002E0166"/>
    <w:rsid w:val="002F6E92"/>
    <w:rsid w:val="00310001"/>
    <w:rsid w:val="00320129"/>
    <w:rsid w:val="00321EF8"/>
    <w:rsid w:val="00330D50"/>
    <w:rsid w:val="003332DD"/>
    <w:rsid w:val="00353545"/>
    <w:rsid w:val="00355267"/>
    <w:rsid w:val="0036068B"/>
    <w:rsid w:val="00363103"/>
    <w:rsid w:val="00380A9F"/>
    <w:rsid w:val="00381B91"/>
    <w:rsid w:val="00383A0E"/>
    <w:rsid w:val="003866D2"/>
    <w:rsid w:val="00387DDE"/>
    <w:rsid w:val="003C436E"/>
    <w:rsid w:val="003D4631"/>
    <w:rsid w:val="003F0FA1"/>
    <w:rsid w:val="003F5E93"/>
    <w:rsid w:val="0045186C"/>
    <w:rsid w:val="00453851"/>
    <w:rsid w:val="0045675A"/>
    <w:rsid w:val="00457069"/>
    <w:rsid w:val="004629ED"/>
    <w:rsid w:val="00463C5E"/>
    <w:rsid w:val="00471074"/>
    <w:rsid w:val="00472437"/>
    <w:rsid w:val="0047289E"/>
    <w:rsid w:val="00487F8A"/>
    <w:rsid w:val="0049792A"/>
    <w:rsid w:val="004B52CE"/>
    <w:rsid w:val="004B6851"/>
    <w:rsid w:val="004B711C"/>
    <w:rsid w:val="004D041B"/>
    <w:rsid w:val="004D0CCD"/>
    <w:rsid w:val="004D7E6A"/>
    <w:rsid w:val="004E56EB"/>
    <w:rsid w:val="004F4461"/>
    <w:rsid w:val="004F7374"/>
    <w:rsid w:val="005060AF"/>
    <w:rsid w:val="00513A6C"/>
    <w:rsid w:val="005434CF"/>
    <w:rsid w:val="00562FBA"/>
    <w:rsid w:val="00573423"/>
    <w:rsid w:val="0059142B"/>
    <w:rsid w:val="00597146"/>
    <w:rsid w:val="005B6623"/>
    <w:rsid w:val="005C72F2"/>
    <w:rsid w:val="005F687E"/>
    <w:rsid w:val="006129F1"/>
    <w:rsid w:val="0062366C"/>
    <w:rsid w:val="0064026F"/>
    <w:rsid w:val="0068074E"/>
    <w:rsid w:val="006A7504"/>
    <w:rsid w:val="006B7E55"/>
    <w:rsid w:val="006C1FC8"/>
    <w:rsid w:val="00734EDF"/>
    <w:rsid w:val="0076060C"/>
    <w:rsid w:val="00777B30"/>
    <w:rsid w:val="00783582"/>
    <w:rsid w:val="0079530E"/>
    <w:rsid w:val="007A33CC"/>
    <w:rsid w:val="007B1B78"/>
    <w:rsid w:val="007C3000"/>
    <w:rsid w:val="007D2B77"/>
    <w:rsid w:val="007E4578"/>
    <w:rsid w:val="007F655B"/>
    <w:rsid w:val="007F67EF"/>
    <w:rsid w:val="00803B40"/>
    <w:rsid w:val="00847E9A"/>
    <w:rsid w:val="00864BE0"/>
    <w:rsid w:val="008A0E15"/>
    <w:rsid w:val="008A3466"/>
    <w:rsid w:val="008A4114"/>
    <w:rsid w:val="008D56C2"/>
    <w:rsid w:val="008E0340"/>
    <w:rsid w:val="008E3D52"/>
    <w:rsid w:val="00912853"/>
    <w:rsid w:val="00917342"/>
    <w:rsid w:val="00922D47"/>
    <w:rsid w:val="0097296B"/>
    <w:rsid w:val="009A3895"/>
    <w:rsid w:val="009F305D"/>
    <w:rsid w:val="00A56B8B"/>
    <w:rsid w:val="00A710F8"/>
    <w:rsid w:val="00A826B4"/>
    <w:rsid w:val="00AD52F8"/>
    <w:rsid w:val="00B03ACF"/>
    <w:rsid w:val="00B165C1"/>
    <w:rsid w:val="00B3361A"/>
    <w:rsid w:val="00B5709E"/>
    <w:rsid w:val="00B66B03"/>
    <w:rsid w:val="00B77CB7"/>
    <w:rsid w:val="00B9093D"/>
    <w:rsid w:val="00BA56B2"/>
    <w:rsid w:val="00BB2D1D"/>
    <w:rsid w:val="00BC49B1"/>
    <w:rsid w:val="00BC4F24"/>
    <w:rsid w:val="00BD6D22"/>
    <w:rsid w:val="00BF5D0B"/>
    <w:rsid w:val="00C06348"/>
    <w:rsid w:val="00C513CA"/>
    <w:rsid w:val="00C64D3C"/>
    <w:rsid w:val="00C726EF"/>
    <w:rsid w:val="00C906A1"/>
    <w:rsid w:val="00CA69E1"/>
    <w:rsid w:val="00CD5E05"/>
    <w:rsid w:val="00CD6EDD"/>
    <w:rsid w:val="00CF6C59"/>
    <w:rsid w:val="00D05A6C"/>
    <w:rsid w:val="00D22894"/>
    <w:rsid w:val="00D9722C"/>
    <w:rsid w:val="00DC21FE"/>
    <w:rsid w:val="00DF27CD"/>
    <w:rsid w:val="00E1122E"/>
    <w:rsid w:val="00E54058"/>
    <w:rsid w:val="00E55ADA"/>
    <w:rsid w:val="00E868C2"/>
    <w:rsid w:val="00E96610"/>
    <w:rsid w:val="00EA3EB0"/>
    <w:rsid w:val="00ED3D55"/>
    <w:rsid w:val="00EE4576"/>
    <w:rsid w:val="00EE674C"/>
    <w:rsid w:val="00EF1E4C"/>
    <w:rsid w:val="00EF436D"/>
    <w:rsid w:val="00EF7F71"/>
    <w:rsid w:val="00F46CBF"/>
    <w:rsid w:val="00F830E8"/>
    <w:rsid w:val="00F97E40"/>
    <w:rsid w:val="00FA5464"/>
    <w:rsid w:val="00FC033F"/>
    <w:rsid w:val="00FD5849"/>
    <w:rsid w:val="00FD6D2A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0E7264-0C20-40A6-8428-D432779B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E0"/>
    <w:rPr>
      <w:lang w:val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30E"/>
    <w:pPr>
      <w:keepNext/>
      <w:keepLines/>
      <w:spacing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C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289E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E0"/>
    <w:rPr>
      <w:rFonts w:ascii="Tahoma" w:hAnsi="Tahoma" w:cs="Tahoma"/>
      <w:sz w:val="16"/>
      <w:szCs w:val="16"/>
      <w:lang w:val="es-ES"/>
    </w:rPr>
  </w:style>
  <w:style w:type="character" w:customStyle="1" w:styleId="hps">
    <w:name w:val="hps"/>
    <w:basedOn w:val="DefaultParagraphFont"/>
    <w:rsid w:val="00864BE0"/>
  </w:style>
  <w:style w:type="paragraph" w:styleId="ListParagraph">
    <w:name w:val="List Paragraph"/>
    <w:basedOn w:val="Normal"/>
    <w:uiPriority w:val="34"/>
    <w:qFormat/>
    <w:rsid w:val="003C436E"/>
    <w:pPr>
      <w:ind w:left="720"/>
      <w:contextualSpacing/>
    </w:pPr>
  </w:style>
  <w:style w:type="table" w:styleId="TableGrid">
    <w:name w:val="Table Grid"/>
    <w:basedOn w:val="TableNormal"/>
    <w:uiPriority w:val="59"/>
    <w:rsid w:val="000F6F1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D47"/>
    <w:pPr>
      <w:spacing w:after="0" w:line="240" w:lineRule="auto"/>
    </w:pPr>
    <w:rPr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30E"/>
    <w:rPr>
      <w:rFonts w:asciiTheme="majorHAnsi" w:eastAsiaTheme="majorEastAsia" w:hAnsiTheme="majorHAnsi" w:cstheme="majorBidi"/>
      <w:b/>
      <w:bCs/>
      <w:sz w:val="28"/>
      <w:szCs w:val="28"/>
      <w:lang w:val="es-CO"/>
    </w:rPr>
  </w:style>
  <w:style w:type="paragraph" w:customStyle="1" w:styleId="propuesta">
    <w:name w:val="propuesta"/>
    <w:basedOn w:val="Heading1"/>
    <w:autoRedefine/>
    <w:qFormat/>
    <w:rsid w:val="0097296B"/>
    <w:pPr>
      <w:spacing w:before="120"/>
    </w:pPr>
    <w:rPr>
      <w:b w:val="0"/>
      <w:sz w:val="24"/>
      <w:szCs w:val="24"/>
      <w:lang w:val="en-US"/>
    </w:rPr>
  </w:style>
  <w:style w:type="paragraph" w:customStyle="1" w:styleId="body">
    <w:name w:val="body"/>
    <w:basedOn w:val="propuesta"/>
    <w:autoRedefine/>
    <w:qFormat/>
    <w:rsid w:val="00EF7F71"/>
    <w:pPr>
      <w:spacing w:after="120"/>
      <w:ind w:firstLine="247"/>
      <w:jc w:val="left"/>
      <w:outlineLvl w:val="9"/>
    </w:pPr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47289E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Index1">
    <w:name w:val="index 1"/>
    <w:basedOn w:val="Normal"/>
    <w:next w:val="Normal"/>
    <w:autoRedefine/>
    <w:uiPriority w:val="99"/>
    <w:unhideWhenUsed/>
    <w:rsid w:val="00191C4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191C4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47FE8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47FE8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47FE8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47FE8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47FE8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47FE8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47FE8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47FE8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customStyle="1" w:styleId="abreviaturas">
    <w:name w:val="abreviaturas"/>
    <w:basedOn w:val="body"/>
    <w:qFormat/>
    <w:rsid w:val="006C1FC8"/>
  </w:style>
  <w:style w:type="paragraph" w:customStyle="1" w:styleId="bibliografia">
    <w:name w:val="bibliografia"/>
    <w:basedOn w:val="Normal"/>
    <w:autoRedefine/>
    <w:qFormat/>
    <w:rsid w:val="0062366C"/>
    <w:pPr>
      <w:ind w:hanging="480"/>
    </w:pPr>
    <w:rPr>
      <w:rFonts w:asciiTheme="majorHAnsi" w:hAnsiTheme="majorHAnsi"/>
      <w:lang w:val="es-CO"/>
    </w:rPr>
  </w:style>
  <w:style w:type="character" w:styleId="Hyperlink">
    <w:name w:val="Hyperlink"/>
    <w:basedOn w:val="DefaultParagraphFont"/>
    <w:uiPriority w:val="99"/>
    <w:unhideWhenUsed/>
    <w:rsid w:val="00380A9F"/>
    <w:rPr>
      <w:color w:val="0000FF" w:themeColor="hyperlink"/>
      <w:u w:val="single"/>
    </w:rPr>
  </w:style>
  <w:style w:type="paragraph" w:customStyle="1" w:styleId="subtitulo">
    <w:name w:val="subtitulo"/>
    <w:basedOn w:val="Normal"/>
    <w:qFormat/>
    <w:rsid w:val="00BC4F24"/>
    <w:pPr>
      <w:ind w:left="360"/>
    </w:pPr>
    <w:rPr>
      <w:b/>
    </w:rPr>
  </w:style>
  <w:style w:type="paragraph" w:customStyle="1" w:styleId="ejemplo">
    <w:name w:val="ejemplo"/>
    <w:basedOn w:val="Normal"/>
    <w:qFormat/>
    <w:rsid w:val="00006183"/>
    <w:pPr>
      <w:spacing w:after="0" w:line="240" w:lineRule="auto"/>
      <w:ind w:left="360"/>
    </w:pPr>
    <w:rPr>
      <w:rFonts w:asciiTheme="majorHAnsi" w:eastAsiaTheme="minorEastAsia" w:hAnsiTheme="majorHAnsi"/>
    </w:rPr>
  </w:style>
  <w:style w:type="paragraph" w:customStyle="1" w:styleId="celdaEjemplo">
    <w:name w:val="celdaEjemplo"/>
    <w:basedOn w:val="subtitulo"/>
    <w:qFormat/>
    <w:rsid w:val="00006183"/>
    <w:pPr>
      <w:spacing w:after="0" w:line="240" w:lineRule="auto"/>
      <w:ind w:left="720"/>
    </w:pPr>
    <w:rPr>
      <w:rFonts w:eastAsiaTheme="minorEastAsia"/>
      <w:b w:val="0"/>
    </w:rPr>
  </w:style>
  <w:style w:type="character" w:customStyle="1" w:styleId="ProMETA">
    <w:name w:val="ProMETA"/>
    <w:basedOn w:val="DefaultParagraphFont"/>
    <w:uiPriority w:val="1"/>
    <w:qFormat/>
    <w:rsid w:val="004B6851"/>
    <w:rPr>
      <w:rFonts w:ascii="Times New Roman" w:hAnsi="Times New Roman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6A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A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04"/>
    <w:rPr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C906A1"/>
    <w:pPr>
      <w:spacing w:line="240" w:lineRule="auto"/>
    </w:pPr>
    <w:rPr>
      <w:rFonts w:asciiTheme="majorHAnsi" w:hAnsiTheme="majorHAnsi"/>
      <w:b/>
      <w:bCs/>
      <w:color w:val="000000" w:themeColor="text1"/>
      <w:szCs w:val="18"/>
    </w:rPr>
  </w:style>
  <w:style w:type="paragraph" w:customStyle="1" w:styleId="explicacionCelda">
    <w:name w:val="explicacionCelda"/>
    <w:basedOn w:val="Normal"/>
    <w:qFormat/>
    <w:rsid w:val="00CD5E05"/>
    <w:pPr>
      <w:spacing w:after="0" w:line="240" w:lineRule="auto"/>
      <w:ind w:left="360"/>
    </w:pPr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FF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5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ae.es/consultas-linguisticas/preguntas-frecuen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ro-meta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Jav13</b:Tag>
    <b:SourceType>Book</b:SourceType>
    <b:Guid>{62723827-04AA-4FDA-ABC4-85C6A6CEEF18}</b:Guid>
    <b:Title>Manual de estilo Chicago-Deusto</b:Title>
    <b:Year>2013</b:Year>
    <b:Publisher>Publicaciones de la Universidad de Deusto</b:Publisher>
    <b:CountryRegion>España</b:CountryRegion>
    <b:Author>
      <b:Editor>
        <b:NameList>
          <b:Person>
            <b:Last>Ripa</b:Last>
            <b:First>Javier</b:First>
            <b:Middle>Torres</b:Middle>
          </b:Person>
        </b:NameList>
      </b:Editor>
    </b:Author>
    <b:Edition>Primera edición en español: septiembre 2013</b:Edition>
    <b:RefOrder>1</b:RefOrder>
  </b:Source>
</b:Sources>
</file>

<file path=customXml/itemProps1.xml><?xml version="1.0" encoding="utf-8"?>
<ds:datastoreItem xmlns:ds="http://schemas.openxmlformats.org/officeDocument/2006/customXml" ds:itemID="{FCCBA800-A6F0-44D0-85F1-A4853541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Hendrickson</dc:creator>
  <cp:lastModifiedBy>Hedemarrie Dussan</cp:lastModifiedBy>
  <cp:revision>15</cp:revision>
  <dcterms:created xsi:type="dcterms:W3CDTF">2014-05-15T12:54:00Z</dcterms:created>
  <dcterms:modified xsi:type="dcterms:W3CDTF">2014-08-16T20:59:00Z</dcterms:modified>
</cp:coreProperties>
</file>