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EFB25" w14:textId="2E1D9F4C" w:rsidR="00E6786F" w:rsidRPr="00EF3EDC" w:rsidRDefault="00F51486" w:rsidP="00EF3EDC">
      <w:pPr>
        <w:jc w:val="center"/>
        <w:rPr>
          <w:rFonts w:ascii="Arial" w:hAnsi="Arial" w:cs="Arial"/>
          <w:sz w:val="48"/>
          <w:szCs w:val="48"/>
        </w:rPr>
      </w:pPr>
      <w:r w:rsidRPr="00EF3EDC">
        <w:rPr>
          <w:rFonts w:ascii="Arial" w:hAnsi="Arial" w:cs="Arial"/>
          <w:sz w:val="48"/>
          <w:szCs w:val="48"/>
        </w:rPr>
        <w:t>Spécification des Conditions Requises pour l’Architecture</w:t>
      </w:r>
    </w:p>
    <w:p w14:paraId="7753D961" w14:textId="77777777" w:rsidR="00F51486" w:rsidRDefault="00F51486"/>
    <w:p w14:paraId="6AFA9325" w14:textId="77777777" w:rsidR="00EF3EDC" w:rsidRDefault="00EF3EDC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6269"/>
      </w:tblGrid>
      <w:tr w:rsidR="00EF3EDC" w:rsidRPr="00EF3EDC" w14:paraId="1F74F5B3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9AC4E8" w14:textId="77777777" w:rsidR="00EF3EDC" w:rsidRPr="00EF3EDC" w:rsidRDefault="00EF3EDC" w:rsidP="00EF3EDC">
            <w:r w:rsidRPr="00EF3EDC">
              <w:rPr>
                <w:i/>
                <w:iCs/>
              </w:rPr>
              <w:t>Nom du projet</w:t>
            </w:r>
            <w:r w:rsidRPr="00EF3EDC">
              <w:rPr>
                <w:rFonts w:ascii="Arial" w:hAnsi="Arial" w:cs="Arial"/>
                <w:i/>
                <w:iCs/>
              </w:rPr>
              <w:t> </w:t>
            </w:r>
            <w:r w:rsidRPr="00EF3EDC">
              <w:rPr>
                <w:i/>
                <w:iCs/>
              </w:rPr>
              <w:t>:</w:t>
            </w:r>
            <w:r w:rsidRPr="00EF3EDC"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80B38C" w14:textId="77777777" w:rsidR="00EF3EDC" w:rsidRPr="00EF3EDC" w:rsidRDefault="00EF3EDC" w:rsidP="00EF3EDC">
            <w:proofErr w:type="spellStart"/>
            <w:r w:rsidRPr="00EF3EDC">
              <w:rPr>
                <w:lang w:val="en-GB"/>
              </w:rPr>
              <w:t>Plateforme</w:t>
            </w:r>
            <w:proofErr w:type="spellEnd"/>
            <w:r w:rsidRPr="00EF3EDC">
              <w:rPr>
                <w:lang w:val="en-GB"/>
              </w:rPr>
              <w:t xml:space="preserve"> Geo-Aware Food Sourcing</w:t>
            </w:r>
            <w:r w:rsidRPr="00EF3EDC">
              <w:t> </w:t>
            </w:r>
          </w:p>
        </w:tc>
      </w:tr>
      <w:tr w:rsidR="00EF3EDC" w:rsidRPr="00EF3EDC" w14:paraId="0C9FE83E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02A6F9" w14:textId="77777777" w:rsidR="00EF3EDC" w:rsidRPr="00EF3EDC" w:rsidRDefault="00EF3EDC" w:rsidP="00EF3EDC">
            <w:r w:rsidRPr="00EF3EDC">
              <w:rPr>
                <w:i/>
                <w:iCs/>
              </w:rPr>
              <w:t>Préparé par</w:t>
            </w:r>
            <w:r w:rsidRPr="00EF3EDC">
              <w:rPr>
                <w:rFonts w:ascii="Arial" w:hAnsi="Arial" w:cs="Arial"/>
                <w:i/>
                <w:iCs/>
              </w:rPr>
              <w:t> </w:t>
            </w:r>
            <w:r w:rsidRPr="00EF3EDC">
              <w:rPr>
                <w:i/>
                <w:iCs/>
              </w:rPr>
              <w:t>:</w:t>
            </w:r>
            <w:r w:rsidRPr="00EF3EDC"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CC7B38" w14:textId="77777777" w:rsidR="00EF3EDC" w:rsidRPr="00EF3EDC" w:rsidRDefault="00EF3EDC" w:rsidP="00EF3EDC">
            <w:r w:rsidRPr="00EF3EDC">
              <w:t>HEDI DHIB </w:t>
            </w:r>
          </w:p>
        </w:tc>
      </w:tr>
      <w:tr w:rsidR="00EF3EDC" w:rsidRPr="00EF3EDC" w14:paraId="5EA9E835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9D3E47" w14:textId="77777777" w:rsidR="00EF3EDC" w:rsidRPr="00EF3EDC" w:rsidRDefault="00EF3EDC" w:rsidP="00EF3EDC">
            <w:r w:rsidRPr="00EF3EDC">
              <w:rPr>
                <w:i/>
                <w:iCs/>
              </w:rPr>
              <w:t>N° de version :</w:t>
            </w:r>
            <w:r w:rsidRPr="00EF3EDC"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6B2CFE" w14:textId="77777777" w:rsidR="00EF3EDC" w:rsidRPr="00EF3EDC" w:rsidRDefault="00EF3EDC" w:rsidP="00EF3EDC">
            <w:r w:rsidRPr="00EF3EDC">
              <w:t>1.0 </w:t>
            </w:r>
          </w:p>
        </w:tc>
      </w:tr>
      <w:tr w:rsidR="00EF3EDC" w:rsidRPr="00EF3EDC" w14:paraId="4D8527D8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3E3496" w14:textId="77777777" w:rsidR="00EF3EDC" w:rsidRPr="00EF3EDC" w:rsidRDefault="00EF3EDC" w:rsidP="00EF3EDC">
            <w:r w:rsidRPr="00EF3EDC">
              <w:rPr>
                <w:i/>
                <w:iCs/>
              </w:rPr>
              <w:t>Date de version :</w:t>
            </w:r>
            <w:r w:rsidRPr="00EF3EDC"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743794" w14:textId="7DFB7247" w:rsidR="00EF3EDC" w:rsidRPr="00EF3EDC" w:rsidRDefault="00E77469" w:rsidP="00EF3EDC">
            <w:r>
              <w:t>20</w:t>
            </w:r>
            <w:r w:rsidR="00EF3EDC" w:rsidRPr="00EF3EDC">
              <w:t>/08/2025 </w:t>
            </w:r>
          </w:p>
        </w:tc>
      </w:tr>
      <w:tr w:rsidR="00EF3EDC" w:rsidRPr="00EF3EDC" w14:paraId="14B81568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5665B6" w14:textId="77777777" w:rsidR="00EF3EDC" w:rsidRPr="00EF3EDC" w:rsidRDefault="00EF3EDC" w:rsidP="00EF3EDC">
            <w:r w:rsidRPr="00EF3EDC">
              <w:rPr>
                <w:i/>
                <w:iCs/>
              </w:rPr>
              <w:t>Titre</w:t>
            </w:r>
            <w:r w:rsidRPr="00EF3EDC">
              <w:rPr>
                <w:rFonts w:ascii="Arial" w:hAnsi="Arial" w:cs="Arial"/>
                <w:i/>
                <w:iCs/>
              </w:rPr>
              <w:t> </w:t>
            </w:r>
            <w:r w:rsidRPr="00EF3EDC">
              <w:rPr>
                <w:i/>
                <w:iCs/>
              </w:rPr>
              <w:t>:</w:t>
            </w:r>
            <w:r w:rsidRPr="00EF3EDC"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889B3B" w14:textId="1D1BD368" w:rsidR="00EF3EDC" w:rsidRPr="00EF3EDC" w:rsidRDefault="00E77469" w:rsidP="00EF3EDC">
            <w:r w:rsidRPr="00E77469">
              <w:t>Spécification des Conditions Requises pour l’Architecture</w:t>
            </w:r>
          </w:p>
        </w:tc>
      </w:tr>
      <w:tr w:rsidR="00EF3EDC" w:rsidRPr="00EF3EDC" w14:paraId="1004B00B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19EAB4" w14:textId="77777777" w:rsidR="00EF3EDC" w:rsidRPr="00EF3EDC" w:rsidRDefault="00EF3EDC" w:rsidP="00EF3EDC">
            <w:r w:rsidRPr="00EF3EDC">
              <w:rPr>
                <w:i/>
                <w:iCs/>
              </w:rPr>
              <w:t>Revu par</w:t>
            </w:r>
            <w:r w:rsidRPr="00EF3EDC">
              <w:rPr>
                <w:rFonts w:ascii="Arial" w:hAnsi="Arial" w:cs="Arial"/>
                <w:i/>
                <w:iCs/>
              </w:rPr>
              <w:t> </w:t>
            </w:r>
            <w:r w:rsidRPr="00EF3EDC">
              <w:rPr>
                <w:i/>
                <w:iCs/>
              </w:rPr>
              <w:t>:</w:t>
            </w:r>
            <w:r w:rsidRPr="00EF3EDC"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4DF6DE" w14:textId="77777777" w:rsidR="00EF3EDC" w:rsidRPr="00EF3EDC" w:rsidRDefault="00EF3EDC" w:rsidP="00EF3EDC">
            <w:r w:rsidRPr="00EF3EDC">
              <w:t>Vincent  </w:t>
            </w:r>
          </w:p>
        </w:tc>
      </w:tr>
      <w:tr w:rsidR="00EF3EDC" w:rsidRPr="00EF3EDC" w14:paraId="69EA476F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E2402F" w14:textId="77777777" w:rsidR="00EF3EDC" w:rsidRPr="00EF3EDC" w:rsidRDefault="00EF3EDC" w:rsidP="00EF3EDC">
            <w:r w:rsidRPr="00EF3EDC">
              <w:rPr>
                <w:i/>
                <w:iCs/>
              </w:rPr>
              <w:t>Date de révision</w:t>
            </w:r>
            <w:r w:rsidRPr="00EF3EDC">
              <w:rPr>
                <w:rFonts w:ascii="Arial" w:hAnsi="Arial" w:cs="Arial"/>
                <w:i/>
                <w:iCs/>
              </w:rPr>
              <w:t> </w:t>
            </w:r>
            <w:r w:rsidRPr="00EF3EDC">
              <w:rPr>
                <w:i/>
                <w:iCs/>
              </w:rPr>
              <w:t>:</w:t>
            </w:r>
            <w:r w:rsidRPr="00EF3EDC"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C508AA" w14:textId="77777777" w:rsidR="00EF3EDC" w:rsidRPr="00EF3EDC" w:rsidRDefault="00EF3EDC" w:rsidP="00EF3EDC">
            <w:r w:rsidRPr="00EF3EDC">
              <w:t>21/08/2025 </w:t>
            </w:r>
          </w:p>
        </w:tc>
      </w:tr>
      <w:tr w:rsidR="00EF3EDC" w:rsidRPr="00EF3EDC" w14:paraId="3A846DA0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C359D2" w14:textId="77777777" w:rsidR="00EF3EDC" w:rsidRPr="00EF3EDC" w:rsidRDefault="00EF3EDC" w:rsidP="00EF3EDC">
            <w:r w:rsidRPr="00EF3EDC">
              <w:rPr>
                <w:i/>
                <w:iCs/>
              </w:rPr>
              <w:t>Liste de distribution</w:t>
            </w:r>
            <w:r w:rsidRPr="00EF3EDC">
              <w:rPr>
                <w:rFonts w:ascii="Arial" w:hAnsi="Arial" w:cs="Arial"/>
                <w:i/>
                <w:iCs/>
              </w:rPr>
              <w:t> </w:t>
            </w:r>
            <w:r w:rsidRPr="00EF3EDC">
              <w:rPr>
                <w:i/>
                <w:iCs/>
              </w:rPr>
              <w:t>:</w:t>
            </w:r>
            <w:r w:rsidRPr="00EF3EDC"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59A7BA" w14:textId="77777777" w:rsidR="00EF3EDC" w:rsidRPr="00EF3EDC" w:rsidRDefault="00EF3EDC" w:rsidP="00EF3EDC">
            <w:r w:rsidRPr="00EF3EDC">
              <w:rPr>
                <w:lang w:val="en-GB"/>
              </w:rPr>
              <w:t>Architect, Dev team, CPO, CIO, CEO</w:t>
            </w:r>
            <w:r w:rsidRPr="00EF3EDC">
              <w:t> </w:t>
            </w:r>
          </w:p>
        </w:tc>
      </w:tr>
      <w:tr w:rsidR="00EF3EDC" w:rsidRPr="00EF3EDC" w14:paraId="09F79660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6E7210" w14:textId="77777777" w:rsidR="00EF3EDC" w:rsidRPr="00EF3EDC" w:rsidRDefault="00EF3EDC" w:rsidP="00EF3EDC">
            <w:r w:rsidRPr="00EF3EDC">
              <w:t>De</w:t>
            </w:r>
            <w:r w:rsidRPr="00EF3EDC">
              <w:rPr>
                <w:rFonts w:ascii="Arial" w:hAnsi="Arial" w:cs="Arial"/>
              </w:rPr>
              <w:t> </w:t>
            </w:r>
            <w:r w:rsidRPr="00EF3EDC">
              <w:t>: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1A889B" w14:textId="77777777" w:rsidR="00EF3EDC" w:rsidRPr="00EF3EDC" w:rsidRDefault="00EF3EDC" w:rsidP="00EF3EDC">
            <w:r w:rsidRPr="00EF3EDC">
              <w:t>HEDI DHIB </w:t>
            </w:r>
          </w:p>
        </w:tc>
      </w:tr>
      <w:tr w:rsidR="00EF3EDC" w:rsidRPr="00EF3EDC" w14:paraId="6CEE6933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50A249" w14:textId="77777777" w:rsidR="00EF3EDC" w:rsidRPr="00EF3EDC" w:rsidRDefault="00EF3EDC" w:rsidP="00EF3EDC">
            <w:r w:rsidRPr="00EF3EDC">
              <w:t>Date</w:t>
            </w:r>
            <w:r w:rsidRPr="00EF3EDC">
              <w:rPr>
                <w:rFonts w:ascii="Arial" w:hAnsi="Arial" w:cs="Arial"/>
              </w:rPr>
              <w:t> </w:t>
            </w:r>
            <w:r w:rsidRPr="00EF3EDC">
              <w:t>: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6EBA51" w14:textId="4152FC9D" w:rsidR="00EF3EDC" w:rsidRPr="00EF3EDC" w:rsidRDefault="00E77469" w:rsidP="00EF3EDC">
            <w:r>
              <w:t>20</w:t>
            </w:r>
            <w:r w:rsidR="00EF3EDC" w:rsidRPr="00EF3EDC">
              <w:t>/08/2025 </w:t>
            </w:r>
          </w:p>
        </w:tc>
      </w:tr>
      <w:tr w:rsidR="00EF3EDC" w:rsidRPr="00EF3EDC" w14:paraId="13D55918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46B714" w14:textId="77777777" w:rsidR="00EF3EDC" w:rsidRPr="00EF3EDC" w:rsidRDefault="00EF3EDC" w:rsidP="00EF3EDC">
            <w:proofErr w:type="gramStart"/>
            <w:r w:rsidRPr="00EF3EDC">
              <w:t>Email</w:t>
            </w:r>
            <w:proofErr w:type="gramEnd"/>
            <w:r w:rsidRPr="00EF3EDC">
              <w:rPr>
                <w:rFonts w:ascii="Arial" w:hAnsi="Arial" w:cs="Arial"/>
              </w:rPr>
              <w:t> </w:t>
            </w:r>
            <w:r w:rsidRPr="00EF3EDC">
              <w:t>: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EA33E2" w14:textId="77777777" w:rsidR="00EF3EDC" w:rsidRPr="00EF3EDC" w:rsidRDefault="00EF3EDC" w:rsidP="00EF3EDC">
            <w:r w:rsidRPr="00EF3EDC">
              <w:t>Hedi.dhib@gmail.com </w:t>
            </w:r>
          </w:p>
        </w:tc>
      </w:tr>
      <w:tr w:rsidR="00EF3EDC" w:rsidRPr="00EF3EDC" w14:paraId="7E301538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C7A816" w14:textId="77777777" w:rsidR="00EF3EDC" w:rsidRPr="00EF3EDC" w:rsidRDefault="00EF3EDC" w:rsidP="00EF3EDC">
            <w:r w:rsidRPr="00EF3EDC">
              <w:t>Pour Action</w:t>
            </w:r>
            <w:r w:rsidRPr="00EF3EDC">
              <w:rPr>
                <w:rFonts w:ascii="Arial" w:hAnsi="Arial" w:cs="Arial"/>
              </w:rPr>
              <w:t> </w:t>
            </w:r>
            <w:r w:rsidRPr="00EF3EDC">
              <w:t>: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8840F0" w14:textId="77777777" w:rsidR="00EF3EDC" w:rsidRPr="00EF3EDC" w:rsidRDefault="00EF3EDC" w:rsidP="00EF3EDC">
            <w:r w:rsidRPr="00EF3EDC">
              <w:t>Révision </w:t>
            </w:r>
          </w:p>
        </w:tc>
      </w:tr>
      <w:tr w:rsidR="00EF3EDC" w:rsidRPr="00EF3EDC" w14:paraId="6FE753D5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AB03FA" w14:textId="77777777" w:rsidR="00EF3EDC" w:rsidRPr="00EF3EDC" w:rsidRDefault="00EF3EDC" w:rsidP="00EF3EDC">
            <w:r w:rsidRPr="00EF3EDC">
              <w:t>Date de rendu</w:t>
            </w:r>
            <w:r w:rsidRPr="00EF3EDC">
              <w:rPr>
                <w:rFonts w:ascii="Arial" w:hAnsi="Arial" w:cs="Arial"/>
              </w:rPr>
              <w:t> </w:t>
            </w:r>
            <w:r w:rsidRPr="00EF3EDC">
              <w:t>: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C44065" w14:textId="77777777" w:rsidR="00EF3EDC" w:rsidRPr="00EF3EDC" w:rsidRDefault="00EF3EDC" w:rsidP="00EF3EDC">
            <w:r w:rsidRPr="00EF3EDC">
              <w:t>21/8/2025 </w:t>
            </w:r>
          </w:p>
        </w:tc>
      </w:tr>
      <w:tr w:rsidR="00EF3EDC" w:rsidRPr="00EF3EDC" w14:paraId="72CBF92F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87F6DC" w14:textId="77777777" w:rsidR="00EF3EDC" w:rsidRPr="00EF3EDC" w:rsidRDefault="00EF3EDC" w:rsidP="00EF3EDC">
            <w:r w:rsidRPr="00EF3EDC">
              <w:t>Types d’action</w:t>
            </w:r>
            <w:r w:rsidRPr="00EF3EDC">
              <w:rPr>
                <w:rFonts w:ascii="Arial" w:hAnsi="Arial" w:cs="Arial"/>
              </w:rPr>
              <w:t> </w:t>
            </w:r>
            <w:r w:rsidRPr="00EF3EDC">
              <w:t>: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161FBA" w14:textId="77777777" w:rsidR="00EF3EDC" w:rsidRPr="00EF3EDC" w:rsidRDefault="00EF3EDC" w:rsidP="00EF3EDC">
            <w:r w:rsidRPr="00EF3EDC">
              <w:t>Approbation, Révision, Information, Classement, Action requise, Participation à une réunion, Autre (à spécifier) </w:t>
            </w:r>
          </w:p>
        </w:tc>
      </w:tr>
      <w:tr w:rsidR="00EF3EDC" w:rsidRPr="00EF3EDC" w14:paraId="5A1798CD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237F61" w14:textId="77777777" w:rsidR="00EF3EDC" w:rsidRPr="00EF3EDC" w:rsidRDefault="00EF3EDC" w:rsidP="00EF3EDC">
            <w:r w:rsidRPr="00EF3EDC">
              <w:t>Historique de versions :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DA7717" w14:textId="77777777" w:rsidR="00EF3EDC" w:rsidRPr="00EF3EDC" w:rsidRDefault="00EF3EDC" w:rsidP="00EF3EDC">
            <w:r w:rsidRPr="00EF3EDC">
              <w:t xml:space="preserve">Voir </w:t>
            </w:r>
            <w:proofErr w:type="spellStart"/>
            <w:r w:rsidRPr="00EF3EDC">
              <w:t>Github</w:t>
            </w:r>
            <w:proofErr w:type="spellEnd"/>
            <w:r w:rsidRPr="00EF3EDC">
              <w:t> </w:t>
            </w:r>
          </w:p>
        </w:tc>
      </w:tr>
    </w:tbl>
    <w:p w14:paraId="5AA622D3" w14:textId="77777777" w:rsidR="00EF3EDC" w:rsidRDefault="00EF3EDC"/>
    <w:p w14:paraId="4142AA60" w14:textId="77777777" w:rsidR="000737BD" w:rsidRDefault="000737BD"/>
    <w:p w14:paraId="492D96DC" w14:textId="77777777" w:rsidR="000737BD" w:rsidRDefault="000737BD"/>
    <w:p w14:paraId="4D2FEB17" w14:textId="77777777" w:rsidR="000737BD" w:rsidRDefault="000737BD"/>
    <w:p w14:paraId="2CF31CFE" w14:textId="77777777" w:rsidR="000737BD" w:rsidRDefault="000737BD"/>
    <w:p w14:paraId="310ADF8F" w14:textId="77777777" w:rsidR="000737BD" w:rsidRDefault="000737BD"/>
    <w:p w14:paraId="76213B61" w14:textId="77777777" w:rsidR="000737BD" w:rsidRDefault="000737BD"/>
    <w:p w14:paraId="3E466101" w14:textId="77777777" w:rsidR="002B06C3" w:rsidRDefault="002B06C3"/>
    <w:p w14:paraId="05B169BF" w14:textId="77777777" w:rsidR="00D328B7" w:rsidRDefault="00D328B7"/>
    <w:sdt>
      <w:sdtPr>
        <w:id w:val="1002831683"/>
        <w:docPartObj>
          <w:docPartGallery w:val="Table of Contents"/>
          <w:docPartUnique/>
        </w:docPartObj>
      </w:sdtPr>
      <w:sdtEndPr/>
      <w:sdtContent>
        <w:p w14:paraId="61CEA29D" w14:textId="79CE47DC" w:rsidR="00177D50" w:rsidRDefault="01D78223">
          <w:pPr>
            <w:pStyle w:val="TM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206534257" w:history="1">
            <w:r w:rsidR="00177D50" w:rsidRPr="00BC694F">
              <w:rPr>
                <w:rStyle w:val="Lienhypertexte"/>
                <w:noProof/>
              </w:rPr>
              <w:t>1.</w:t>
            </w:r>
            <w:r w:rsidR="00177D5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77D50" w:rsidRPr="00BC694F">
              <w:rPr>
                <w:rStyle w:val="Lienhypertexte"/>
                <w:noProof/>
              </w:rPr>
              <w:t>Objectif du document</w:t>
            </w:r>
            <w:r w:rsidR="00177D50">
              <w:rPr>
                <w:noProof/>
                <w:webHidden/>
              </w:rPr>
              <w:tab/>
            </w:r>
            <w:r w:rsidR="00177D50">
              <w:rPr>
                <w:noProof/>
                <w:webHidden/>
              </w:rPr>
              <w:fldChar w:fldCharType="begin"/>
            </w:r>
            <w:r w:rsidR="00177D50">
              <w:rPr>
                <w:noProof/>
                <w:webHidden/>
              </w:rPr>
              <w:instrText xml:space="preserve"> PAGEREF _Toc206534257 \h </w:instrText>
            </w:r>
            <w:r w:rsidR="00177D50">
              <w:rPr>
                <w:noProof/>
                <w:webHidden/>
              </w:rPr>
            </w:r>
            <w:r w:rsidR="00177D50">
              <w:rPr>
                <w:noProof/>
                <w:webHidden/>
              </w:rPr>
              <w:fldChar w:fldCharType="separate"/>
            </w:r>
            <w:r w:rsidR="00177D50">
              <w:rPr>
                <w:noProof/>
                <w:webHidden/>
              </w:rPr>
              <w:t>3</w:t>
            </w:r>
            <w:r w:rsidR="00177D50">
              <w:rPr>
                <w:noProof/>
                <w:webHidden/>
              </w:rPr>
              <w:fldChar w:fldCharType="end"/>
            </w:r>
          </w:hyperlink>
        </w:p>
        <w:p w14:paraId="4F4140B8" w14:textId="34265219" w:rsidR="00177D50" w:rsidRDefault="00177D50">
          <w:pPr>
            <w:pStyle w:val="TM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534258" w:history="1">
            <w:r w:rsidRPr="00BC694F">
              <w:rPr>
                <w:rStyle w:val="Lienhypertexte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C694F">
              <w:rPr>
                <w:rStyle w:val="Lienhypertexte"/>
                <w:noProof/>
              </w:rPr>
              <w:t>Contexte 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CAAF6" w14:textId="52593E8B" w:rsidR="00177D50" w:rsidRDefault="00177D50">
          <w:pPr>
            <w:pStyle w:val="TM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534259" w:history="1">
            <w:r w:rsidRPr="00BC694F">
              <w:rPr>
                <w:rStyle w:val="Lienhypertexte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C694F">
              <w:rPr>
                <w:rStyle w:val="Lienhypertexte"/>
                <w:noProof/>
              </w:rPr>
              <w:t>Sources des exigences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76A39" w14:textId="42CDDB3E" w:rsidR="00177D50" w:rsidRDefault="00177D50">
          <w:pPr>
            <w:pStyle w:val="TM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534260" w:history="1">
            <w:r w:rsidRPr="00BC694F">
              <w:rPr>
                <w:rStyle w:val="Lienhypertexte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C694F">
              <w:rPr>
                <w:rStyle w:val="Lienhypertexte"/>
                <w:noProof/>
              </w:rPr>
              <w:t>Typologie des exigences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2D1CA" w14:textId="0E5ACDA2" w:rsidR="00177D50" w:rsidRDefault="00177D50">
          <w:pPr>
            <w:pStyle w:val="TM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534261" w:history="1">
            <w:r w:rsidRPr="00BC694F">
              <w:rPr>
                <w:rStyle w:val="Lienhypertexte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C694F">
              <w:rPr>
                <w:rStyle w:val="Lienhypertexte"/>
                <w:noProof/>
              </w:rPr>
              <w:t>Catalogue des exigences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71E5A" w14:textId="37F19C0C" w:rsidR="00177D50" w:rsidRDefault="00177D50">
          <w:pPr>
            <w:pStyle w:val="TM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534262" w:history="1">
            <w:r w:rsidRPr="00BC694F">
              <w:rPr>
                <w:rStyle w:val="Lienhypertexte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C694F">
              <w:rPr>
                <w:rStyle w:val="Lienhypertexte"/>
                <w:noProof/>
              </w:rPr>
              <w:t>Priorisation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45916" w14:textId="4D6E7A40" w:rsidR="00177D50" w:rsidRDefault="00177D50">
          <w:pPr>
            <w:pStyle w:val="TM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534263" w:history="1">
            <w:r w:rsidRPr="00BC694F">
              <w:rPr>
                <w:rStyle w:val="Lienhypertexte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C694F">
              <w:rPr>
                <w:rStyle w:val="Lienhypertexte"/>
                <w:noProof/>
              </w:rPr>
              <w:t>Traçabilité et conformité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A542A" w14:textId="291217ED" w:rsidR="00177D50" w:rsidRDefault="00177D50">
          <w:pPr>
            <w:pStyle w:val="TM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534264" w:history="1">
            <w:r w:rsidRPr="00BC694F">
              <w:rPr>
                <w:rStyle w:val="Lienhypertexte"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C694F">
              <w:rPr>
                <w:rStyle w:val="Lienhypertexte"/>
                <w:noProof/>
              </w:rPr>
              <w:t>Risques et hypothèses associés aux exigences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D1C9" w14:textId="695B87EA" w:rsidR="00177D50" w:rsidRDefault="00177D50">
          <w:pPr>
            <w:pStyle w:val="TM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534265" w:history="1">
            <w:r w:rsidRPr="00BC694F">
              <w:rPr>
                <w:rStyle w:val="Lienhypertexte"/>
                <w:noProof/>
              </w:rPr>
              <w:t>Conclusion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BCFAE" w14:textId="1F51BB0E" w:rsidR="00177D50" w:rsidRDefault="00177D50">
          <w:pPr>
            <w:pStyle w:val="TM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534266" w:history="1">
            <w:r w:rsidRPr="00BC694F">
              <w:rPr>
                <w:rStyle w:val="Lienhypertexte"/>
                <w:noProof/>
              </w:rPr>
              <w:t>Table de signatures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B8BB4" w14:textId="188B20E0" w:rsidR="01D78223" w:rsidRDefault="01D78223" w:rsidP="01D78223">
          <w:pPr>
            <w:pStyle w:val="TM2"/>
            <w:tabs>
              <w:tab w:val="left" w:pos="720"/>
              <w:tab w:val="right" w:leader="dot" w:pos="9015"/>
            </w:tabs>
            <w:rPr>
              <w:rStyle w:val="Lienhypertexte"/>
            </w:rPr>
          </w:pPr>
          <w:r>
            <w:fldChar w:fldCharType="end"/>
          </w:r>
        </w:p>
      </w:sdtContent>
    </w:sdt>
    <w:p w14:paraId="62A947ED" w14:textId="77777777" w:rsidR="00D328B7" w:rsidRDefault="00D328B7"/>
    <w:p w14:paraId="132F2481" w14:textId="77777777" w:rsidR="00D328B7" w:rsidRDefault="00D328B7"/>
    <w:p w14:paraId="7047A9FE" w14:textId="77777777" w:rsidR="00D328B7" w:rsidRDefault="00D328B7"/>
    <w:p w14:paraId="33BC2D0B" w14:textId="77777777" w:rsidR="00D328B7" w:rsidRDefault="00D328B7"/>
    <w:p w14:paraId="32BC9883" w14:textId="77777777" w:rsidR="00D328B7" w:rsidRDefault="00D328B7"/>
    <w:p w14:paraId="43602A28" w14:textId="77777777" w:rsidR="00D328B7" w:rsidRDefault="00D328B7"/>
    <w:p w14:paraId="7A2D0D2B" w14:textId="77777777" w:rsidR="00D328B7" w:rsidRDefault="00D328B7"/>
    <w:p w14:paraId="381D0543" w14:textId="77777777" w:rsidR="00D328B7" w:rsidRDefault="00D328B7"/>
    <w:p w14:paraId="0F828E34" w14:textId="77777777" w:rsidR="00D328B7" w:rsidRDefault="00D328B7"/>
    <w:p w14:paraId="00ABF3E6" w14:textId="77777777" w:rsidR="00D328B7" w:rsidRDefault="00D328B7"/>
    <w:p w14:paraId="42A506F3" w14:textId="77777777" w:rsidR="00D328B7" w:rsidRDefault="00D328B7"/>
    <w:p w14:paraId="6EC3FDEE" w14:textId="77777777" w:rsidR="00D328B7" w:rsidRDefault="00D328B7"/>
    <w:p w14:paraId="5800CE25" w14:textId="77777777" w:rsidR="00D328B7" w:rsidRDefault="00D328B7"/>
    <w:p w14:paraId="164B09F6" w14:textId="282D4A8F" w:rsidR="002B06C3" w:rsidRDefault="002B06C3" w:rsidP="002B06C3">
      <w:pPr>
        <w:pStyle w:val="Titre2"/>
        <w:numPr>
          <w:ilvl w:val="0"/>
          <w:numId w:val="1"/>
        </w:numPr>
      </w:pPr>
      <w:bookmarkStart w:id="0" w:name="_Toc206534257"/>
      <w:r w:rsidRPr="002B06C3">
        <w:lastRenderedPageBreak/>
        <w:t>Objectif du document</w:t>
      </w:r>
      <w:bookmarkEnd w:id="0"/>
    </w:p>
    <w:p w14:paraId="7A407D00" w14:textId="77777777" w:rsidR="00A8607D" w:rsidRDefault="00A8607D" w:rsidP="00A8607D">
      <w:pPr>
        <w:pStyle w:val="NormalWeb"/>
      </w:pPr>
      <w:r>
        <w:t xml:space="preserve">Ce document constitue la </w:t>
      </w:r>
      <w:r>
        <w:rPr>
          <w:rStyle w:val="lev"/>
        </w:rPr>
        <w:t>Spécification des Conditions Requises pour l’Architecture</w:t>
      </w:r>
      <w:r>
        <w:t xml:space="preserve"> du projet </w:t>
      </w:r>
      <w:proofErr w:type="spellStart"/>
      <w:r>
        <w:t>Foosus</w:t>
      </w:r>
      <w:proofErr w:type="spellEnd"/>
      <w:r>
        <w:t xml:space="preserve">. Il a pour objectif de </w:t>
      </w:r>
      <w:r>
        <w:rPr>
          <w:rStyle w:val="lev"/>
        </w:rPr>
        <w:t>formaliser l’ensemble des exigences</w:t>
      </w:r>
      <w:r>
        <w:t xml:space="preserve"> — métier, techniques, fonctionnelles, non-fonctionnelles, de sécurité, réglementaires ou liées à la transition — auxquelles l’architecture du système doit répondre.</w:t>
      </w:r>
    </w:p>
    <w:p w14:paraId="170851FA" w14:textId="77777777" w:rsidR="00A8607D" w:rsidRDefault="00A8607D" w:rsidP="00A8607D">
      <w:pPr>
        <w:pStyle w:val="NormalWeb"/>
      </w:pPr>
      <w:r>
        <w:t xml:space="preserve">Il sert de </w:t>
      </w:r>
      <w:r>
        <w:rPr>
          <w:rStyle w:val="lev"/>
        </w:rPr>
        <w:t>référentiel partagé</w:t>
      </w:r>
      <w:r>
        <w:t xml:space="preserve"> entre les équipes produit, techniques et décisionnelles pour garantir que :</w:t>
      </w:r>
    </w:p>
    <w:p w14:paraId="353DA9BB" w14:textId="77777777" w:rsidR="00A8607D" w:rsidRDefault="00A8607D" w:rsidP="00147A8B">
      <w:pPr>
        <w:pStyle w:val="NormalWeb"/>
        <w:numPr>
          <w:ilvl w:val="0"/>
          <w:numId w:val="5"/>
        </w:numPr>
      </w:pPr>
      <w:proofErr w:type="gramStart"/>
      <w:r>
        <w:t>l’architecture</w:t>
      </w:r>
      <w:proofErr w:type="gramEnd"/>
      <w:r>
        <w:t xml:space="preserve"> cible est </w:t>
      </w:r>
      <w:r>
        <w:rPr>
          <w:rStyle w:val="lev"/>
        </w:rPr>
        <w:t>alignée sur les besoins métiers et utilisateurs</w:t>
      </w:r>
      <w:r>
        <w:t>,</w:t>
      </w:r>
    </w:p>
    <w:p w14:paraId="19A53078" w14:textId="77777777" w:rsidR="00A8607D" w:rsidRDefault="00A8607D" w:rsidP="00147A8B">
      <w:pPr>
        <w:pStyle w:val="NormalWeb"/>
        <w:numPr>
          <w:ilvl w:val="0"/>
          <w:numId w:val="5"/>
        </w:numPr>
      </w:pPr>
      <w:proofErr w:type="gramStart"/>
      <w:r>
        <w:t>les</w:t>
      </w:r>
      <w:proofErr w:type="gramEnd"/>
      <w:r>
        <w:t xml:space="preserve"> choix technologiques et structurants sont </w:t>
      </w:r>
      <w:r>
        <w:rPr>
          <w:rStyle w:val="lev"/>
        </w:rPr>
        <w:t>justifiables et mesurables</w:t>
      </w:r>
      <w:r>
        <w:t>,</w:t>
      </w:r>
    </w:p>
    <w:p w14:paraId="714134A5" w14:textId="77777777" w:rsidR="00A8607D" w:rsidRDefault="00A8607D" w:rsidP="00147A8B">
      <w:pPr>
        <w:pStyle w:val="NormalWeb"/>
        <w:numPr>
          <w:ilvl w:val="0"/>
          <w:numId w:val="5"/>
        </w:numPr>
      </w:pPr>
      <w:proofErr w:type="gramStart"/>
      <w:r>
        <w:t>la</w:t>
      </w:r>
      <w:proofErr w:type="gramEnd"/>
      <w:r>
        <w:t xml:space="preserve"> transformation du SI respecte un </w:t>
      </w:r>
      <w:r>
        <w:rPr>
          <w:rStyle w:val="lev"/>
        </w:rPr>
        <w:t>cadre de qualité, de conformité et d’évolutivité maîtrisé</w:t>
      </w:r>
      <w:r>
        <w:t>.</w:t>
      </w:r>
    </w:p>
    <w:p w14:paraId="2B3FD600" w14:textId="77777777" w:rsidR="00781B23" w:rsidRPr="00781B23" w:rsidRDefault="00781B23" w:rsidP="00781B23">
      <w:pPr>
        <w:pStyle w:val="NormalWeb"/>
        <w:rPr>
          <w:b/>
          <w:bCs/>
        </w:rPr>
      </w:pPr>
      <w:r w:rsidRPr="00781B23">
        <w:rPr>
          <w:b/>
          <w:bCs/>
        </w:rPr>
        <w:t>Ce document permet de :</w:t>
      </w:r>
    </w:p>
    <w:p w14:paraId="4B0188D6" w14:textId="77777777" w:rsidR="00781B23" w:rsidRPr="00781B23" w:rsidRDefault="00781B23" w:rsidP="00781B23">
      <w:pPr>
        <w:pStyle w:val="NormalWeb"/>
        <w:numPr>
          <w:ilvl w:val="0"/>
          <w:numId w:val="3"/>
        </w:numPr>
      </w:pPr>
      <w:r w:rsidRPr="00781B23">
        <w:rPr>
          <w:b/>
          <w:bCs/>
        </w:rPr>
        <w:t>Supprimer toute ambiguïté</w:t>
      </w:r>
      <w:r w:rsidRPr="00781B23">
        <w:t xml:space="preserve"> sur ce que l’architecture doit permettre ou garantir ;</w:t>
      </w:r>
    </w:p>
    <w:p w14:paraId="14EB46B2" w14:textId="77777777" w:rsidR="00781B23" w:rsidRPr="00781B23" w:rsidRDefault="00781B23" w:rsidP="00781B23">
      <w:pPr>
        <w:pStyle w:val="NormalWeb"/>
        <w:numPr>
          <w:ilvl w:val="0"/>
          <w:numId w:val="3"/>
        </w:numPr>
      </w:pPr>
      <w:r w:rsidRPr="00781B23">
        <w:rPr>
          <w:b/>
          <w:bCs/>
        </w:rPr>
        <w:t>Documenter formellement les exigences</w:t>
      </w:r>
      <w:r w:rsidRPr="00781B23">
        <w:t xml:space="preserve"> liées à la refonte de l’architecture </w:t>
      </w:r>
      <w:proofErr w:type="spellStart"/>
      <w:r w:rsidRPr="00781B23">
        <w:t>Foosus</w:t>
      </w:r>
      <w:proofErr w:type="spellEnd"/>
      <w:r w:rsidRPr="00781B23">
        <w:t xml:space="preserve"> ;</w:t>
      </w:r>
    </w:p>
    <w:p w14:paraId="2103E30C" w14:textId="77777777" w:rsidR="00781B23" w:rsidRPr="00781B23" w:rsidRDefault="00781B23" w:rsidP="00781B23">
      <w:pPr>
        <w:pStyle w:val="NormalWeb"/>
        <w:numPr>
          <w:ilvl w:val="0"/>
          <w:numId w:val="3"/>
        </w:numPr>
      </w:pPr>
      <w:r w:rsidRPr="00781B23">
        <w:rPr>
          <w:b/>
          <w:bCs/>
        </w:rPr>
        <w:t>Constituer une base de validation</w:t>
      </w:r>
      <w:r w:rsidRPr="00781B23">
        <w:t xml:space="preserve"> des livrables techniques et fonctionnels ;</w:t>
      </w:r>
    </w:p>
    <w:p w14:paraId="2D2A08AB" w14:textId="77777777" w:rsidR="00781B23" w:rsidRPr="00781B23" w:rsidRDefault="00781B23" w:rsidP="00781B23">
      <w:pPr>
        <w:pStyle w:val="NormalWeb"/>
        <w:numPr>
          <w:ilvl w:val="0"/>
          <w:numId w:val="3"/>
        </w:numPr>
      </w:pPr>
      <w:r w:rsidRPr="00781B23">
        <w:rPr>
          <w:b/>
          <w:bCs/>
        </w:rPr>
        <w:t>Assurer la traçabilité des décisions</w:t>
      </w:r>
      <w:r w:rsidRPr="00781B23">
        <w:t xml:space="preserve"> prises en lien avec les besoins exprimés ;</w:t>
      </w:r>
    </w:p>
    <w:p w14:paraId="63B0B804" w14:textId="50699300" w:rsidR="00F56C8A" w:rsidRDefault="00781B23" w:rsidP="00F56C8A">
      <w:pPr>
        <w:pStyle w:val="NormalWeb"/>
        <w:numPr>
          <w:ilvl w:val="0"/>
          <w:numId w:val="3"/>
        </w:numPr>
      </w:pPr>
      <w:r w:rsidRPr="00781B23">
        <w:rPr>
          <w:b/>
          <w:bCs/>
        </w:rPr>
        <w:t>Définir les critères de succès</w:t>
      </w:r>
      <w:r w:rsidRPr="00781B23">
        <w:t xml:space="preserve"> en amont pour éviter les écarts d’interprétation lors du </w:t>
      </w:r>
      <w:proofErr w:type="spellStart"/>
      <w:r w:rsidRPr="00781B23">
        <w:t>delivery</w:t>
      </w:r>
      <w:proofErr w:type="spellEnd"/>
      <w:r w:rsidRPr="00781B23">
        <w:t>.</w:t>
      </w:r>
    </w:p>
    <w:p w14:paraId="23D6DAEC" w14:textId="538E7A74" w:rsidR="001E3F41" w:rsidRDefault="001E3F41" w:rsidP="001E3F41">
      <w:pPr>
        <w:pStyle w:val="Titre2"/>
        <w:numPr>
          <w:ilvl w:val="0"/>
          <w:numId w:val="1"/>
        </w:numPr>
      </w:pPr>
      <w:bookmarkStart w:id="1" w:name="_Toc206534258"/>
      <w:r w:rsidRPr="001E3F41">
        <w:t>Contexte général</w:t>
      </w:r>
      <w:bookmarkEnd w:id="1"/>
    </w:p>
    <w:p w14:paraId="29D6DBD5" w14:textId="77777777" w:rsidR="00147A8B" w:rsidRPr="00147A8B" w:rsidRDefault="00147A8B" w:rsidP="00147A8B">
      <w:proofErr w:type="spellStart"/>
      <w:r w:rsidRPr="00147A8B">
        <w:rPr>
          <w:b/>
          <w:bCs/>
        </w:rPr>
        <w:t>Foosus</w:t>
      </w:r>
      <w:proofErr w:type="spellEnd"/>
      <w:r w:rsidRPr="00147A8B">
        <w:t xml:space="preserve"> est une start-up engagée dans le domaine de l’</w:t>
      </w:r>
      <w:r w:rsidRPr="00147A8B">
        <w:rPr>
          <w:b/>
          <w:bCs/>
        </w:rPr>
        <w:t>alimentation durable</w:t>
      </w:r>
      <w:r w:rsidRPr="00147A8B">
        <w:t xml:space="preserve">, dont l’objectif est de rapprocher les consommateurs des </w:t>
      </w:r>
      <w:r w:rsidRPr="00147A8B">
        <w:rPr>
          <w:b/>
          <w:bCs/>
        </w:rPr>
        <w:t>producteurs et artisans locaux</w:t>
      </w:r>
      <w:r w:rsidRPr="00147A8B">
        <w:t xml:space="preserve"> via une application mobile. Forte de trois années d’existence, l’entreprise entre dans une phase critique de </w:t>
      </w:r>
      <w:r w:rsidRPr="00147A8B">
        <w:rPr>
          <w:b/>
          <w:bCs/>
        </w:rPr>
        <w:t>scalabilité, de structuration et d’industrialisation</w:t>
      </w:r>
      <w:r w:rsidRPr="00147A8B">
        <w:t xml:space="preserve"> de sa plateforme.</w:t>
      </w:r>
    </w:p>
    <w:p w14:paraId="32BC3A5E" w14:textId="77777777" w:rsidR="00147A8B" w:rsidRPr="00147A8B" w:rsidRDefault="00147A8B" w:rsidP="00147A8B">
      <w:r w:rsidRPr="00147A8B">
        <w:t xml:space="preserve">Cependant, les </w:t>
      </w:r>
      <w:r w:rsidRPr="00147A8B">
        <w:rPr>
          <w:b/>
          <w:bCs/>
        </w:rPr>
        <w:t>choix historiques d’architecture</w:t>
      </w:r>
      <w:r w:rsidRPr="00147A8B">
        <w:t xml:space="preserve">, orientés vers un développement rapide, ont généré une </w:t>
      </w:r>
      <w:r w:rsidRPr="00147A8B">
        <w:rPr>
          <w:b/>
          <w:bCs/>
        </w:rPr>
        <w:t>dette technique importante</w:t>
      </w:r>
      <w:r w:rsidRPr="00147A8B">
        <w:t xml:space="preserve">, un </w:t>
      </w:r>
      <w:r w:rsidRPr="00147A8B">
        <w:rPr>
          <w:b/>
          <w:bCs/>
        </w:rPr>
        <w:t>monolithe difficile à faire évoluer</w:t>
      </w:r>
      <w:r w:rsidRPr="00147A8B">
        <w:t xml:space="preserve"> et </w:t>
      </w:r>
      <w:proofErr w:type="gramStart"/>
      <w:r w:rsidRPr="00147A8B">
        <w:t xml:space="preserve">une </w:t>
      </w:r>
      <w:r w:rsidRPr="00147A8B">
        <w:rPr>
          <w:b/>
          <w:bCs/>
        </w:rPr>
        <w:t>manque</w:t>
      </w:r>
      <w:proofErr w:type="gramEnd"/>
      <w:r w:rsidRPr="00147A8B">
        <w:rPr>
          <w:b/>
          <w:bCs/>
        </w:rPr>
        <w:t xml:space="preserve"> de modularité</w:t>
      </w:r>
      <w:r w:rsidRPr="00147A8B">
        <w:t xml:space="preserve"> qui freinent aujourd’hui :</w:t>
      </w:r>
    </w:p>
    <w:p w14:paraId="7A1806A1" w14:textId="77777777" w:rsidR="00147A8B" w:rsidRPr="00147A8B" w:rsidRDefault="00147A8B" w:rsidP="00147A8B">
      <w:pPr>
        <w:numPr>
          <w:ilvl w:val="0"/>
          <w:numId w:val="6"/>
        </w:numPr>
      </w:pPr>
      <w:proofErr w:type="gramStart"/>
      <w:r w:rsidRPr="00147A8B">
        <w:t>l’expérimentation</w:t>
      </w:r>
      <w:proofErr w:type="gramEnd"/>
      <w:r w:rsidRPr="00147A8B">
        <w:t xml:space="preserve"> rapide de nouvelles fonctionnalités ;</w:t>
      </w:r>
    </w:p>
    <w:p w14:paraId="06C35091" w14:textId="77777777" w:rsidR="00147A8B" w:rsidRPr="00147A8B" w:rsidRDefault="00147A8B" w:rsidP="00147A8B">
      <w:pPr>
        <w:numPr>
          <w:ilvl w:val="0"/>
          <w:numId w:val="6"/>
        </w:numPr>
      </w:pPr>
      <w:proofErr w:type="gramStart"/>
      <w:r w:rsidRPr="00147A8B">
        <w:t>l’intégration</w:t>
      </w:r>
      <w:proofErr w:type="gramEnd"/>
      <w:r w:rsidRPr="00147A8B">
        <w:t xml:space="preserve"> de services tiers ;</w:t>
      </w:r>
    </w:p>
    <w:p w14:paraId="5DF8FC0E" w14:textId="45F8DFE6" w:rsidR="00EF1E86" w:rsidRPr="00147A8B" w:rsidRDefault="00147A8B" w:rsidP="00EF1E86">
      <w:pPr>
        <w:numPr>
          <w:ilvl w:val="0"/>
          <w:numId w:val="6"/>
        </w:numPr>
      </w:pPr>
      <w:proofErr w:type="gramStart"/>
      <w:r w:rsidRPr="00147A8B">
        <w:t>la</w:t>
      </w:r>
      <w:proofErr w:type="gramEnd"/>
      <w:r w:rsidRPr="00147A8B">
        <w:t xml:space="preserve"> robustesse face aux pics de charge induits par la croissance.</w:t>
      </w:r>
    </w:p>
    <w:p w14:paraId="4A37EED1" w14:textId="77777777" w:rsidR="00EF1E86" w:rsidRPr="00EF1E86" w:rsidRDefault="001E3F41" w:rsidP="00EF1E86">
      <w:r>
        <w:t xml:space="preserve"> </w:t>
      </w:r>
      <w:r w:rsidR="00EF1E86" w:rsidRPr="00EF1E86">
        <w:t xml:space="preserve">Dans ce contexte, l’entreprise a décidé d’engager un </w:t>
      </w:r>
      <w:r w:rsidR="00EF1E86" w:rsidRPr="00EF1E86">
        <w:rPr>
          <w:b/>
          <w:bCs/>
        </w:rPr>
        <w:t xml:space="preserve">chantier de refonte de </w:t>
      </w:r>
      <w:proofErr w:type="gramStart"/>
      <w:r w:rsidR="00EF1E86" w:rsidRPr="00EF1E86">
        <w:rPr>
          <w:b/>
          <w:bCs/>
        </w:rPr>
        <w:t>son architecture</w:t>
      </w:r>
      <w:r w:rsidR="00EF1E86" w:rsidRPr="00EF1E86">
        <w:t xml:space="preserve"> basé</w:t>
      </w:r>
      <w:proofErr w:type="gramEnd"/>
      <w:r w:rsidR="00EF1E86" w:rsidRPr="00EF1E86">
        <w:t xml:space="preserve"> sur les principes suivants :</w:t>
      </w:r>
    </w:p>
    <w:p w14:paraId="5ED1A64C" w14:textId="77777777" w:rsidR="00EF1E86" w:rsidRPr="00EF1E86" w:rsidRDefault="00EF1E86" w:rsidP="00EF1E86">
      <w:pPr>
        <w:numPr>
          <w:ilvl w:val="0"/>
          <w:numId w:val="7"/>
        </w:numPr>
      </w:pPr>
      <w:r w:rsidRPr="00EF1E86">
        <w:rPr>
          <w:b/>
          <w:bCs/>
        </w:rPr>
        <w:t>Modularité</w:t>
      </w:r>
      <w:r w:rsidRPr="00EF1E86">
        <w:t xml:space="preserve"> : découpage en domaines métier, adoption de </w:t>
      </w:r>
      <w:proofErr w:type="spellStart"/>
      <w:r w:rsidRPr="00EF1E86">
        <w:t>microservices</w:t>
      </w:r>
      <w:proofErr w:type="spellEnd"/>
      <w:r w:rsidRPr="00EF1E86">
        <w:t>.</w:t>
      </w:r>
    </w:p>
    <w:p w14:paraId="2BE59604" w14:textId="77777777" w:rsidR="00EF1E86" w:rsidRPr="00EF1E86" w:rsidRDefault="00EF1E86" w:rsidP="00EF1E86">
      <w:pPr>
        <w:numPr>
          <w:ilvl w:val="0"/>
          <w:numId w:val="7"/>
        </w:numPr>
      </w:pPr>
      <w:r w:rsidRPr="00EF1E86">
        <w:rPr>
          <w:b/>
          <w:bCs/>
        </w:rPr>
        <w:lastRenderedPageBreak/>
        <w:t>Scalabilité et performance</w:t>
      </w:r>
      <w:r w:rsidRPr="00EF1E86">
        <w:t xml:space="preserve"> : architecture cloud-native, tolérante aux pics.</w:t>
      </w:r>
    </w:p>
    <w:p w14:paraId="21B8DA37" w14:textId="77777777" w:rsidR="00EF1E86" w:rsidRPr="00EF1E86" w:rsidRDefault="00EF1E86" w:rsidP="00EF1E86">
      <w:pPr>
        <w:numPr>
          <w:ilvl w:val="0"/>
          <w:numId w:val="7"/>
        </w:numPr>
      </w:pPr>
      <w:r w:rsidRPr="00EF1E86">
        <w:rPr>
          <w:b/>
          <w:bCs/>
        </w:rPr>
        <w:t>Interopérabilité</w:t>
      </w:r>
      <w:r w:rsidRPr="00EF1E86">
        <w:t xml:space="preserve"> : APIs standardisées, communication entre modules via événements.</w:t>
      </w:r>
    </w:p>
    <w:p w14:paraId="4B9843C0" w14:textId="77777777" w:rsidR="00EF1E86" w:rsidRPr="00EF1E86" w:rsidRDefault="00EF1E86" w:rsidP="00EF1E86">
      <w:pPr>
        <w:numPr>
          <w:ilvl w:val="0"/>
          <w:numId w:val="7"/>
        </w:numPr>
      </w:pPr>
      <w:r w:rsidRPr="00EF1E86">
        <w:rPr>
          <w:b/>
          <w:bCs/>
        </w:rPr>
        <w:t>Gouvernance</w:t>
      </w:r>
      <w:r w:rsidRPr="00EF1E86">
        <w:t xml:space="preserve"> : traçabilité des décisions, documentation continue, standards clairs.</w:t>
      </w:r>
    </w:p>
    <w:p w14:paraId="472AE2A0" w14:textId="745314EB" w:rsidR="00147A8B" w:rsidRDefault="00EF1E86" w:rsidP="001E3F41">
      <w:pPr>
        <w:numPr>
          <w:ilvl w:val="0"/>
          <w:numId w:val="7"/>
        </w:numPr>
      </w:pPr>
      <w:r w:rsidRPr="00EF1E86">
        <w:rPr>
          <w:b/>
          <w:bCs/>
        </w:rPr>
        <w:t>Conformité</w:t>
      </w:r>
      <w:r w:rsidRPr="00EF1E86">
        <w:t xml:space="preserve"> : alignement avec le RGPD, l’OWASP, et les bonnes pratiques de sécurité.</w:t>
      </w:r>
    </w:p>
    <w:p w14:paraId="5C355042" w14:textId="77777777" w:rsidR="00EF1E86" w:rsidRPr="00EF1E86" w:rsidRDefault="00EF1E86" w:rsidP="00EF1E86">
      <w:r w:rsidRPr="00EF1E86">
        <w:t xml:space="preserve">Cette Spécification des Conditions Requises pour l’Architecture s’inscrit donc dans le cadre du </w:t>
      </w:r>
      <w:r w:rsidRPr="00EF1E86">
        <w:rPr>
          <w:b/>
          <w:bCs/>
        </w:rPr>
        <w:t>cycle ADM TOGAF</w:t>
      </w:r>
      <w:r w:rsidRPr="00EF1E86">
        <w:t xml:space="preserve">, en réponse à la phase </w:t>
      </w:r>
      <w:r w:rsidRPr="00EF1E86">
        <w:rPr>
          <w:b/>
          <w:bCs/>
        </w:rPr>
        <w:t>B (Architecture Business)</w:t>
      </w:r>
      <w:r w:rsidRPr="00EF1E86">
        <w:t xml:space="preserve"> et comme </w:t>
      </w:r>
      <w:r w:rsidRPr="00EF1E86">
        <w:rPr>
          <w:b/>
          <w:bCs/>
        </w:rPr>
        <w:t>point d’entrée structurant des phases C et D</w:t>
      </w:r>
      <w:r w:rsidRPr="00EF1E86">
        <w:t xml:space="preserve"> (Architecture des Systèmes d’Information et Architecture Technologique).</w:t>
      </w:r>
    </w:p>
    <w:p w14:paraId="0454DDA1" w14:textId="77777777" w:rsidR="00EF1E86" w:rsidRPr="00EF1E86" w:rsidRDefault="00EF1E86" w:rsidP="00EF1E86">
      <w:r w:rsidRPr="00EF1E86">
        <w:t xml:space="preserve">Elle a vocation à </w:t>
      </w:r>
      <w:r w:rsidRPr="00EF1E86">
        <w:rPr>
          <w:b/>
          <w:bCs/>
        </w:rPr>
        <w:t>servir de fondation</w:t>
      </w:r>
      <w:r w:rsidRPr="00EF1E86">
        <w:t xml:space="preserve"> pour tous les livrables architecturaux, ainsi qu’à assurer la </w:t>
      </w:r>
      <w:r w:rsidRPr="00EF1E86">
        <w:rPr>
          <w:b/>
          <w:bCs/>
        </w:rPr>
        <w:t>cohérence entre les exigences exprimées et les solutions mises en œuvre</w:t>
      </w:r>
      <w:r w:rsidRPr="00EF1E86">
        <w:t>.</w:t>
      </w:r>
    </w:p>
    <w:p w14:paraId="22D1FF1E" w14:textId="25BE9A09" w:rsidR="001E3F41" w:rsidRDefault="001E3F41" w:rsidP="001E3F41">
      <w:pPr>
        <w:pStyle w:val="Titre2"/>
        <w:numPr>
          <w:ilvl w:val="0"/>
          <w:numId w:val="1"/>
        </w:numPr>
      </w:pPr>
      <w:bookmarkStart w:id="2" w:name="_Toc206534259"/>
      <w:r w:rsidRPr="001E3F41">
        <w:t>Sources des exigences</w:t>
      </w:r>
      <w:bookmarkEnd w:id="2"/>
    </w:p>
    <w:p w14:paraId="53CF5581" w14:textId="26EE03E0" w:rsidR="008E7A6E" w:rsidRPr="008E7A6E" w:rsidRDefault="008E7A6E" w:rsidP="008E7A6E">
      <w:r w:rsidRPr="008E7A6E">
        <w:t xml:space="preserve">Les exigences définies dans ce document proviennent de </w:t>
      </w:r>
      <w:r w:rsidRPr="008E7A6E">
        <w:rPr>
          <w:b/>
          <w:bCs/>
        </w:rPr>
        <w:t>plusieurs sources hétérogènes</w:t>
      </w:r>
      <w:r w:rsidRPr="008E7A6E">
        <w:t xml:space="preserve">, qui reflètent les attentes, contraintes et ambitions des différents acteurs impliqués dans la transformation de la plateforme </w:t>
      </w:r>
      <w:proofErr w:type="spellStart"/>
      <w:r w:rsidRPr="008E7A6E">
        <w:t>Foosus</w:t>
      </w:r>
      <w:proofErr w:type="spellEnd"/>
      <w:r w:rsidRPr="008E7A6E">
        <w:t>.</w:t>
      </w:r>
    </w:p>
    <w:p w14:paraId="2DA1744E" w14:textId="1F26C5C6" w:rsidR="008E7A6E" w:rsidRPr="008E7A6E" w:rsidRDefault="008E7A6E" w:rsidP="008E7A6E">
      <w:r w:rsidRPr="008E7A6E">
        <w:t xml:space="preserve">Elles ont été recueillies via des </w:t>
      </w:r>
      <w:r w:rsidRPr="008E7A6E">
        <w:rPr>
          <w:b/>
          <w:bCs/>
        </w:rPr>
        <w:t>entretiens</w:t>
      </w:r>
      <w:r w:rsidRPr="008E7A6E">
        <w:t xml:space="preserve">, </w:t>
      </w:r>
      <w:r w:rsidRPr="008E7A6E">
        <w:rPr>
          <w:b/>
          <w:bCs/>
        </w:rPr>
        <w:t>ateliers d’architecture</w:t>
      </w:r>
      <w:r w:rsidRPr="008E7A6E">
        <w:t xml:space="preserve">, </w:t>
      </w:r>
      <w:r w:rsidRPr="008E7A6E">
        <w:rPr>
          <w:b/>
          <w:bCs/>
        </w:rPr>
        <w:t>analyses techniques</w:t>
      </w:r>
      <w:r w:rsidRPr="008E7A6E">
        <w:t xml:space="preserve">, ainsi que l’étude des </w:t>
      </w:r>
      <w:r w:rsidRPr="008E7A6E">
        <w:rPr>
          <w:b/>
          <w:bCs/>
        </w:rPr>
        <w:t>objectifs métier</w:t>
      </w:r>
      <w:r w:rsidRPr="008E7A6E">
        <w:t xml:space="preserve"> et des </w:t>
      </w:r>
      <w:r w:rsidRPr="008E7A6E">
        <w:rPr>
          <w:b/>
          <w:bCs/>
        </w:rPr>
        <w:t>contraintes réglementaires</w:t>
      </w:r>
      <w:r w:rsidRPr="008E7A6E">
        <w:t>.</w:t>
      </w:r>
    </w:p>
    <w:p w14:paraId="64FC88E0" w14:textId="53BEC2D1" w:rsidR="008E7A6E" w:rsidRPr="008E7A6E" w:rsidRDefault="008E7A6E" w:rsidP="001E3F41">
      <w:pPr>
        <w:rPr>
          <w:b/>
          <w:bCs/>
        </w:rPr>
      </w:pPr>
      <w:r w:rsidRPr="008E7A6E">
        <w:rPr>
          <w:b/>
          <w:bCs/>
        </w:rPr>
        <w:t>Typologie des sources :</w:t>
      </w:r>
    </w:p>
    <w:tbl>
      <w:tblPr>
        <w:tblW w:w="10916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2403"/>
        <w:gridCol w:w="5819"/>
      </w:tblGrid>
      <w:tr w:rsidR="008E7A6E" w:rsidRPr="008E7A6E" w14:paraId="038F1B3C" w14:textId="77777777" w:rsidTr="008E7A6E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14:paraId="4378D1E6" w14:textId="77777777" w:rsidR="008E7A6E" w:rsidRPr="008E7A6E" w:rsidRDefault="008E7A6E" w:rsidP="008E7A6E">
            <w:pPr>
              <w:jc w:val="center"/>
              <w:rPr>
                <w:b/>
                <w:bCs/>
              </w:rPr>
            </w:pPr>
            <w:r w:rsidRPr="008E7A6E">
              <w:rPr>
                <w:b/>
                <w:bCs/>
              </w:rPr>
              <w:t>Source</w:t>
            </w:r>
          </w:p>
        </w:tc>
        <w:tc>
          <w:tcPr>
            <w:tcW w:w="2373" w:type="dxa"/>
            <w:vAlign w:val="center"/>
            <w:hideMark/>
          </w:tcPr>
          <w:p w14:paraId="0D192DEA" w14:textId="77777777" w:rsidR="008E7A6E" w:rsidRPr="008E7A6E" w:rsidRDefault="008E7A6E" w:rsidP="008E7A6E">
            <w:pPr>
              <w:jc w:val="center"/>
              <w:rPr>
                <w:b/>
                <w:bCs/>
              </w:rPr>
            </w:pPr>
            <w:r w:rsidRPr="008E7A6E">
              <w:rPr>
                <w:b/>
                <w:bCs/>
              </w:rPr>
              <w:t>Origine</w:t>
            </w:r>
          </w:p>
        </w:tc>
        <w:tc>
          <w:tcPr>
            <w:tcW w:w="5774" w:type="dxa"/>
            <w:vAlign w:val="center"/>
            <w:hideMark/>
          </w:tcPr>
          <w:p w14:paraId="1A0316D1" w14:textId="77777777" w:rsidR="008E7A6E" w:rsidRPr="008E7A6E" w:rsidRDefault="008E7A6E" w:rsidP="008E7A6E">
            <w:pPr>
              <w:jc w:val="center"/>
              <w:rPr>
                <w:b/>
                <w:bCs/>
              </w:rPr>
            </w:pPr>
            <w:r w:rsidRPr="008E7A6E">
              <w:rPr>
                <w:b/>
                <w:bCs/>
              </w:rPr>
              <w:t>Description</w:t>
            </w:r>
          </w:p>
        </w:tc>
      </w:tr>
      <w:tr w:rsidR="008E7A6E" w:rsidRPr="008E7A6E" w14:paraId="16A00E22" w14:textId="77777777" w:rsidTr="008E7A6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24146EF7" w14:textId="77777777" w:rsidR="008E7A6E" w:rsidRPr="008E7A6E" w:rsidRDefault="008E7A6E" w:rsidP="008E7A6E">
            <w:r w:rsidRPr="008E7A6E">
              <w:rPr>
                <w:b/>
                <w:bCs/>
              </w:rPr>
              <w:t>Exigences métier</w:t>
            </w:r>
          </w:p>
        </w:tc>
        <w:tc>
          <w:tcPr>
            <w:tcW w:w="2373" w:type="dxa"/>
            <w:vAlign w:val="center"/>
            <w:hideMark/>
          </w:tcPr>
          <w:p w14:paraId="3EF1CCFA" w14:textId="77777777" w:rsidR="008E7A6E" w:rsidRPr="008E7A6E" w:rsidRDefault="008E7A6E" w:rsidP="008E7A6E">
            <w:r w:rsidRPr="008E7A6E">
              <w:t>CPO, PO, Product Designers</w:t>
            </w:r>
          </w:p>
        </w:tc>
        <w:tc>
          <w:tcPr>
            <w:tcW w:w="5774" w:type="dxa"/>
            <w:vAlign w:val="center"/>
            <w:hideMark/>
          </w:tcPr>
          <w:p w14:paraId="5D516517" w14:textId="77777777" w:rsidR="008E7A6E" w:rsidRPr="008E7A6E" w:rsidRDefault="008E7A6E" w:rsidP="008E7A6E">
            <w:r w:rsidRPr="008E7A6E">
              <w:t>Attentes fonctionnelles exprimées par les équipes produit pour répondre aux besoins des utilisateurs finaux (parcours utilisateur, géolocalisation, tunnel de commande, etc.)</w:t>
            </w:r>
          </w:p>
        </w:tc>
      </w:tr>
      <w:tr w:rsidR="008E7A6E" w:rsidRPr="008E7A6E" w14:paraId="410F4410" w14:textId="77777777" w:rsidTr="008E7A6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154ADB9C" w14:textId="77777777" w:rsidR="008E7A6E" w:rsidRPr="008E7A6E" w:rsidRDefault="008E7A6E" w:rsidP="008E7A6E">
            <w:r w:rsidRPr="008E7A6E">
              <w:rPr>
                <w:b/>
                <w:bCs/>
              </w:rPr>
              <w:t>Exigences techniques</w:t>
            </w:r>
          </w:p>
        </w:tc>
        <w:tc>
          <w:tcPr>
            <w:tcW w:w="2373" w:type="dxa"/>
            <w:vAlign w:val="center"/>
            <w:hideMark/>
          </w:tcPr>
          <w:p w14:paraId="73D7BE6B" w14:textId="77777777" w:rsidR="008E7A6E" w:rsidRPr="008E7A6E" w:rsidRDefault="008E7A6E" w:rsidP="008E7A6E">
            <w:r w:rsidRPr="008E7A6E">
              <w:t>Architecte, Lead Dev, DevOps</w:t>
            </w:r>
          </w:p>
        </w:tc>
        <w:tc>
          <w:tcPr>
            <w:tcW w:w="5774" w:type="dxa"/>
            <w:vAlign w:val="center"/>
            <w:hideMark/>
          </w:tcPr>
          <w:p w14:paraId="36B10B67" w14:textId="77777777" w:rsidR="008E7A6E" w:rsidRPr="008E7A6E" w:rsidRDefault="008E7A6E" w:rsidP="008E7A6E">
            <w:r w:rsidRPr="008E7A6E">
              <w:t>Nécessités liées à la modernisation du SI, à la résilience, à la scalabilité, au découplage technique, à l’intégration de composants réutilisables</w:t>
            </w:r>
          </w:p>
        </w:tc>
      </w:tr>
      <w:tr w:rsidR="008E7A6E" w:rsidRPr="008E7A6E" w14:paraId="49F1D4EB" w14:textId="77777777" w:rsidTr="008E7A6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01B2E4E5" w14:textId="77777777" w:rsidR="008E7A6E" w:rsidRPr="008E7A6E" w:rsidRDefault="008E7A6E" w:rsidP="008E7A6E">
            <w:r w:rsidRPr="008E7A6E">
              <w:rPr>
                <w:b/>
                <w:bCs/>
              </w:rPr>
              <w:lastRenderedPageBreak/>
              <w:t>Exigences de sécurité</w:t>
            </w:r>
          </w:p>
        </w:tc>
        <w:tc>
          <w:tcPr>
            <w:tcW w:w="2373" w:type="dxa"/>
            <w:vAlign w:val="center"/>
            <w:hideMark/>
          </w:tcPr>
          <w:p w14:paraId="4703D8D1" w14:textId="77777777" w:rsidR="008E7A6E" w:rsidRPr="008E7A6E" w:rsidRDefault="008E7A6E" w:rsidP="008E7A6E">
            <w:r w:rsidRPr="008E7A6E">
              <w:t>Responsable Sécurité / DPO</w:t>
            </w:r>
          </w:p>
        </w:tc>
        <w:tc>
          <w:tcPr>
            <w:tcW w:w="5774" w:type="dxa"/>
            <w:vAlign w:val="center"/>
            <w:hideMark/>
          </w:tcPr>
          <w:p w14:paraId="79A1A989" w14:textId="77777777" w:rsidR="008E7A6E" w:rsidRPr="008E7A6E" w:rsidRDefault="008E7A6E" w:rsidP="008E7A6E">
            <w:r w:rsidRPr="008E7A6E">
              <w:t xml:space="preserve">Conformité RGPD, gestion des droits, chiffrement, </w:t>
            </w:r>
            <w:proofErr w:type="spellStart"/>
            <w:r w:rsidRPr="008E7A6E">
              <w:t>auditabilité</w:t>
            </w:r>
            <w:proofErr w:type="spellEnd"/>
            <w:r w:rsidRPr="008E7A6E">
              <w:t>, principe de moindre privilège</w:t>
            </w:r>
          </w:p>
        </w:tc>
      </w:tr>
      <w:tr w:rsidR="008E7A6E" w:rsidRPr="008E7A6E" w14:paraId="7FB987F0" w14:textId="77777777" w:rsidTr="008E7A6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5D8227CA" w14:textId="77777777" w:rsidR="008E7A6E" w:rsidRPr="008E7A6E" w:rsidRDefault="008E7A6E" w:rsidP="008E7A6E">
            <w:r w:rsidRPr="008E7A6E">
              <w:rPr>
                <w:b/>
                <w:bCs/>
              </w:rPr>
              <w:t>Contraintes réglementaires</w:t>
            </w:r>
          </w:p>
        </w:tc>
        <w:tc>
          <w:tcPr>
            <w:tcW w:w="2373" w:type="dxa"/>
            <w:vAlign w:val="center"/>
            <w:hideMark/>
          </w:tcPr>
          <w:p w14:paraId="653D6A37" w14:textId="77777777" w:rsidR="008E7A6E" w:rsidRPr="008E7A6E" w:rsidRDefault="008E7A6E" w:rsidP="008E7A6E">
            <w:r w:rsidRPr="008E7A6E">
              <w:t>Juridique / DPO</w:t>
            </w:r>
          </w:p>
        </w:tc>
        <w:tc>
          <w:tcPr>
            <w:tcW w:w="5774" w:type="dxa"/>
            <w:vAlign w:val="center"/>
            <w:hideMark/>
          </w:tcPr>
          <w:p w14:paraId="0020A729" w14:textId="77777777" w:rsidR="008E7A6E" w:rsidRPr="008E7A6E" w:rsidRDefault="008E7A6E" w:rsidP="008E7A6E">
            <w:r w:rsidRPr="008E7A6E">
              <w:t>Obligations légales (protection des données personnelles, consentement utilisateur, traçabilité)</w:t>
            </w:r>
          </w:p>
        </w:tc>
      </w:tr>
      <w:tr w:rsidR="008E7A6E" w:rsidRPr="008E7A6E" w14:paraId="456CEEAA" w14:textId="77777777" w:rsidTr="008E7A6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0BA0FD4D" w14:textId="77777777" w:rsidR="008E7A6E" w:rsidRPr="008E7A6E" w:rsidRDefault="008E7A6E" w:rsidP="008E7A6E">
            <w:r w:rsidRPr="008E7A6E">
              <w:rPr>
                <w:b/>
                <w:bCs/>
              </w:rPr>
              <w:t>Exigences d’exploitation</w:t>
            </w:r>
          </w:p>
        </w:tc>
        <w:tc>
          <w:tcPr>
            <w:tcW w:w="2373" w:type="dxa"/>
            <w:vAlign w:val="center"/>
            <w:hideMark/>
          </w:tcPr>
          <w:p w14:paraId="3A221F42" w14:textId="77777777" w:rsidR="008E7A6E" w:rsidRPr="008E7A6E" w:rsidRDefault="008E7A6E" w:rsidP="008E7A6E">
            <w:r w:rsidRPr="008E7A6E">
              <w:t>Équipe Ops / Support</w:t>
            </w:r>
          </w:p>
        </w:tc>
        <w:tc>
          <w:tcPr>
            <w:tcW w:w="5774" w:type="dxa"/>
            <w:vAlign w:val="center"/>
            <w:hideMark/>
          </w:tcPr>
          <w:p w14:paraId="4A15E7DD" w14:textId="77777777" w:rsidR="008E7A6E" w:rsidRPr="008E7A6E" w:rsidRDefault="008E7A6E" w:rsidP="008E7A6E">
            <w:r w:rsidRPr="008E7A6E">
              <w:t xml:space="preserve">Observabilité, logs, </w:t>
            </w:r>
            <w:proofErr w:type="spellStart"/>
            <w:r w:rsidRPr="008E7A6E">
              <w:t>alerting</w:t>
            </w:r>
            <w:proofErr w:type="spellEnd"/>
            <w:r w:rsidRPr="008E7A6E">
              <w:t xml:space="preserve">, facilité de déploiement et de rollback, </w:t>
            </w:r>
            <w:proofErr w:type="spellStart"/>
            <w:r w:rsidRPr="008E7A6E">
              <w:t>SLOs</w:t>
            </w:r>
            <w:proofErr w:type="spellEnd"/>
          </w:p>
        </w:tc>
      </w:tr>
      <w:tr w:rsidR="008E7A6E" w:rsidRPr="008E7A6E" w14:paraId="0E600A86" w14:textId="77777777" w:rsidTr="008E7A6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7F0CC061" w14:textId="77777777" w:rsidR="008E7A6E" w:rsidRPr="008E7A6E" w:rsidRDefault="008E7A6E" w:rsidP="008E7A6E">
            <w:r w:rsidRPr="008E7A6E">
              <w:rPr>
                <w:b/>
                <w:bCs/>
              </w:rPr>
              <w:t>Exigences de transformation</w:t>
            </w:r>
          </w:p>
        </w:tc>
        <w:tc>
          <w:tcPr>
            <w:tcW w:w="2373" w:type="dxa"/>
            <w:vAlign w:val="center"/>
            <w:hideMark/>
          </w:tcPr>
          <w:p w14:paraId="273D342A" w14:textId="77777777" w:rsidR="008E7A6E" w:rsidRPr="008E7A6E" w:rsidRDefault="008E7A6E" w:rsidP="008E7A6E">
            <w:r w:rsidRPr="008E7A6E">
              <w:t>Direction, CTO, Architecte</w:t>
            </w:r>
          </w:p>
        </w:tc>
        <w:tc>
          <w:tcPr>
            <w:tcW w:w="5774" w:type="dxa"/>
            <w:vAlign w:val="center"/>
            <w:hideMark/>
          </w:tcPr>
          <w:p w14:paraId="7206EA86" w14:textId="77777777" w:rsidR="008E7A6E" w:rsidRPr="008E7A6E" w:rsidRDefault="008E7A6E" w:rsidP="008E7A6E">
            <w:r w:rsidRPr="008E7A6E">
              <w:t xml:space="preserve">Nécessité de migrer hors du </w:t>
            </w:r>
            <w:proofErr w:type="spellStart"/>
            <w:r w:rsidRPr="008E7A6E">
              <w:t>legacy</w:t>
            </w:r>
            <w:proofErr w:type="spellEnd"/>
            <w:r w:rsidRPr="008E7A6E">
              <w:t>, assurer la cohabitation temporaire, cadrer la dette technique, fournir une architecture évolutive</w:t>
            </w:r>
          </w:p>
        </w:tc>
      </w:tr>
      <w:tr w:rsidR="008E7A6E" w:rsidRPr="008E7A6E" w14:paraId="4429BBCD" w14:textId="77777777" w:rsidTr="008E7A6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15806344" w14:textId="77777777" w:rsidR="008E7A6E" w:rsidRPr="008E7A6E" w:rsidRDefault="008E7A6E" w:rsidP="008E7A6E">
            <w:r w:rsidRPr="008E7A6E">
              <w:rPr>
                <w:b/>
                <w:bCs/>
              </w:rPr>
              <w:t>Retour utilisateurs / terrain</w:t>
            </w:r>
          </w:p>
        </w:tc>
        <w:tc>
          <w:tcPr>
            <w:tcW w:w="2373" w:type="dxa"/>
            <w:vAlign w:val="center"/>
            <w:hideMark/>
          </w:tcPr>
          <w:p w14:paraId="796CDE19" w14:textId="77777777" w:rsidR="008E7A6E" w:rsidRPr="008E7A6E" w:rsidRDefault="008E7A6E" w:rsidP="008E7A6E">
            <w:r w:rsidRPr="008E7A6E">
              <w:t>Support / Tests / Feedback terrain</w:t>
            </w:r>
          </w:p>
        </w:tc>
        <w:tc>
          <w:tcPr>
            <w:tcW w:w="5774" w:type="dxa"/>
            <w:vAlign w:val="center"/>
            <w:hideMark/>
          </w:tcPr>
          <w:p w14:paraId="60916056" w14:textId="77777777" w:rsidR="008E7A6E" w:rsidRPr="008E7A6E" w:rsidRDefault="008E7A6E" w:rsidP="008E7A6E">
            <w:r w:rsidRPr="008E7A6E">
              <w:t>Frictions identifiées dans les parcours actuels, lenteurs, bugs récurrents, manque de fluidité UX</w:t>
            </w:r>
          </w:p>
        </w:tc>
      </w:tr>
      <w:tr w:rsidR="008E7A6E" w:rsidRPr="008E7A6E" w14:paraId="4739ED21" w14:textId="77777777" w:rsidTr="008E7A6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10168B48" w14:textId="77777777" w:rsidR="008E7A6E" w:rsidRPr="008E7A6E" w:rsidRDefault="008E7A6E" w:rsidP="008E7A6E">
            <w:r w:rsidRPr="008E7A6E">
              <w:rPr>
                <w:b/>
                <w:bCs/>
              </w:rPr>
              <w:t>Best practices sectorielles</w:t>
            </w:r>
          </w:p>
        </w:tc>
        <w:tc>
          <w:tcPr>
            <w:tcW w:w="2373" w:type="dxa"/>
            <w:vAlign w:val="center"/>
            <w:hideMark/>
          </w:tcPr>
          <w:p w14:paraId="4BE9FA89" w14:textId="77777777" w:rsidR="008E7A6E" w:rsidRPr="008E7A6E" w:rsidRDefault="008E7A6E" w:rsidP="008E7A6E">
            <w:r w:rsidRPr="008E7A6E">
              <w:t xml:space="preserve">TOGAF, OWASP, </w:t>
            </w:r>
            <w:proofErr w:type="spellStart"/>
            <w:r w:rsidRPr="008E7A6E">
              <w:t>OpenAPI</w:t>
            </w:r>
            <w:proofErr w:type="spellEnd"/>
            <w:r w:rsidRPr="008E7A6E">
              <w:t>, DDD, 12-Factor App</w:t>
            </w:r>
          </w:p>
        </w:tc>
        <w:tc>
          <w:tcPr>
            <w:tcW w:w="5774" w:type="dxa"/>
            <w:vAlign w:val="center"/>
            <w:hideMark/>
          </w:tcPr>
          <w:p w14:paraId="6A3D2824" w14:textId="77777777" w:rsidR="008E7A6E" w:rsidRPr="008E7A6E" w:rsidRDefault="008E7A6E" w:rsidP="008E7A6E">
            <w:r w:rsidRPr="008E7A6E">
              <w:t>Intégration des standards de qualité, d’interopérabilité, de sécurité, de résilience et de documentation moderne</w:t>
            </w:r>
          </w:p>
        </w:tc>
      </w:tr>
    </w:tbl>
    <w:p w14:paraId="414A2663" w14:textId="1083D0D3" w:rsidR="00344BA2" w:rsidRDefault="00DE652C" w:rsidP="001E3F41">
      <w:r w:rsidRPr="00DE652C">
        <w:t xml:space="preserve">Les exigences issues de ces sources sont </w:t>
      </w:r>
      <w:r w:rsidRPr="00DE652C">
        <w:rPr>
          <w:b/>
          <w:bCs/>
        </w:rPr>
        <w:t>consolidées, normalisées et classifiées</w:t>
      </w:r>
      <w:r w:rsidRPr="00DE652C">
        <w:t xml:space="preserve"> dans les sections suivantes, afin de garantir leur traçabilité tout au long du cycle de vie du projet d’architecture.</w:t>
      </w:r>
    </w:p>
    <w:p w14:paraId="652D6896" w14:textId="06DB55B2" w:rsidR="001E3F41" w:rsidRDefault="001E3F41" w:rsidP="001E3F41">
      <w:pPr>
        <w:pStyle w:val="Titre2"/>
        <w:numPr>
          <w:ilvl w:val="0"/>
          <w:numId w:val="1"/>
        </w:numPr>
      </w:pPr>
      <w:bookmarkStart w:id="3" w:name="_Toc206534260"/>
      <w:r w:rsidRPr="001E3F41">
        <w:t>Typologie des exigences</w:t>
      </w:r>
      <w:bookmarkEnd w:id="3"/>
    </w:p>
    <w:p w14:paraId="7A1DC25E" w14:textId="3406B189" w:rsidR="00DE652C" w:rsidRDefault="00DE652C" w:rsidP="001E3F41">
      <w:r w:rsidRPr="00DE652C">
        <w:t xml:space="preserve">Les exigences recueillies dans le cadre du projet </w:t>
      </w:r>
      <w:proofErr w:type="spellStart"/>
      <w:r w:rsidRPr="00DE652C">
        <w:t>Foosus</w:t>
      </w:r>
      <w:proofErr w:type="spellEnd"/>
      <w:r w:rsidRPr="00DE652C">
        <w:t xml:space="preserve"> sont </w:t>
      </w:r>
      <w:r w:rsidRPr="00DE652C">
        <w:rPr>
          <w:b/>
          <w:bCs/>
        </w:rPr>
        <w:t>classifiées selon leur nature et leur rôle dans l’architecture cible</w:t>
      </w:r>
      <w:r w:rsidRPr="00DE652C">
        <w:t>. Cette typologie facilite leur compréhension, leur priorisation, leur affectation aux livrables, ainsi que leur traçabilité dans les phases de conception, de mise en œuvre et de validation.</w:t>
      </w:r>
    </w:p>
    <w:p w14:paraId="635E0463" w14:textId="06CE4B57" w:rsidR="00CF3964" w:rsidRDefault="00CF3964" w:rsidP="001E3F41">
      <w:pPr>
        <w:rPr>
          <w:b/>
          <w:bCs/>
        </w:rPr>
      </w:pPr>
      <w:r w:rsidRPr="00CF3964">
        <w:rPr>
          <w:b/>
          <w:bCs/>
        </w:rPr>
        <w:t>Catégories d’exigences :</w:t>
      </w:r>
    </w:p>
    <w:tbl>
      <w:tblPr>
        <w:tblW w:w="10916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3780"/>
        <w:gridCol w:w="4725"/>
      </w:tblGrid>
      <w:tr w:rsidR="00CF3964" w:rsidRPr="00CF3964" w14:paraId="22FC6475" w14:textId="77777777" w:rsidTr="00CF3964">
        <w:trPr>
          <w:tblHeader/>
          <w:tblCellSpacing w:w="15" w:type="dxa"/>
        </w:trPr>
        <w:tc>
          <w:tcPr>
            <w:tcW w:w="2366" w:type="dxa"/>
            <w:vAlign w:val="center"/>
            <w:hideMark/>
          </w:tcPr>
          <w:p w14:paraId="6F3E5212" w14:textId="77777777" w:rsidR="00CF3964" w:rsidRPr="00CF3964" w:rsidRDefault="00CF3964" w:rsidP="00CF3964">
            <w:pPr>
              <w:jc w:val="center"/>
              <w:rPr>
                <w:b/>
                <w:bCs/>
              </w:rPr>
            </w:pPr>
            <w:r w:rsidRPr="00CF3964">
              <w:rPr>
                <w:b/>
                <w:bCs/>
              </w:rPr>
              <w:t>Type</w:t>
            </w:r>
          </w:p>
        </w:tc>
        <w:tc>
          <w:tcPr>
            <w:tcW w:w="3750" w:type="dxa"/>
            <w:vAlign w:val="center"/>
            <w:hideMark/>
          </w:tcPr>
          <w:p w14:paraId="44DF64FD" w14:textId="77777777" w:rsidR="00CF3964" w:rsidRPr="00CF3964" w:rsidRDefault="00CF3964" w:rsidP="00CF3964">
            <w:pPr>
              <w:jc w:val="center"/>
              <w:rPr>
                <w:b/>
                <w:bCs/>
              </w:rPr>
            </w:pPr>
            <w:r w:rsidRPr="00CF3964">
              <w:rPr>
                <w:b/>
                <w:bCs/>
              </w:rPr>
              <w:t>Description</w:t>
            </w:r>
          </w:p>
        </w:tc>
        <w:tc>
          <w:tcPr>
            <w:tcW w:w="4680" w:type="dxa"/>
            <w:vAlign w:val="center"/>
            <w:hideMark/>
          </w:tcPr>
          <w:p w14:paraId="49321FD7" w14:textId="77777777" w:rsidR="00CF3964" w:rsidRPr="00CF3964" w:rsidRDefault="00CF3964" w:rsidP="00CF3964">
            <w:pPr>
              <w:jc w:val="center"/>
              <w:rPr>
                <w:b/>
                <w:bCs/>
              </w:rPr>
            </w:pPr>
            <w:r w:rsidRPr="00CF3964">
              <w:rPr>
                <w:b/>
                <w:bCs/>
              </w:rPr>
              <w:t xml:space="preserve">Exemples pour </w:t>
            </w:r>
            <w:proofErr w:type="spellStart"/>
            <w:r w:rsidRPr="00CF3964">
              <w:rPr>
                <w:b/>
                <w:bCs/>
              </w:rPr>
              <w:t>Foosus</w:t>
            </w:r>
            <w:proofErr w:type="spellEnd"/>
          </w:p>
        </w:tc>
      </w:tr>
      <w:tr w:rsidR="00CF3964" w:rsidRPr="00CF3964" w14:paraId="59D12BA6" w14:textId="77777777" w:rsidTr="00CF3964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47A69ED1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Fonctionnelles</w:t>
            </w:r>
          </w:p>
        </w:tc>
        <w:tc>
          <w:tcPr>
            <w:tcW w:w="3750" w:type="dxa"/>
            <w:vAlign w:val="center"/>
            <w:hideMark/>
          </w:tcPr>
          <w:p w14:paraId="5E27883F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 xml:space="preserve">Décrivent les capacités </w:t>
            </w:r>
            <w:proofErr w:type="gramStart"/>
            <w:r w:rsidRPr="00CF3964">
              <w:rPr>
                <w:b/>
                <w:bCs/>
              </w:rPr>
              <w:t>métier attendues</w:t>
            </w:r>
            <w:proofErr w:type="gramEnd"/>
            <w:r w:rsidRPr="00CF3964">
              <w:rPr>
                <w:b/>
                <w:bCs/>
              </w:rPr>
              <w:t xml:space="preserve"> de la plateforme. Elles spécifient "ce que le système doit faire".</w:t>
            </w:r>
          </w:p>
        </w:tc>
        <w:tc>
          <w:tcPr>
            <w:tcW w:w="4680" w:type="dxa"/>
            <w:vAlign w:val="center"/>
            <w:hideMark/>
          </w:tcPr>
          <w:p w14:paraId="2DA2CE4D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- Permettre aux utilisateurs de trouver des producteurs dans un rayon donné - Créer une commande multi-producteurs - Suivre les livraisons en temps réel</w:t>
            </w:r>
          </w:p>
        </w:tc>
      </w:tr>
      <w:tr w:rsidR="00CF3964" w:rsidRPr="00CF3964" w14:paraId="5FA830C5" w14:textId="77777777" w:rsidTr="00CF3964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48846AAD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lastRenderedPageBreak/>
              <w:t>Non-fonctionnelles</w:t>
            </w:r>
          </w:p>
        </w:tc>
        <w:tc>
          <w:tcPr>
            <w:tcW w:w="3750" w:type="dxa"/>
            <w:vAlign w:val="center"/>
            <w:hideMark/>
          </w:tcPr>
          <w:p w14:paraId="1AFD53DB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Définissent les qualités attendues du système, indépendamment des fonctions spécifiques.</w:t>
            </w:r>
          </w:p>
        </w:tc>
        <w:tc>
          <w:tcPr>
            <w:tcW w:w="4680" w:type="dxa"/>
            <w:vAlign w:val="center"/>
            <w:hideMark/>
          </w:tcPr>
          <w:p w14:paraId="0386A658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 xml:space="preserve">- Temps de réponse &lt; 1,5 sec - Disponibilité 99.9 % - </w:t>
            </w:r>
            <w:proofErr w:type="spellStart"/>
            <w:r w:rsidRPr="00CF3964">
              <w:rPr>
                <w:b/>
                <w:bCs/>
              </w:rPr>
              <w:t>Tolerance</w:t>
            </w:r>
            <w:proofErr w:type="spellEnd"/>
            <w:r w:rsidRPr="00CF3964">
              <w:rPr>
                <w:b/>
                <w:bCs/>
              </w:rPr>
              <w:t xml:space="preserve"> aux pannes - Intégration CI/CD automatisée</w:t>
            </w:r>
          </w:p>
        </w:tc>
      </w:tr>
      <w:tr w:rsidR="00CF3964" w:rsidRPr="00CF3964" w14:paraId="4021F873" w14:textId="77777777" w:rsidTr="00CF3964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5263D540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Techniques</w:t>
            </w:r>
          </w:p>
        </w:tc>
        <w:tc>
          <w:tcPr>
            <w:tcW w:w="3750" w:type="dxa"/>
            <w:vAlign w:val="center"/>
            <w:hideMark/>
          </w:tcPr>
          <w:p w14:paraId="5AF8D05D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Imposent des contraintes de design ou d’implémentation propres à l’environnement technique.</w:t>
            </w:r>
          </w:p>
        </w:tc>
        <w:tc>
          <w:tcPr>
            <w:tcW w:w="4680" w:type="dxa"/>
            <w:vAlign w:val="center"/>
            <w:hideMark/>
          </w:tcPr>
          <w:p w14:paraId="165E7101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 xml:space="preserve">- Utilisation d’une architecture </w:t>
            </w:r>
            <w:proofErr w:type="spellStart"/>
            <w:r w:rsidRPr="00CF3964">
              <w:rPr>
                <w:b/>
                <w:bCs/>
              </w:rPr>
              <w:t>microservices</w:t>
            </w:r>
            <w:proofErr w:type="spellEnd"/>
            <w:r w:rsidRPr="00CF3964">
              <w:rPr>
                <w:b/>
                <w:bCs/>
              </w:rPr>
              <w:t xml:space="preserve"> - Format standard des APIs (</w:t>
            </w:r>
            <w:proofErr w:type="spellStart"/>
            <w:r w:rsidRPr="00CF3964">
              <w:rPr>
                <w:b/>
                <w:bCs/>
              </w:rPr>
              <w:t>OpenAPI</w:t>
            </w:r>
            <w:proofErr w:type="spellEnd"/>
            <w:r w:rsidRPr="00CF3964">
              <w:rPr>
                <w:b/>
                <w:bCs/>
              </w:rPr>
              <w:t xml:space="preserve"> 3.x) - </w:t>
            </w:r>
            <w:proofErr w:type="spellStart"/>
            <w:r w:rsidRPr="00CF3964">
              <w:rPr>
                <w:b/>
                <w:bCs/>
              </w:rPr>
              <w:t>Logging</w:t>
            </w:r>
            <w:proofErr w:type="spellEnd"/>
            <w:r w:rsidRPr="00CF3964">
              <w:rPr>
                <w:b/>
                <w:bCs/>
              </w:rPr>
              <w:t xml:space="preserve"> centralisé</w:t>
            </w:r>
          </w:p>
        </w:tc>
      </w:tr>
      <w:tr w:rsidR="00CF3964" w:rsidRPr="00CF3964" w14:paraId="23E7F8F1" w14:textId="77777777" w:rsidTr="00CF3964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72451962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De sécurité et conformité</w:t>
            </w:r>
          </w:p>
        </w:tc>
        <w:tc>
          <w:tcPr>
            <w:tcW w:w="3750" w:type="dxa"/>
            <w:vAlign w:val="center"/>
            <w:hideMark/>
          </w:tcPr>
          <w:p w14:paraId="5FEBBAFD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Spécifient les règles de confidentialité, d’intégrité, de traçabilité, ou de conformité réglementaire.</w:t>
            </w:r>
          </w:p>
        </w:tc>
        <w:tc>
          <w:tcPr>
            <w:tcW w:w="4680" w:type="dxa"/>
            <w:vAlign w:val="center"/>
            <w:hideMark/>
          </w:tcPr>
          <w:p w14:paraId="71715572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- RGPD : droit à l’oubli, gestion du consentement - SSO obligatoire pour l’admin - Chiffrement des données sensibles</w:t>
            </w:r>
          </w:p>
        </w:tc>
      </w:tr>
      <w:tr w:rsidR="00CF3964" w:rsidRPr="00CF3964" w14:paraId="0BC0EC8A" w14:textId="77777777" w:rsidTr="00CF3964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1545F937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D’exploitabilité</w:t>
            </w:r>
          </w:p>
        </w:tc>
        <w:tc>
          <w:tcPr>
            <w:tcW w:w="3750" w:type="dxa"/>
            <w:vAlign w:val="center"/>
            <w:hideMark/>
          </w:tcPr>
          <w:p w14:paraId="38766748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Exigences liées à la maintenance, l’observabilité, la supervision et l’automatisation.</w:t>
            </w:r>
          </w:p>
        </w:tc>
        <w:tc>
          <w:tcPr>
            <w:tcW w:w="4680" w:type="dxa"/>
            <w:vAlign w:val="center"/>
            <w:hideMark/>
          </w:tcPr>
          <w:p w14:paraId="316506C1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- Alertes en cas de latence &gt; 2s - Possibilité de rollback automatisé - Logs consultables en temps réel</w:t>
            </w:r>
          </w:p>
        </w:tc>
      </w:tr>
      <w:tr w:rsidR="00CF3964" w:rsidRPr="00CF3964" w14:paraId="234F7260" w14:textId="77777777" w:rsidTr="00CF3964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033F161F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De transition</w:t>
            </w:r>
          </w:p>
        </w:tc>
        <w:tc>
          <w:tcPr>
            <w:tcW w:w="3750" w:type="dxa"/>
            <w:vAlign w:val="center"/>
            <w:hideMark/>
          </w:tcPr>
          <w:p w14:paraId="26404847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 xml:space="preserve">Exigences liées à la cohabitation temporaire avec le </w:t>
            </w:r>
            <w:proofErr w:type="spellStart"/>
            <w:r w:rsidRPr="00CF3964">
              <w:rPr>
                <w:b/>
                <w:bCs/>
              </w:rPr>
              <w:t>legacy</w:t>
            </w:r>
            <w:proofErr w:type="spellEnd"/>
            <w:r w:rsidRPr="00CF3964">
              <w:rPr>
                <w:b/>
                <w:bCs/>
              </w:rPr>
              <w:t xml:space="preserve">, à la migration, ou aux </w:t>
            </w:r>
            <w:proofErr w:type="spellStart"/>
            <w:r w:rsidRPr="00CF3964">
              <w:rPr>
                <w:b/>
                <w:bCs/>
              </w:rPr>
              <w:t>MVPs</w:t>
            </w:r>
            <w:proofErr w:type="spellEnd"/>
            <w:r w:rsidRPr="00CF3964">
              <w:rPr>
                <w:b/>
                <w:bCs/>
              </w:rPr>
              <w:t xml:space="preserve"> intermédiaires.</w:t>
            </w:r>
          </w:p>
        </w:tc>
        <w:tc>
          <w:tcPr>
            <w:tcW w:w="4680" w:type="dxa"/>
            <w:vAlign w:val="center"/>
            <w:hideMark/>
          </w:tcPr>
          <w:p w14:paraId="0B219B4C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- Maintien du système existant pendant 6 mois - Interfaces de synchronisation temporaires - Priorisation de certains domaines métier</w:t>
            </w:r>
          </w:p>
        </w:tc>
      </w:tr>
      <w:tr w:rsidR="00CF3964" w:rsidRPr="00CF3964" w14:paraId="0303792E" w14:textId="77777777" w:rsidTr="00CF3964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39E39675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De gouvernance</w:t>
            </w:r>
          </w:p>
        </w:tc>
        <w:tc>
          <w:tcPr>
            <w:tcW w:w="3750" w:type="dxa"/>
            <w:vAlign w:val="center"/>
            <w:hideMark/>
          </w:tcPr>
          <w:p w14:paraId="6B0FC837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Exigences sur la traçabilité des décisions, la documentation, la gestion des standards et de la qualité.</w:t>
            </w:r>
          </w:p>
        </w:tc>
        <w:tc>
          <w:tcPr>
            <w:tcW w:w="4680" w:type="dxa"/>
            <w:vAlign w:val="center"/>
            <w:hideMark/>
          </w:tcPr>
          <w:p w14:paraId="5780CB48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- Chaque composant structurant doit être associé à un ADR validé - Documentation minimale obligatoire avant mise en production</w:t>
            </w:r>
          </w:p>
        </w:tc>
      </w:tr>
    </w:tbl>
    <w:p w14:paraId="1964AE9A" w14:textId="1DA1AEB7" w:rsidR="001E3F41" w:rsidRDefault="00095990" w:rsidP="001E3F41">
      <w:r w:rsidRPr="00095990">
        <w:t>Cette typologie servira de base de classement pour le catalogue des exigences à venir (section 5), ainsi que pour leur traçabilité vers les artefacts d’architecture.</w:t>
      </w:r>
    </w:p>
    <w:p w14:paraId="366184C0" w14:textId="393F2AE4" w:rsidR="001E3F41" w:rsidRDefault="00FD20B7" w:rsidP="00FD20B7">
      <w:pPr>
        <w:pStyle w:val="Titre2"/>
        <w:numPr>
          <w:ilvl w:val="0"/>
          <w:numId w:val="1"/>
        </w:numPr>
      </w:pPr>
      <w:bookmarkStart w:id="4" w:name="_Toc206534261"/>
      <w:r w:rsidRPr="00FD20B7">
        <w:t>Catalogue des exigences</w:t>
      </w:r>
      <w:bookmarkEnd w:id="4"/>
    </w:p>
    <w:p w14:paraId="451B9CC2" w14:textId="2AA56956" w:rsidR="00095990" w:rsidRDefault="00884D73" w:rsidP="00FD20B7">
      <w:r w:rsidRPr="00884D73">
        <w:t xml:space="preserve">Le tableau ci-dessous recense les exigences </w:t>
      </w:r>
      <w:r w:rsidRPr="00884D73">
        <w:rPr>
          <w:b/>
          <w:bCs/>
        </w:rPr>
        <w:t>prioritaires, critiques ou structurantes</w:t>
      </w:r>
      <w:r w:rsidRPr="00884D73">
        <w:t xml:space="preserve"> identifiées pour la conception, la mise en œuvre et la validation de l’architecture cible.</w:t>
      </w:r>
      <w:r w:rsidRPr="00884D73">
        <w:br/>
        <w:t xml:space="preserve">Chaque exigence est </w:t>
      </w:r>
      <w:r w:rsidRPr="00884D73">
        <w:rPr>
          <w:b/>
          <w:bCs/>
        </w:rPr>
        <w:t>classée, priorisée et liée à sa source et à un livrable vérifiable</w:t>
      </w:r>
      <w:r w:rsidRPr="00884D73">
        <w:t>.</w:t>
      </w:r>
    </w:p>
    <w:tbl>
      <w:tblPr>
        <w:tblW w:w="11624" w:type="dxa"/>
        <w:tblCellSpacing w:w="15" w:type="dxa"/>
        <w:tblInd w:w="-1279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984"/>
        <w:gridCol w:w="2550"/>
        <w:gridCol w:w="1257"/>
        <w:gridCol w:w="1467"/>
        <w:gridCol w:w="3373"/>
      </w:tblGrid>
      <w:tr w:rsidR="00884D73" w:rsidRPr="00884D73" w14:paraId="6BC154E0" w14:textId="77777777" w:rsidTr="00884D73">
        <w:trPr>
          <w:tblHeader/>
          <w:tblCellSpacing w:w="15" w:type="dxa"/>
        </w:trPr>
        <w:tc>
          <w:tcPr>
            <w:tcW w:w="948" w:type="dxa"/>
            <w:vAlign w:val="center"/>
            <w:hideMark/>
          </w:tcPr>
          <w:p w14:paraId="1D19D854" w14:textId="77777777" w:rsidR="00884D73" w:rsidRPr="00884D73" w:rsidRDefault="00884D73" w:rsidP="00884D73">
            <w:pPr>
              <w:jc w:val="center"/>
              <w:rPr>
                <w:b/>
                <w:bCs/>
              </w:rPr>
            </w:pPr>
            <w:r w:rsidRPr="00884D73">
              <w:rPr>
                <w:b/>
                <w:bCs/>
              </w:rPr>
              <w:lastRenderedPageBreak/>
              <w:t>ID</w:t>
            </w:r>
          </w:p>
        </w:tc>
        <w:tc>
          <w:tcPr>
            <w:tcW w:w="1954" w:type="dxa"/>
            <w:vAlign w:val="center"/>
            <w:hideMark/>
          </w:tcPr>
          <w:p w14:paraId="038CC61E" w14:textId="77777777" w:rsidR="00884D73" w:rsidRPr="00884D73" w:rsidRDefault="00884D73" w:rsidP="00884D73">
            <w:pPr>
              <w:jc w:val="center"/>
              <w:rPr>
                <w:b/>
                <w:bCs/>
              </w:rPr>
            </w:pPr>
            <w:r w:rsidRPr="00884D73">
              <w:rPr>
                <w:b/>
                <w:bCs/>
              </w:rPr>
              <w:t>Type</w:t>
            </w:r>
          </w:p>
        </w:tc>
        <w:tc>
          <w:tcPr>
            <w:tcW w:w="2520" w:type="dxa"/>
            <w:vAlign w:val="center"/>
            <w:hideMark/>
          </w:tcPr>
          <w:p w14:paraId="4A9917D5" w14:textId="77777777" w:rsidR="00884D73" w:rsidRPr="00884D73" w:rsidRDefault="00884D73" w:rsidP="00884D73">
            <w:pPr>
              <w:jc w:val="center"/>
              <w:rPr>
                <w:b/>
                <w:bCs/>
              </w:rPr>
            </w:pPr>
            <w:r w:rsidRPr="00884D73">
              <w:rPr>
                <w:b/>
                <w:bCs/>
              </w:rPr>
              <w:t>Exigence</w:t>
            </w:r>
          </w:p>
        </w:tc>
        <w:tc>
          <w:tcPr>
            <w:tcW w:w="0" w:type="auto"/>
            <w:vAlign w:val="center"/>
            <w:hideMark/>
          </w:tcPr>
          <w:p w14:paraId="6E34234A" w14:textId="77777777" w:rsidR="00884D73" w:rsidRPr="00884D73" w:rsidRDefault="00884D73" w:rsidP="00884D73">
            <w:pPr>
              <w:jc w:val="center"/>
              <w:rPr>
                <w:b/>
                <w:bCs/>
              </w:rPr>
            </w:pPr>
            <w:r w:rsidRPr="00884D73">
              <w:rPr>
                <w:b/>
                <w:bCs/>
              </w:rPr>
              <w:t>Priorité (</w:t>
            </w:r>
            <w:proofErr w:type="spellStart"/>
            <w:r w:rsidRPr="00884D73">
              <w:rPr>
                <w:b/>
                <w:bCs/>
              </w:rPr>
              <w:t>MoSCoW</w:t>
            </w:r>
            <w:proofErr w:type="spellEnd"/>
            <w:r w:rsidRPr="00884D7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3AB0B6" w14:textId="77777777" w:rsidR="00884D73" w:rsidRPr="00884D73" w:rsidRDefault="00884D73" w:rsidP="00884D73">
            <w:pPr>
              <w:jc w:val="center"/>
              <w:rPr>
                <w:b/>
                <w:bCs/>
              </w:rPr>
            </w:pPr>
            <w:r w:rsidRPr="00884D73">
              <w:rPr>
                <w:b/>
                <w:bCs/>
              </w:rPr>
              <w:t>Source</w:t>
            </w:r>
          </w:p>
        </w:tc>
        <w:tc>
          <w:tcPr>
            <w:tcW w:w="3328" w:type="dxa"/>
            <w:vAlign w:val="center"/>
            <w:hideMark/>
          </w:tcPr>
          <w:p w14:paraId="239A2670" w14:textId="77777777" w:rsidR="00884D73" w:rsidRPr="00884D73" w:rsidRDefault="00884D73" w:rsidP="00884D73">
            <w:pPr>
              <w:jc w:val="center"/>
              <w:rPr>
                <w:b/>
                <w:bCs/>
              </w:rPr>
            </w:pPr>
            <w:r w:rsidRPr="00884D73">
              <w:rPr>
                <w:b/>
                <w:bCs/>
              </w:rPr>
              <w:t>Livrable de vérification</w:t>
            </w:r>
          </w:p>
        </w:tc>
      </w:tr>
      <w:tr w:rsidR="00884D73" w:rsidRPr="00884D73" w14:paraId="6276EB21" w14:textId="77777777" w:rsidTr="00884D73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72E20C6F" w14:textId="77777777" w:rsidR="00884D73" w:rsidRPr="00884D73" w:rsidRDefault="00884D73" w:rsidP="00884D73">
            <w:r w:rsidRPr="00884D73">
              <w:t>REQ-01</w:t>
            </w:r>
          </w:p>
        </w:tc>
        <w:tc>
          <w:tcPr>
            <w:tcW w:w="1954" w:type="dxa"/>
            <w:vAlign w:val="center"/>
            <w:hideMark/>
          </w:tcPr>
          <w:p w14:paraId="6503F04A" w14:textId="77777777" w:rsidR="00884D73" w:rsidRPr="00884D73" w:rsidRDefault="00884D73" w:rsidP="00884D73">
            <w:r w:rsidRPr="00884D73">
              <w:t>Fonctionnelle</w:t>
            </w:r>
          </w:p>
        </w:tc>
        <w:tc>
          <w:tcPr>
            <w:tcW w:w="2520" w:type="dxa"/>
            <w:vAlign w:val="center"/>
            <w:hideMark/>
          </w:tcPr>
          <w:p w14:paraId="63262B5C" w14:textId="77777777" w:rsidR="00884D73" w:rsidRPr="00884D73" w:rsidRDefault="00884D73" w:rsidP="00884D73">
            <w:r w:rsidRPr="00884D73">
              <w:t>Permettre à un utilisateur de localiser des producteurs dans un rayon de 10 km</w:t>
            </w:r>
          </w:p>
        </w:tc>
        <w:tc>
          <w:tcPr>
            <w:tcW w:w="0" w:type="auto"/>
            <w:vAlign w:val="center"/>
            <w:hideMark/>
          </w:tcPr>
          <w:p w14:paraId="4A5A5884" w14:textId="77777777" w:rsidR="00884D73" w:rsidRPr="00884D73" w:rsidRDefault="00884D73" w:rsidP="00884D73">
            <w:r w:rsidRPr="00884D73">
              <w:t>MUST</w:t>
            </w:r>
          </w:p>
        </w:tc>
        <w:tc>
          <w:tcPr>
            <w:tcW w:w="0" w:type="auto"/>
            <w:vAlign w:val="center"/>
            <w:hideMark/>
          </w:tcPr>
          <w:p w14:paraId="07028F9B" w14:textId="77777777" w:rsidR="00884D73" w:rsidRPr="00884D73" w:rsidRDefault="00884D73" w:rsidP="00884D73">
            <w:r w:rsidRPr="00884D73">
              <w:t xml:space="preserve">Product </w:t>
            </w:r>
            <w:proofErr w:type="spellStart"/>
            <w:r w:rsidRPr="00884D73">
              <w:t>Owner</w:t>
            </w:r>
            <w:proofErr w:type="spellEnd"/>
            <w:r w:rsidRPr="00884D73">
              <w:t xml:space="preserve"> / UX</w:t>
            </w:r>
          </w:p>
        </w:tc>
        <w:tc>
          <w:tcPr>
            <w:tcW w:w="3328" w:type="dxa"/>
            <w:vAlign w:val="center"/>
            <w:hideMark/>
          </w:tcPr>
          <w:p w14:paraId="084BE403" w14:textId="77777777" w:rsidR="00884D73" w:rsidRPr="00884D73" w:rsidRDefault="00884D73" w:rsidP="00884D73">
            <w:r w:rsidRPr="00884D73">
              <w:t>Modèle de processus + maquette fonctionnelle</w:t>
            </w:r>
          </w:p>
        </w:tc>
      </w:tr>
      <w:tr w:rsidR="00884D73" w:rsidRPr="00884D73" w14:paraId="3FE85424" w14:textId="77777777" w:rsidTr="00884D73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072738FE" w14:textId="77777777" w:rsidR="00884D73" w:rsidRPr="00884D73" w:rsidRDefault="00884D73" w:rsidP="00884D73">
            <w:r w:rsidRPr="00884D73">
              <w:t>REQ-02</w:t>
            </w:r>
          </w:p>
        </w:tc>
        <w:tc>
          <w:tcPr>
            <w:tcW w:w="1954" w:type="dxa"/>
            <w:vAlign w:val="center"/>
            <w:hideMark/>
          </w:tcPr>
          <w:p w14:paraId="06C22040" w14:textId="77777777" w:rsidR="00884D73" w:rsidRPr="00884D73" w:rsidRDefault="00884D73" w:rsidP="00884D73">
            <w:r w:rsidRPr="00884D73">
              <w:t>Non-fonctionnelle</w:t>
            </w:r>
          </w:p>
        </w:tc>
        <w:tc>
          <w:tcPr>
            <w:tcW w:w="2520" w:type="dxa"/>
            <w:vAlign w:val="center"/>
            <w:hideMark/>
          </w:tcPr>
          <w:p w14:paraId="605BDEA9" w14:textId="77777777" w:rsidR="00884D73" w:rsidRPr="00884D73" w:rsidRDefault="00884D73" w:rsidP="00884D73">
            <w:r w:rsidRPr="00884D73">
              <w:t>Le temps de réponse sur mobile ne doit pas dépasser 1,5 seconde sous charge nominale</w:t>
            </w:r>
          </w:p>
        </w:tc>
        <w:tc>
          <w:tcPr>
            <w:tcW w:w="0" w:type="auto"/>
            <w:vAlign w:val="center"/>
            <w:hideMark/>
          </w:tcPr>
          <w:p w14:paraId="3F79E810" w14:textId="77777777" w:rsidR="00884D73" w:rsidRPr="00884D73" w:rsidRDefault="00884D73" w:rsidP="00884D73">
            <w:r w:rsidRPr="00884D73">
              <w:t>MUST</w:t>
            </w:r>
          </w:p>
        </w:tc>
        <w:tc>
          <w:tcPr>
            <w:tcW w:w="0" w:type="auto"/>
            <w:vAlign w:val="center"/>
            <w:hideMark/>
          </w:tcPr>
          <w:p w14:paraId="42C89284" w14:textId="77777777" w:rsidR="00884D73" w:rsidRPr="00884D73" w:rsidRDefault="00884D73" w:rsidP="00884D73">
            <w:r w:rsidRPr="00884D73">
              <w:t>Dev Team / Performance</w:t>
            </w:r>
          </w:p>
        </w:tc>
        <w:tc>
          <w:tcPr>
            <w:tcW w:w="3328" w:type="dxa"/>
            <w:vAlign w:val="center"/>
            <w:hideMark/>
          </w:tcPr>
          <w:p w14:paraId="23A9B097" w14:textId="77777777" w:rsidR="00884D73" w:rsidRPr="00884D73" w:rsidRDefault="00884D73" w:rsidP="00884D73">
            <w:r w:rsidRPr="00884D73">
              <w:t>Tests de charge + métriques de performance</w:t>
            </w:r>
          </w:p>
        </w:tc>
      </w:tr>
      <w:tr w:rsidR="00884D73" w:rsidRPr="00884D73" w14:paraId="6A7F8A27" w14:textId="77777777" w:rsidTr="00884D73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4EF0C743" w14:textId="77777777" w:rsidR="00884D73" w:rsidRPr="00884D73" w:rsidRDefault="00884D73" w:rsidP="00884D73">
            <w:r w:rsidRPr="00884D73">
              <w:t>REQ-03</w:t>
            </w:r>
          </w:p>
        </w:tc>
        <w:tc>
          <w:tcPr>
            <w:tcW w:w="1954" w:type="dxa"/>
            <w:vAlign w:val="center"/>
            <w:hideMark/>
          </w:tcPr>
          <w:p w14:paraId="06193B8C" w14:textId="77777777" w:rsidR="00884D73" w:rsidRPr="00884D73" w:rsidRDefault="00884D73" w:rsidP="00884D73">
            <w:r w:rsidRPr="00884D73">
              <w:t>Sécurité / Conformité</w:t>
            </w:r>
          </w:p>
        </w:tc>
        <w:tc>
          <w:tcPr>
            <w:tcW w:w="2520" w:type="dxa"/>
            <w:vAlign w:val="center"/>
            <w:hideMark/>
          </w:tcPr>
          <w:p w14:paraId="110E140C" w14:textId="77777777" w:rsidR="00884D73" w:rsidRPr="00884D73" w:rsidRDefault="00884D73" w:rsidP="00884D73">
            <w:r w:rsidRPr="00884D73">
              <w:t>Le système doit respecter le RGPD (droit à l’oubli, consentement explicite, accès aux données)</w:t>
            </w:r>
          </w:p>
        </w:tc>
        <w:tc>
          <w:tcPr>
            <w:tcW w:w="0" w:type="auto"/>
            <w:vAlign w:val="center"/>
            <w:hideMark/>
          </w:tcPr>
          <w:p w14:paraId="6423CDF3" w14:textId="77777777" w:rsidR="00884D73" w:rsidRPr="00884D73" w:rsidRDefault="00884D73" w:rsidP="00884D73">
            <w:r w:rsidRPr="00884D73">
              <w:t>MUST</w:t>
            </w:r>
          </w:p>
        </w:tc>
        <w:tc>
          <w:tcPr>
            <w:tcW w:w="0" w:type="auto"/>
            <w:vAlign w:val="center"/>
            <w:hideMark/>
          </w:tcPr>
          <w:p w14:paraId="4CA0C8F4" w14:textId="77777777" w:rsidR="00884D73" w:rsidRPr="00884D73" w:rsidRDefault="00884D73" w:rsidP="00884D73">
            <w:r w:rsidRPr="00884D73">
              <w:t>DPO / Juridique</w:t>
            </w:r>
          </w:p>
        </w:tc>
        <w:tc>
          <w:tcPr>
            <w:tcW w:w="3328" w:type="dxa"/>
            <w:vAlign w:val="center"/>
            <w:hideMark/>
          </w:tcPr>
          <w:p w14:paraId="4F4A2523" w14:textId="77777777" w:rsidR="00884D73" w:rsidRPr="00884D73" w:rsidRDefault="00884D73" w:rsidP="00884D73">
            <w:r w:rsidRPr="00884D73">
              <w:t>Modèle de gouvernance des données + test de conformité</w:t>
            </w:r>
          </w:p>
        </w:tc>
      </w:tr>
      <w:tr w:rsidR="00884D73" w:rsidRPr="00884D73" w14:paraId="4F56AF83" w14:textId="77777777" w:rsidTr="00884D73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39E3DD39" w14:textId="77777777" w:rsidR="00884D73" w:rsidRPr="00884D73" w:rsidRDefault="00884D73" w:rsidP="00884D73">
            <w:r w:rsidRPr="00884D73">
              <w:t>REQ-04</w:t>
            </w:r>
          </w:p>
        </w:tc>
        <w:tc>
          <w:tcPr>
            <w:tcW w:w="1954" w:type="dxa"/>
            <w:vAlign w:val="center"/>
            <w:hideMark/>
          </w:tcPr>
          <w:p w14:paraId="75AAB27D" w14:textId="77777777" w:rsidR="00884D73" w:rsidRPr="00884D73" w:rsidRDefault="00884D73" w:rsidP="00884D73">
            <w:r w:rsidRPr="00884D73">
              <w:t>Technique</w:t>
            </w:r>
          </w:p>
        </w:tc>
        <w:tc>
          <w:tcPr>
            <w:tcW w:w="2520" w:type="dxa"/>
            <w:vAlign w:val="center"/>
            <w:hideMark/>
          </w:tcPr>
          <w:p w14:paraId="308E5CFF" w14:textId="77777777" w:rsidR="00884D73" w:rsidRPr="00884D73" w:rsidRDefault="00884D73" w:rsidP="00884D73">
            <w:r w:rsidRPr="00884D73">
              <w:t xml:space="preserve">L’architecture applicative doit être basée sur des </w:t>
            </w:r>
            <w:proofErr w:type="spellStart"/>
            <w:r w:rsidRPr="00884D73">
              <w:t>microservices</w:t>
            </w:r>
            <w:proofErr w:type="spellEnd"/>
            <w:r w:rsidRPr="00884D73">
              <w:t xml:space="preserve"> découplés par domaine métier</w:t>
            </w:r>
          </w:p>
        </w:tc>
        <w:tc>
          <w:tcPr>
            <w:tcW w:w="0" w:type="auto"/>
            <w:vAlign w:val="center"/>
            <w:hideMark/>
          </w:tcPr>
          <w:p w14:paraId="60927894" w14:textId="77777777" w:rsidR="00884D73" w:rsidRPr="00884D73" w:rsidRDefault="00884D73" w:rsidP="00884D73">
            <w:r w:rsidRPr="00884D73">
              <w:t>MUST</w:t>
            </w:r>
          </w:p>
        </w:tc>
        <w:tc>
          <w:tcPr>
            <w:tcW w:w="0" w:type="auto"/>
            <w:vAlign w:val="center"/>
            <w:hideMark/>
          </w:tcPr>
          <w:p w14:paraId="6E28ACB7" w14:textId="77777777" w:rsidR="00884D73" w:rsidRPr="00884D73" w:rsidRDefault="00884D73" w:rsidP="00884D73">
            <w:r w:rsidRPr="00884D73">
              <w:t>Architecte / CTO</w:t>
            </w:r>
          </w:p>
        </w:tc>
        <w:tc>
          <w:tcPr>
            <w:tcW w:w="3328" w:type="dxa"/>
            <w:vAlign w:val="center"/>
            <w:hideMark/>
          </w:tcPr>
          <w:p w14:paraId="2976D85A" w14:textId="77777777" w:rsidR="00884D73" w:rsidRPr="00884D73" w:rsidRDefault="00884D73" w:rsidP="00884D73">
            <w:r w:rsidRPr="00884D73">
              <w:t>Diagrammes C4 + découpage DDD</w:t>
            </w:r>
          </w:p>
        </w:tc>
      </w:tr>
      <w:tr w:rsidR="00884D73" w:rsidRPr="00884D73" w14:paraId="77F1BF7A" w14:textId="77777777" w:rsidTr="00884D73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4B9824FB" w14:textId="77777777" w:rsidR="00884D73" w:rsidRPr="00884D73" w:rsidRDefault="00884D73" w:rsidP="00884D73">
            <w:r w:rsidRPr="00884D73">
              <w:t>REQ-05</w:t>
            </w:r>
          </w:p>
        </w:tc>
        <w:tc>
          <w:tcPr>
            <w:tcW w:w="1954" w:type="dxa"/>
            <w:vAlign w:val="center"/>
            <w:hideMark/>
          </w:tcPr>
          <w:p w14:paraId="26CF9CB5" w14:textId="77777777" w:rsidR="00884D73" w:rsidRPr="00884D73" w:rsidRDefault="00884D73" w:rsidP="00884D73">
            <w:r w:rsidRPr="00884D73">
              <w:t>Transition</w:t>
            </w:r>
          </w:p>
        </w:tc>
        <w:tc>
          <w:tcPr>
            <w:tcW w:w="2520" w:type="dxa"/>
            <w:vAlign w:val="center"/>
            <w:hideMark/>
          </w:tcPr>
          <w:p w14:paraId="05BB9856" w14:textId="77777777" w:rsidR="00884D73" w:rsidRPr="00884D73" w:rsidRDefault="00884D73" w:rsidP="00884D73">
            <w:r w:rsidRPr="00884D73">
              <w:t xml:space="preserve">Le </w:t>
            </w:r>
            <w:proofErr w:type="spellStart"/>
            <w:r w:rsidRPr="00884D73">
              <w:t>legacy</w:t>
            </w:r>
            <w:proofErr w:type="spellEnd"/>
            <w:r w:rsidRPr="00884D73">
              <w:t xml:space="preserve"> doit coexister avec la nouvelle architecture pendant 6 mois minimum</w:t>
            </w:r>
          </w:p>
        </w:tc>
        <w:tc>
          <w:tcPr>
            <w:tcW w:w="0" w:type="auto"/>
            <w:vAlign w:val="center"/>
            <w:hideMark/>
          </w:tcPr>
          <w:p w14:paraId="08CFC0C9" w14:textId="77777777" w:rsidR="00884D73" w:rsidRPr="00884D73" w:rsidRDefault="00884D73" w:rsidP="00884D73">
            <w:r w:rsidRPr="00884D73">
              <w:t>SHOULD</w:t>
            </w:r>
          </w:p>
        </w:tc>
        <w:tc>
          <w:tcPr>
            <w:tcW w:w="0" w:type="auto"/>
            <w:vAlign w:val="center"/>
            <w:hideMark/>
          </w:tcPr>
          <w:p w14:paraId="25239292" w14:textId="77777777" w:rsidR="00884D73" w:rsidRPr="00884D73" w:rsidRDefault="00884D73" w:rsidP="00884D73">
            <w:r w:rsidRPr="00884D73">
              <w:t>CTO</w:t>
            </w:r>
          </w:p>
        </w:tc>
        <w:tc>
          <w:tcPr>
            <w:tcW w:w="3328" w:type="dxa"/>
            <w:vAlign w:val="center"/>
            <w:hideMark/>
          </w:tcPr>
          <w:p w14:paraId="60BAC3AD" w14:textId="77777777" w:rsidR="00884D73" w:rsidRPr="00884D73" w:rsidRDefault="00884D73" w:rsidP="00884D73">
            <w:r w:rsidRPr="00884D73">
              <w:t>Plan de migration + interfaces d’interopérabilité</w:t>
            </w:r>
          </w:p>
        </w:tc>
      </w:tr>
      <w:tr w:rsidR="00884D73" w:rsidRPr="00884D73" w14:paraId="3BB89DD5" w14:textId="77777777" w:rsidTr="00884D73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104BA049" w14:textId="77777777" w:rsidR="00884D73" w:rsidRPr="00884D73" w:rsidRDefault="00884D73" w:rsidP="00884D73">
            <w:r w:rsidRPr="00884D73">
              <w:t>REQ-06</w:t>
            </w:r>
          </w:p>
        </w:tc>
        <w:tc>
          <w:tcPr>
            <w:tcW w:w="1954" w:type="dxa"/>
            <w:vAlign w:val="center"/>
            <w:hideMark/>
          </w:tcPr>
          <w:p w14:paraId="4050D8D3" w14:textId="77777777" w:rsidR="00884D73" w:rsidRPr="00884D73" w:rsidRDefault="00884D73" w:rsidP="00884D73">
            <w:r w:rsidRPr="00884D73">
              <w:t>Exploitabilité</w:t>
            </w:r>
          </w:p>
        </w:tc>
        <w:tc>
          <w:tcPr>
            <w:tcW w:w="2520" w:type="dxa"/>
            <w:vAlign w:val="center"/>
            <w:hideMark/>
          </w:tcPr>
          <w:p w14:paraId="789AFB5A" w14:textId="77777777" w:rsidR="00884D73" w:rsidRPr="00884D73" w:rsidRDefault="00884D73" w:rsidP="00884D73">
            <w:r w:rsidRPr="00884D73">
              <w:t>Les logs doivent être centralisés, accessibles en temps réel et liés aux IDs utilisateur</w:t>
            </w:r>
          </w:p>
        </w:tc>
        <w:tc>
          <w:tcPr>
            <w:tcW w:w="0" w:type="auto"/>
            <w:vAlign w:val="center"/>
            <w:hideMark/>
          </w:tcPr>
          <w:p w14:paraId="6CA9B0B1" w14:textId="77777777" w:rsidR="00884D73" w:rsidRPr="00884D73" w:rsidRDefault="00884D73" w:rsidP="00884D73">
            <w:r w:rsidRPr="00884D73">
              <w:t>MUST</w:t>
            </w:r>
          </w:p>
        </w:tc>
        <w:tc>
          <w:tcPr>
            <w:tcW w:w="0" w:type="auto"/>
            <w:vAlign w:val="center"/>
            <w:hideMark/>
          </w:tcPr>
          <w:p w14:paraId="44EC6006" w14:textId="77777777" w:rsidR="00884D73" w:rsidRPr="00884D73" w:rsidRDefault="00884D73" w:rsidP="00884D73">
            <w:r w:rsidRPr="00884D73">
              <w:t>Support / Ops</w:t>
            </w:r>
          </w:p>
        </w:tc>
        <w:tc>
          <w:tcPr>
            <w:tcW w:w="3328" w:type="dxa"/>
            <w:vAlign w:val="center"/>
            <w:hideMark/>
          </w:tcPr>
          <w:p w14:paraId="3B2CAB69" w14:textId="77777777" w:rsidR="00884D73" w:rsidRPr="00884D73" w:rsidRDefault="00884D73" w:rsidP="00884D73">
            <w:r w:rsidRPr="00884D73">
              <w:t xml:space="preserve">Stack ELK / </w:t>
            </w:r>
            <w:proofErr w:type="spellStart"/>
            <w:r w:rsidRPr="00884D73">
              <w:t>Grafana</w:t>
            </w:r>
            <w:proofErr w:type="spellEnd"/>
            <w:r w:rsidRPr="00884D73">
              <w:t xml:space="preserve"> + </w:t>
            </w:r>
            <w:proofErr w:type="spellStart"/>
            <w:r w:rsidRPr="00884D73">
              <w:t>dashboard</w:t>
            </w:r>
            <w:proofErr w:type="spellEnd"/>
            <w:r w:rsidRPr="00884D73">
              <w:t xml:space="preserve"> live</w:t>
            </w:r>
          </w:p>
        </w:tc>
      </w:tr>
      <w:tr w:rsidR="00884D73" w:rsidRPr="00884D73" w14:paraId="035720C9" w14:textId="77777777" w:rsidTr="00884D73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348BC12E" w14:textId="77777777" w:rsidR="00884D73" w:rsidRPr="00884D73" w:rsidRDefault="00884D73" w:rsidP="00884D73">
            <w:r w:rsidRPr="00884D73">
              <w:lastRenderedPageBreak/>
              <w:t>REQ-07</w:t>
            </w:r>
          </w:p>
        </w:tc>
        <w:tc>
          <w:tcPr>
            <w:tcW w:w="1954" w:type="dxa"/>
            <w:vAlign w:val="center"/>
            <w:hideMark/>
          </w:tcPr>
          <w:p w14:paraId="707EE284" w14:textId="77777777" w:rsidR="00884D73" w:rsidRPr="00884D73" w:rsidRDefault="00884D73" w:rsidP="00884D73">
            <w:r w:rsidRPr="00884D73">
              <w:t>Gouvernance</w:t>
            </w:r>
          </w:p>
        </w:tc>
        <w:tc>
          <w:tcPr>
            <w:tcW w:w="2520" w:type="dxa"/>
            <w:vAlign w:val="center"/>
            <w:hideMark/>
          </w:tcPr>
          <w:p w14:paraId="4EC4D5DE" w14:textId="77777777" w:rsidR="00884D73" w:rsidRPr="00884D73" w:rsidRDefault="00884D73" w:rsidP="00884D73">
            <w:r w:rsidRPr="00884D73">
              <w:t>Chaque décision structurante doit faire l’objet d’un ADR approuvé et historisé</w:t>
            </w:r>
          </w:p>
        </w:tc>
        <w:tc>
          <w:tcPr>
            <w:tcW w:w="0" w:type="auto"/>
            <w:vAlign w:val="center"/>
            <w:hideMark/>
          </w:tcPr>
          <w:p w14:paraId="704D7F7C" w14:textId="77777777" w:rsidR="00884D73" w:rsidRPr="00884D73" w:rsidRDefault="00884D73" w:rsidP="00884D73">
            <w:r w:rsidRPr="00884D73">
              <w:t>MUST</w:t>
            </w:r>
          </w:p>
        </w:tc>
        <w:tc>
          <w:tcPr>
            <w:tcW w:w="0" w:type="auto"/>
            <w:vAlign w:val="center"/>
            <w:hideMark/>
          </w:tcPr>
          <w:p w14:paraId="6820B014" w14:textId="77777777" w:rsidR="00884D73" w:rsidRPr="00884D73" w:rsidRDefault="00884D73" w:rsidP="00884D73">
            <w:r w:rsidRPr="00884D73">
              <w:t>Architecte</w:t>
            </w:r>
          </w:p>
        </w:tc>
        <w:tc>
          <w:tcPr>
            <w:tcW w:w="3328" w:type="dxa"/>
            <w:vAlign w:val="center"/>
            <w:hideMark/>
          </w:tcPr>
          <w:p w14:paraId="490FEF2B" w14:textId="77777777" w:rsidR="00884D73" w:rsidRPr="00884D73" w:rsidRDefault="00884D73" w:rsidP="00884D73">
            <w:r w:rsidRPr="00884D73">
              <w:t>Registre ADR dans GitHub (docs/</w:t>
            </w:r>
            <w:proofErr w:type="spellStart"/>
            <w:r w:rsidRPr="00884D73">
              <w:t>adr</w:t>
            </w:r>
            <w:proofErr w:type="spellEnd"/>
            <w:r w:rsidRPr="00884D73">
              <w:t>)</w:t>
            </w:r>
          </w:p>
        </w:tc>
      </w:tr>
      <w:tr w:rsidR="00884D73" w:rsidRPr="00884D73" w14:paraId="3C89EEDF" w14:textId="77777777" w:rsidTr="00884D73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40918288" w14:textId="77777777" w:rsidR="00884D73" w:rsidRPr="00884D73" w:rsidRDefault="00884D73" w:rsidP="00884D73">
            <w:r w:rsidRPr="00884D73">
              <w:t>REQ-08</w:t>
            </w:r>
          </w:p>
        </w:tc>
        <w:tc>
          <w:tcPr>
            <w:tcW w:w="1954" w:type="dxa"/>
            <w:vAlign w:val="center"/>
            <w:hideMark/>
          </w:tcPr>
          <w:p w14:paraId="29496822" w14:textId="77777777" w:rsidR="00884D73" w:rsidRPr="00884D73" w:rsidRDefault="00884D73" w:rsidP="00884D73">
            <w:r w:rsidRPr="00884D73">
              <w:t>Fonctionnelle</w:t>
            </w:r>
          </w:p>
        </w:tc>
        <w:tc>
          <w:tcPr>
            <w:tcW w:w="2520" w:type="dxa"/>
            <w:vAlign w:val="center"/>
            <w:hideMark/>
          </w:tcPr>
          <w:p w14:paraId="002CBA32" w14:textId="77777777" w:rsidR="00884D73" w:rsidRPr="00884D73" w:rsidRDefault="00884D73" w:rsidP="00884D73">
            <w:r w:rsidRPr="00884D73">
              <w:t>Le système doit gérer des commandes multi-producteurs et un panier partagé</w:t>
            </w:r>
          </w:p>
        </w:tc>
        <w:tc>
          <w:tcPr>
            <w:tcW w:w="0" w:type="auto"/>
            <w:vAlign w:val="center"/>
            <w:hideMark/>
          </w:tcPr>
          <w:p w14:paraId="4EEFBB79" w14:textId="77777777" w:rsidR="00884D73" w:rsidRPr="00884D73" w:rsidRDefault="00884D73" w:rsidP="00884D73">
            <w:r w:rsidRPr="00884D73">
              <w:t>MUST</w:t>
            </w:r>
          </w:p>
        </w:tc>
        <w:tc>
          <w:tcPr>
            <w:tcW w:w="0" w:type="auto"/>
            <w:vAlign w:val="center"/>
            <w:hideMark/>
          </w:tcPr>
          <w:p w14:paraId="5DF7EA59" w14:textId="77777777" w:rsidR="00884D73" w:rsidRPr="00884D73" w:rsidRDefault="00884D73" w:rsidP="00884D73">
            <w:r w:rsidRPr="00884D73">
              <w:t>Métier / UX</w:t>
            </w:r>
          </w:p>
        </w:tc>
        <w:tc>
          <w:tcPr>
            <w:tcW w:w="3328" w:type="dxa"/>
            <w:vAlign w:val="center"/>
            <w:hideMark/>
          </w:tcPr>
          <w:p w14:paraId="0AE634F2" w14:textId="77777777" w:rsidR="00884D73" w:rsidRPr="00884D73" w:rsidRDefault="00884D73" w:rsidP="00884D73">
            <w:r w:rsidRPr="00884D73">
              <w:t>Modèle fonctionnel + cas d’usage + test de recette</w:t>
            </w:r>
          </w:p>
        </w:tc>
      </w:tr>
      <w:tr w:rsidR="00884D73" w:rsidRPr="00884D73" w14:paraId="4DDEA89E" w14:textId="77777777" w:rsidTr="00884D73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129DBB61" w14:textId="77777777" w:rsidR="00884D73" w:rsidRPr="00884D73" w:rsidRDefault="00884D73" w:rsidP="00884D73">
            <w:r w:rsidRPr="00884D73">
              <w:t>REQ-09</w:t>
            </w:r>
          </w:p>
        </w:tc>
        <w:tc>
          <w:tcPr>
            <w:tcW w:w="1954" w:type="dxa"/>
            <w:vAlign w:val="center"/>
            <w:hideMark/>
          </w:tcPr>
          <w:p w14:paraId="482A2DF6" w14:textId="77777777" w:rsidR="00884D73" w:rsidRPr="00884D73" w:rsidRDefault="00884D73" w:rsidP="00884D73">
            <w:r w:rsidRPr="00884D73">
              <w:t>Non-fonctionnelle</w:t>
            </w:r>
          </w:p>
        </w:tc>
        <w:tc>
          <w:tcPr>
            <w:tcW w:w="2520" w:type="dxa"/>
            <w:vAlign w:val="center"/>
            <w:hideMark/>
          </w:tcPr>
          <w:p w14:paraId="15321947" w14:textId="77777777" w:rsidR="00884D73" w:rsidRPr="00884D73" w:rsidRDefault="00884D73" w:rsidP="00884D73">
            <w:r w:rsidRPr="00884D73">
              <w:t>Le système doit garantir une disponibilité de 99,9 % (hors maintenance planifiée)</w:t>
            </w:r>
          </w:p>
        </w:tc>
        <w:tc>
          <w:tcPr>
            <w:tcW w:w="0" w:type="auto"/>
            <w:vAlign w:val="center"/>
            <w:hideMark/>
          </w:tcPr>
          <w:p w14:paraId="3E006347" w14:textId="77777777" w:rsidR="00884D73" w:rsidRPr="00884D73" w:rsidRDefault="00884D73" w:rsidP="00884D73">
            <w:r w:rsidRPr="00884D73">
              <w:t>SHOULD</w:t>
            </w:r>
          </w:p>
        </w:tc>
        <w:tc>
          <w:tcPr>
            <w:tcW w:w="0" w:type="auto"/>
            <w:vAlign w:val="center"/>
            <w:hideMark/>
          </w:tcPr>
          <w:p w14:paraId="2FED7442" w14:textId="77777777" w:rsidR="00884D73" w:rsidRPr="00884D73" w:rsidRDefault="00884D73" w:rsidP="00884D73">
            <w:r w:rsidRPr="00884D73">
              <w:t>SLA produit</w:t>
            </w:r>
          </w:p>
        </w:tc>
        <w:tc>
          <w:tcPr>
            <w:tcW w:w="3328" w:type="dxa"/>
            <w:vAlign w:val="center"/>
            <w:hideMark/>
          </w:tcPr>
          <w:p w14:paraId="4391DD2C" w14:textId="77777777" w:rsidR="00884D73" w:rsidRPr="00884D73" w:rsidRDefault="00884D73" w:rsidP="00884D73">
            <w:r w:rsidRPr="00884D73">
              <w:t>Architecture redondante + monitoring uptime</w:t>
            </w:r>
          </w:p>
        </w:tc>
      </w:tr>
      <w:tr w:rsidR="00884D73" w:rsidRPr="00884D73" w14:paraId="7ABD2823" w14:textId="77777777" w:rsidTr="00884D73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71F781BF" w14:textId="77777777" w:rsidR="00884D73" w:rsidRPr="00884D73" w:rsidRDefault="00884D73" w:rsidP="00884D73">
            <w:r w:rsidRPr="00884D73">
              <w:t>REQ-10</w:t>
            </w:r>
          </w:p>
        </w:tc>
        <w:tc>
          <w:tcPr>
            <w:tcW w:w="1954" w:type="dxa"/>
            <w:vAlign w:val="center"/>
            <w:hideMark/>
          </w:tcPr>
          <w:p w14:paraId="3F39801C" w14:textId="77777777" w:rsidR="00884D73" w:rsidRPr="00884D73" w:rsidRDefault="00884D73" w:rsidP="00884D73">
            <w:r w:rsidRPr="00884D73">
              <w:t>API / Interopérabilité</w:t>
            </w:r>
          </w:p>
        </w:tc>
        <w:tc>
          <w:tcPr>
            <w:tcW w:w="2520" w:type="dxa"/>
            <w:vAlign w:val="center"/>
            <w:hideMark/>
          </w:tcPr>
          <w:p w14:paraId="1BF4989A" w14:textId="77777777" w:rsidR="00884D73" w:rsidRPr="00884D73" w:rsidRDefault="00884D73" w:rsidP="00884D73">
            <w:r w:rsidRPr="00884D73">
              <w:t xml:space="preserve">Toutes les APIs doivent être documentées en </w:t>
            </w:r>
            <w:proofErr w:type="spellStart"/>
            <w:r w:rsidRPr="00884D73">
              <w:t>OpenAPI</w:t>
            </w:r>
            <w:proofErr w:type="spellEnd"/>
            <w:r w:rsidRPr="00884D73">
              <w:t xml:space="preserve"> 3.x et versionnées</w:t>
            </w:r>
          </w:p>
        </w:tc>
        <w:tc>
          <w:tcPr>
            <w:tcW w:w="0" w:type="auto"/>
            <w:vAlign w:val="center"/>
            <w:hideMark/>
          </w:tcPr>
          <w:p w14:paraId="118F0B0A" w14:textId="77777777" w:rsidR="00884D73" w:rsidRPr="00884D73" w:rsidRDefault="00884D73" w:rsidP="00884D73">
            <w:r w:rsidRPr="00884D73">
              <w:t>MUST</w:t>
            </w:r>
          </w:p>
        </w:tc>
        <w:tc>
          <w:tcPr>
            <w:tcW w:w="0" w:type="auto"/>
            <w:vAlign w:val="center"/>
            <w:hideMark/>
          </w:tcPr>
          <w:p w14:paraId="37A72FDD" w14:textId="77777777" w:rsidR="00884D73" w:rsidRPr="00884D73" w:rsidRDefault="00884D73" w:rsidP="00884D73">
            <w:r w:rsidRPr="00884D73">
              <w:t>Tech Lead</w:t>
            </w:r>
          </w:p>
        </w:tc>
        <w:tc>
          <w:tcPr>
            <w:tcW w:w="3328" w:type="dxa"/>
            <w:vAlign w:val="center"/>
            <w:hideMark/>
          </w:tcPr>
          <w:p w14:paraId="23E3F1BA" w14:textId="77777777" w:rsidR="00884D73" w:rsidRPr="00884D73" w:rsidRDefault="00884D73" w:rsidP="00884D73">
            <w:r w:rsidRPr="00884D73">
              <w:t xml:space="preserve">Documentation auto via </w:t>
            </w:r>
            <w:proofErr w:type="spellStart"/>
            <w:r w:rsidRPr="00884D73">
              <w:t>Swagger</w:t>
            </w:r>
            <w:proofErr w:type="spellEnd"/>
            <w:r w:rsidRPr="00884D73">
              <w:t xml:space="preserve"> + CI </w:t>
            </w:r>
            <w:proofErr w:type="spellStart"/>
            <w:r w:rsidRPr="00884D73">
              <w:t>build</w:t>
            </w:r>
            <w:proofErr w:type="spellEnd"/>
            <w:r w:rsidRPr="00884D73">
              <w:t xml:space="preserve"> check</w:t>
            </w:r>
          </w:p>
        </w:tc>
      </w:tr>
    </w:tbl>
    <w:p w14:paraId="2BDF8C84" w14:textId="4F9A834B" w:rsidR="00EF6E27" w:rsidRPr="00EF6E27" w:rsidRDefault="00EF6E27" w:rsidP="00EF6E27">
      <w:pPr>
        <w:rPr>
          <w:b/>
          <w:bCs/>
        </w:rPr>
      </w:pPr>
      <w:r w:rsidRPr="00EF6E27">
        <w:rPr>
          <w:b/>
          <w:bCs/>
        </w:rPr>
        <w:t>Remarques :</w:t>
      </w:r>
    </w:p>
    <w:p w14:paraId="3A1E7DA5" w14:textId="77777777" w:rsidR="00EF6E27" w:rsidRPr="00EF6E27" w:rsidRDefault="00EF6E27" w:rsidP="00EF6E27">
      <w:pPr>
        <w:numPr>
          <w:ilvl w:val="0"/>
          <w:numId w:val="8"/>
        </w:numPr>
      </w:pPr>
      <w:r w:rsidRPr="00EF6E27">
        <w:t xml:space="preserve">Le </w:t>
      </w:r>
      <w:r w:rsidRPr="00EF6E27">
        <w:rPr>
          <w:b/>
          <w:bCs/>
        </w:rPr>
        <w:t>niveau de priorité</w:t>
      </w:r>
      <w:r w:rsidRPr="00EF6E27">
        <w:t xml:space="preserve"> suit le modèle </w:t>
      </w:r>
      <w:proofErr w:type="spellStart"/>
      <w:r w:rsidRPr="00EF6E27">
        <w:rPr>
          <w:b/>
          <w:bCs/>
        </w:rPr>
        <w:t>MoSCoW</w:t>
      </w:r>
      <w:proofErr w:type="spellEnd"/>
      <w:r w:rsidRPr="00EF6E27">
        <w:t xml:space="preserve"> (</w:t>
      </w:r>
      <w:r w:rsidRPr="00EF6E27">
        <w:rPr>
          <w:i/>
          <w:iCs/>
        </w:rPr>
        <w:t xml:space="preserve">Must / </w:t>
      </w:r>
      <w:proofErr w:type="spellStart"/>
      <w:r w:rsidRPr="00EF6E27">
        <w:rPr>
          <w:i/>
          <w:iCs/>
        </w:rPr>
        <w:t>Should</w:t>
      </w:r>
      <w:proofErr w:type="spellEnd"/>
      <w:r w:rsidRPr="00EF6E27">
        <w:rPr>
          <w:i/>
          <w:iCs/>
        </w:rPr>
        <w:t xml:space="preserve"> / </w:t>
      </w:r>
      <w:proofErr w:type="spellStart"/>
      <w:r w:rsidRPr="00EF6E27">
        <w:rPr>
          <w:i/>
          <w:iCs/>
        </w:rPr>
        <w:t>Could</w:t>
      </w:r>
      <w:proofErr w:type="spellEnd"/>
      <w:r w:rsidRPr="00EF6E27">
        <w:rPr>
          <w:i/>
          <w:iCs/>
        </w:rPr>
        <w:t xml:space="preserve"> / </w:t>
      </w:r>
      <w:proofErr w:type="spellStart"/>
      <w:r w:rsidRPr="00EF6E27">
        <w:rPr>
          <w:i/>
          <w:iCs/>
        </w:rPr>
        <w:t>Won’t</w:t>
      </w:r>
      <w:proofErr w:type="spellEnd"/>
      <w:r w:rsidRPr="00EF6E27">
        <w:t>).</w:t>
      </w:r>
    </w:p>
    <w:p w14:paraId="3EC6E6AD" w14:textId="77777777" w:rsidR="00EF6E27" w:rsidRPr="00EF6E27" w:rsidRDefault="00EF6E27" w:rsidP="00EF6E27">
      <w:pPr>
        <w:numPr>
          <w:ilvl w:val="0"/>
          <w:numId w:val="8"/>
        </w:numPr>
      </w:pPr>
      <w:r w:rsidRPr="00EF6E27">
        <w:t xml:space="preserve">Chaque exigence est </w:t>
      </w:r>
      <w:r w:rsidRPr="00EF6E27">
        <w:rPr>
          <w:b/>
          <w:bCs/>
        </w:rPr>
        <w:t>liée à un artefact vérifiable</w:t>
      </w:r>
      <w:r w:rsidRPr="00EF6E27">
        <w:t xml:space="preserve">, ce qui permet de </w:t>
      </w:r>
      <w:r w:rsidRPr="00EF6E27">
        <w:rPr>
          <w:b/>
          <w:bCs/>
        </w:rPr>
        <w:t>contrôler la couverture réelle</w:t>
      </w:r>
      <w:r w:rsidRPr="00EF6E27">
        <w:t xml:space="preserve"> des exigences.</w:t>
      </w:r>
    </w:p>
    <w:p w14:paraId="7E9F7E2D" w14:textId="3AA18F5D" w:rsidR="00FD20B7" w:rsidRDefault="00EF6E27" w:rsidP="00FD20B7">
      <w:pPr>
        <w:numPr>
          <w:ilvl w:val="0"/>
          <w:numId w:val="8"/>
        </w:numPr>
      </w:pPr>
      <w:r w:rsidRPr="00EF6E27">
        <w:t xml:space="preserve">Ce tableau pourra être enrichi dans une </w:t>
      </w:r>
      <w:r w:rsidRPr="00EF6E27">
        <w:rPr>
          <w:b/>
          <w:bCs/>
        </w:rPr>
        <w:t xml:space="preserve">feuille de calcul ou outil de gestion des exigences (Notion, Excel, GitHub </w:t>
      </w:r>
      <w:proofErr w:type="spellStart"/>
      <w:r w:rsidRPr="00EF6E27">
        <w:rPr>
          <w:b/>
          <w:bCs/>
        </w:rPr>
        <w:t>Projects</w:t>
      </w:r>
      <w:proofErr w:type="spellEnd"/>
      <w:r w:rsidRPr="00EF6E27">
        <w:rPr>
          <w:b/>
          <w:bCs/>
        </w:rPr>
        <w:t>)</w:t>
      </w:r>
      <w:r w:rsidRPr="00EF6E27">
        <w:t>.</w:t>
      </w:r>
    </w:p>
    <w:p w14:paraId="2311CCCD" w14:textId="2EF9303D" w:rsidR="00FD20B7" w:rsidRDefault="00FD20B7" w:rsidP="00FD20B7">
      <w:pPr>
        <w:pStyle w:val="Titre2"/>
        <w:numPr>
          <w:ilvl w:val="0"/>
          <w:numId w:val="1"/>
        </w:numPr>
      </w:pPr>
      <w:bookmarkStart w:id="5" w:name="_Toc206534262"/>
      <w:r w:rsidRPr="00FD20B7">
        <w:t>Priorisation</w:t>
      </w:r>
      <w:bookmarkEnd w:id="5"/>
    </w:p>
    <w:p w14:paraId="25B7BA41" w14:textId="3AC11439" w:rsidR="00B02185" w:rsidRPr="00B02185" w:rsidRDefault="00B02185" w:rsidP="00B02185">
      <w:r w:rsidRPr="00B02185">
        <w:t>La priorisation des exigences repose sur une méthode structurée permettant de :</w:t>
      </w:r>
    </w:p>
    <w:p w14:paraId="147112C1" w14:textId="77777777" w:rsidR="00B02185" w:rsidRPr="00B02185" w:rsidRDefault="00B02185" w:rsidP="00B02185">
      <w:pPr>
        <w:numPr>
          <w:ilvl w:val="0"/>
          <w:numId w:val="9"/>
        </w:numPr>
      </w:pPr>
      <w:r w:rsidRPr="00B02185">
        <w:rPr>
          <w:b/>
          <w:bCs/>
        </w:rPr>
        <w:t>Aligner les efforts d’architecture avec la valeur métier</w:t>
      </w:r>
      <w:r w:rsidRPr="00B02185">
        <w:t>,</w:t>
      </w:r>
    </w:p>
    <w:p w14:paraId="50E91FFF" w14:textId="77777777" w:rsidR="00B02185" w:rsidRPr="00B02185" w:rsidRDefault="00B02185" w:rsidP="00B02185">
      <w:pPr>
        <w:numPr>
          <w:ilvl w:val="0"/>
          <w:numId w:val="9"/>
        </w:numPr>
      </w:pPr>
      <w:r w:rsidRPr="00B02185">
        <w:rPr>
          <w:b/>
          <w:bCs/>
        </w:rPr>
        <w:t>Garantir la faisabilité technique dans un contexte contraint</w:t>
      </w:r>
      <w:r w:rsidRPr="00B02185">
        <w:t xml:space="preserve"> (temps, ressources, dette </w:t>
      </w:r>
      <w:proofErr w:type="spellStart"/>
      <w:r w:rsidRPr="00B02185">
        <w:t>legacy</w:t>
      </w:r>
      <w:proofErr w:type="spellEnd"/>
      <w:r w:rsidRPr="00B02185">
        <w:t>),</w:t>
      </w:r>
    </w:p>
    <w:p w14:paraId="6E7371AA" w14:textId="3F2E26D4" w:rsidR="00B02185" w:rsidRDefault="00B02185" w:rsidP="00344BA2">
      <w:pPr>
        <w:numPr>
          <w:ilvl w:val="0"/>
          <w:numId w:val="9"/>
        </w:numPr>
      </w:pPr>
      <w:r w:rsidRPr="00B02185">
        <w:rPr>
          <w:b/>
          <w:bCs/>
        </w:rPr>
        <w:t>Assurer l’acceptabilité des livrables par les parties prenantes</w:t>
      </w:r>
      <w:r w:rsidRPr="00B02185">
        <w:t>.</w:t>
      </w:r>
    </w:p>
    <w:p w14:paraId="1D9C3F04" w14:textId="1BCB18DD" w:rsidR="00B02185" w:rsidRDefault="00B02185" w:rsidP="00344BA2">
      <w:pPr>
        <w:jc w:val="center"/>
      </w:pPr>
      <w:r w:rsidRPr="00B02185">
        <w:rPr>
          <w:b/>
          <w:bCs/>
        </w:rPr>
        <w:lastRenderedPageBreak/>
        <w:t>Méthodologie de priorisation utilisée :</w:t>
      </w:r>
      <w:r w:rsidRPr="00B02185">
        <w:t xml:space="preserve"> </w:t>
      </w:r>
      <w:proofErr w:type="spellStart"/>
      <w:r w:rsidRPr="00B02185">
        <w:rPr>
          <w:b/>
          <w:bCs/>
        </w:rPr>
        <w:t>MoSCoW</w:t>
      </w:r>
      <w:proofErr w:type="spellEnd"/>
    </w:p>
    <w:tbl>
      <w:tblPr>
        <w:tblW w:w="11199" w:type="dxa"/>
        <w:tblCellSpacing w:w="15" w:type="dxa"/>
        <w:tblInd w:w="-1137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3419"/>
        <w:gridCol w:w="5795"/>
      </w:tblGrid>
      <w:tr w:rsidR="00B02185" w:rsidRPr="00B02185" w14:paraId="1A22311B" w14:textId="77777777" w:rsidTr="00B02185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54ABB2E5" w14:textId="77777777" w:rsidR="00B02185" w:rsidRPr="00B02185" w:rsidRDefault="00B02185" w:rsidP="00B02185">
            <w:pPr>
              <w:jc w:val="center"/>
              <w:rPr>
                <w:b/>
                <w:bCs/>
              </w:rPr>
            </w:pPr>
            <w:r w:rsidRPr="00B02185">
              <w:rPr>
                <w:b/>
                <w:bCs/>
              </w:rPr>
              <w:t>Code</w:t>
            </w:r>
          </w:p>
        </w:tc>
        <w:tc>
          <w:tcPr>
            <w:tcW w:w="3389" w:type="dxa"/>
            <w:vAlign w:val="center"/>
            <w:hideMark/>
          </w:tcPr>
          <w:p w14:paraId="59FAEA4F" w14:textId="77777777" w:rsidR="00B02185" w:rsidRPr="00B02185" w:rsidRDefault="00B02185" w:rsidP="00B02185">
            <w:pPr>
              <w:jc w:val="center"/>
              <w:rPr>
                <w:b/>
                <w:bCs/>
              </w:rPr>
            </w:pPr>
            <w:r w:rsidRPr="00B02185">
              <w:rPr>
                <w:b/>
                <w:bCs/>
              </w:rPr>
              <w:t>Signification</w:t>
            </w:r>
          </w:p>
        </w:tc>
        <w:tc>
          <w:tcPr>
            <w:tcW w:w="5750" w:type="dxa"/>
            <w:vAlign w:val="center"/>
            <w:hideMark/>
          </w:tcPr>
          <w:p w14:paraId="09FBC0DA" w14:textId="77777777" w:rsidR="00B02185" w:rsidRPr="00B02185" w:rsidRDefault="00B02185" w:rsidP="00B02185">
            <w:pPr>
              <w:jc w:val="center"/>
              <w:rPr>
                <w:b/>
                <w:bCs/>
              </w:rPr>
            </w:pPr>
            <w:r w:rsidRPr="00B02185">
              <w:rPr>
                <w:b/>
                <w:bCs/>
              </w:rPr>
              <w:t>Règle d’application</w:t>
            </w:r>
          </w:p>
        </w:tc>
      </w:tr>
      <w:tr w:rsidR="00B02185" w:rsidRPr="00B02185" w14:paraId="5A9581E4" w14:textId="77777777" w:rsidTr="00B02185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2CC29E58" w14:textId="77777777" w:rsidR="00B02185" w:rsidRPr="00B02185" w:rsidRDefault="00B02185" w:rsidP="00B02185">
            <w:r w:rsidRPr="00B02185">
              <w:rPr>
                <w:b/>
                <w:bCs/>
              </w:rPr>
              <w:t>MUST</w:t>
            </w:r>
          </w:p>
        </w:tc>
        <w:tc>
          <w:tcPr>
            <w:tcW w:w="3389" w:type="dxa"/>
            <w:vAlign w:val="center"/>
            <w:hideMark/>
          </w:tcPr>
          <w:p w14:paraId="41415F06" w14:textId="77777777" w:rsidR="00B02185" w:rsidRPr="00B02185" w:rsidRDefault="00B02185" w:rsidP="00B02185">
            <w:r w:rsidRPr="00B02185">
              <w:t>Indispensable pour la viabilité du système</w:t>
            </w:r>
          </w:p>
        </w:tc>
        <w:tc>
          <w:tcPr>
            <w:tcW w:w="5750" w:type="dxa"/>
            <w:vAlign w:val="center"/>
            <w:hideMark/>
          </w:tcPr>
          <w:p w14:paraId="03E746D8" w14:textId="77777777" w:rsidR="00B02185" w:rsidRPr="00B02185" w:rsidRDefault="00B02185" w:rsidP="00B02185">
            <w:r w:rsidRPr="00B02185">
              <w:t>Exigence critique — toute livraison sans cette exigence serait considérée comme incomplète ou invalide</w:t>
            </w:r>
          </w:p>
        </w:tc>
      </w:tr>
      <w:tr w:rsidR="00B02185" w:rsidRPr="00B02185" w14:paraId="0E7200DE" w14:textId="77777777" w:rsidTr="00B02185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4A4F539" w14:textId="77777777" w:rsidR="00B02185" w:rsidRPr="00B02185" w:rsidRDefault="00B02185" w:rsidP="00B02185">
            <w:r w:rsidRPr="00B02185">
              <w:rPr>
                <w:b/>
                <w:bCs/>
              </w:rPr>
              <w:t>SHOULD</w:t>
            </w:r>
          </w:p>
        </w:tc>
        <w:tc>
          <w:tcPr>
            <w:tcW w:w="3389" w:type="dxa"/>
            <w:vAlign w:val="center"/>
            <w:hideMark/>
          </w:tcPr>
          <w:p w14:paraId="37606D0A" w14:textId="77777777" w:rsidR="00B02185" w:rsidRPr="00B02185" w:rsidRDefault="00B02185" w:rsidP="00B02185">
            <w:r w:rsidRPr="00B02185">
              <w:t>Importante, mais contournable temporairement</w:t>
            </w:r>
          </w:p>
        </w:tc>
        <w:tc>
          <w:tcPr>
            <w:tcW w:w="5750" w:type="dxa"/>
            <w:vAlign w:val="center"/>
            <w:hideMark/>
          </w:tcPr>
          <w:p w14:paraId="0943F09A" w14:textId="77777777" w:rsidR="00B02185" w:rsidRPr="00B02185" w:rsidRDefault="00B02185" w:rsidP="00B02185">
            <w:r w:rsidRPr="00B02185">
              <w:t>Peut être livrée dans une itération suivante si justifiée (retard, dépendance, budget)</w:t>
            </w:r>
          </w:p>
        </w:tc>
      </w:tr>
      <w:tr w:rsidR="00B02185" w:rsidRPr="00B02185" w14:paraId="4C95C25D" w14:textId="77777777" w:rsidTr="00B02185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4697EB9C" w14:textId="77777777" w:rsidR="00B02185" w:rsidRPr="00B02185" w:rsidRDefault="00B02185" w:rsidP="00B02185">
            <w:r w:rsidRPr="00B02185">
              <w:rPr>
                <w:b/>
                <w:bCs/>
              </w:rPr>
              <w:t>COULD</w:t>
            </w:r>
          </w:p>
        </w:tc>
        <w:tc>
          <w:tcPr>
            <w:tcW w:w="3389" w:type="dxa"/>
            <w:vAlign w:val="center"/>
            <w:hideMark/>
          </w:tcPr>
          <w:p w14:paraId="4D36AAE5" w14:textId="77777777" w:rsidR="00B02185" w:rsidRPr="00B02185" w:rsidRDefault="00B02185" w:rsidP="00B02185">
            <w:r w:rsidRPr="00B02185">
              <w:t>Facultative / opportunité</w:t>
            </w:r>
          </w:p>
        </w:tc>
        <w:tc>
          <w:tcPr>
            <w:tcW w:w="5750" w:type="dxa"/>
            <w:vAlign w:val="center"/>
            <w:hideMark/>
          </w:tcPr>
          <w:p w14:paraId="4546EA42" w14:textId="77777777" w:rsidR="00B02185" w:rsidRPr="00B02185" w:rsidRDefault="00B02185" w:rsidP="00B02185">
            <w:r w:rsidRPr="00B02185">
              <w:t>Apporte une valeur ajoutée mais non critique — à considérer si les ressources le permettent</w:t>
            </w:r>
          </w:p>
        </w:tc>
      </w:tr>
      <w:tr w:rsidR="00B02185" w:rsidRPr="00B02185" w14:paraId="42BF99DF" w14:textId="77777777" w:rsidTr="00B02185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284E4234" w14:textId="77777777" w:rsidR="00B02185" w:rsidRPr="00B02185" w:rsidRDefault="00B02185" w:rsidP="00B02185">
            <w:r w:rsidRPr="00B02185">
              <w:rPr>
                <w:b/>
                <w:bCs/>
              </w:rPr>
              <w:t>WON’T (</w:t>
            </w:r>
            <w:proofErr w:type="spellStart"/>
            <w:r w:rsidRPr="00B02185">
              <w:rPr>
                <w:b/>
                <w:bCs/>
              </w:rPr>
              <w:t>this</w:t>
            </w:r>
            <w:proofErr w:type="spellEnd"/>
            <w:r w:rsidRPr="00B02185">
              <w:rPr>
                <w:b/>
                <w:bCs/>
              </w:rPr>
              <w:t xml:space="preserve"> time)</w:t>
            </w:r>
          </w:p>
        </w:tc>
        <w:tc>
          <w:tcPr>
            <w:tcW w:w="3389" w:type="dxa"/>
            <w:vAlign w:val="center"/>
            <w:hideMark/>
          </w:tcPr>
          <w:p w14:paraId="5D4E8541" w14:textId="77777777" w:rsidR="00B02185" w:rsidRPr="00B02185" w:rsidRDefault="00B02185" w:rsidP="00B02185">
            <w:r w:rsidRPr="00B02185">
              <w:t>Explicitement exclue</w:t>
            </w:r>
          </w:p>
        </w:tc>
        <w:tc>
          <w:tcPr>
            <w:tcW w:w="5750" w:type="dxa"/>
            <w:vAlign w:val="center"/>
            <w:hideMark/>
          </w:tcPr>
          <w:p w14:paraId="285AE994" w14:textId="77777777" w:rsidR="00B02185" w:rsidRPr="00B02185" w:rsidRDefault="00B02185" w:rsidP="00B02185">
            <w:r w:rsidRPr="00B02185">
              <w:t>Décision validée de ne pas inclure dans ce cycle — à reconsidérer dans le futur</w:t>
            </w:r>
          </w:p>
        </w:tc>
      </w:tr>
    </w:tbl>
    <w:p w14:paraId="12083186" w14:textId="77777777" w:rsidR="00DB3C2F" w:rsidRDefault="00DB3C2F" w:rsidP="00FD20B7">
      <w:pPr>
        <w:rPr>
          <w:b/>
          <w:bCs/>
        </w:rPr>
      </w:pPr>
    </w:p>
    <w:p w14:paraId="01399B03" w14:textId="5FD1E342" w:rsidR="00DB3C2F" w:rsidRDefault="00DB3C2F" w:rsidP="00344BA2">
      <w:pPr>
        <w:jc w:val="center"/>
        <w:rPr>
          <w:b/>
          <w:bCs/>
        </w:rPr>
      </w:pPr>
      <w:r w:rsidRPr="00DB3C2F">
        <w:rPr>
          <w:b/>
          <w:bCs/>
        </w:rPr>
        <w:t xml:space="preserve">Critères de priorisation appliqués à </w:t>
      </w:r>
      <w:proofErr w:type="spellStart"/>
      <w:r w:rsidRPr="00DB3C2F">
        <w:rPr>
          <w:b/>
          <w:bCs/>
        </w:rPr>
        <w:t>Foosus</w:t>
      </w:r>
      <w:proofErr w:type="spellEnd"/>
    </w:p>
    <w:tbl>
      <w:tblPr>
        <w:tblW w:w="10916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4390"/>
        <w:gridCol w:w="3548"/>
      </w:tblGrid>
      <w:tr w:rsidR="00DB3C2F" w:rsidRPr="00DB3C2F" w14:paraId="191A2EEB" w14:textId="77777777" w:rsidTr="00DB3C2F">
        <w:trPr>
          <w:tblHeader/>
          <w:tblCellSpacing w:w="15" w:type="dxa"/>
        </w:trPr>
        <w:tc>
          <w:tcPr>
            <w:tcW w:w="2933" w:type="dxa"/>
            <w:vAlign w:val="center"/>
            <w:hideMark/>
          </w:tcPr>
          <w:p w14:paraId="104F6EDA" w14:textId="77777777" w:rsidR="00DB3C2F" w:rsidRPr="00DB3C2F" w:rsidRDefault="00DB3C2F" w:rsidP="00DB3C2F">
            <w:pPr>
              <w:jc w:val="center"/>
              <w:rPr>
                <w:b/>
                <w:bCs/>
              </w:rPr>
            </w:pPr>
            <w:r w:rsidRPr="00DB3C2F">
              <w:rPr>
                <w:b/>
                <w:bCs/>
              </w:rPr>
              <w:t>Critère</w:t>
            </w:r>
          </w:p>
        </w:tc>
        <w:tc>
          <w:tcPr>
            <w:tcW w:w="4360" w:type="dxa"/>
            <w:vAlign w:val="center"/>
            <w:hideMark/>
          </w:tcPr>
          <w:p w14:paraId="525C672D" w14:textId="77777777" w:rsidR="00DB3C2F" w:rsidRPr="00DB3C2F" w:rsidRDefault="00DB3C2F" w:rsidP="00DB3C2F">
            <w:pPr>
              <w:jc w:val="center"/>
              <w:rPr>
                <w:b/>
                <w:bCs/>
              </w:rPr>
            </w:pPr>
            <w:r w:rsidRPr="00DB3C2F">
              <w:rPr>
                <w:b/>
                <w:bCs/>
              </w:rPr>
              <w:t>Question posée</w:t>
            </w:r>
          </w:p>
        </w:tc>
        <w:tc>
          <w:tcPr>
            <w:tcW w:w="3503" w:type="dxa"/>
            <w:vAlign w:val="center"/>
            <w:hideMark/>
          </w:tcPr>
          <w:p w14:paraId="3DEF1C37" w14:textId="77777777" w:rsidR="00DB3C2F" w:rsidRPr="00DB3C2F" w:rsidRDefault="00DB3C2F" w:rsidP="00DB3C2F">
            <w:pPr>
              <w:jc w:val="center"/>
              <w:rPr>
                <w:b/>
                <w:bCs/>
              </w:rPr>
            </w:pPr>
            <w:r w:rsidRPr="00DB3C2F">
              <w:rPr>
                <w:b/>
                <w:bCs/>
              </w:rPr>
              <w:t>Impact sur la priorité</w:t>
            </w:r>
          </w:p>
        </w:tc>
      </w:tr>
      <w:tr w:rsidR="00DB3C2F" w:rsidRPr="00DB3C2F" w14:paraId="0A047346" w14:textId="77777777" w:rsidTr="00DB3C2F">
        <w:trPr>
          <w:tblCellSpacing w:w="15" w:type="dxa"/>
        </w:trPr>
        <w:tc>
          <w:tcPr>
            <w:tcW w:w="2933" w:type="dxa"/>
            <w:vAlign w:val="center"/>
            <w:hideMark/>
          </w:tcPr>
          <w:p w14:paraId="1C86A50C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Impact métier</w:t>
            </w:r>
          </w:p>
        </w:tc>
        <w:tc>
          <w:tcPr>
            <w:tcW w:w="4360" w:type="dxa"/>
            <w:vAlign w:val="center"/>
            <w:hideMark/>
          </w:tcPr>
          <w:p w14:paraId="74766F42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Est-ce essentiel à l’utilisateur final ou à la promesse produit ?</w:t>
            </w:r>
          </w:p>
        </w:tc>
        <w:tc>
          <w:tcPr>
            <w:tcW w:w="3503" w:type="dxa"/>
            <w:vAlign w:val="center"/>
            <w:hideMark/>
          </w:tcPr>
          <w:p w14:paraId="7E973620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Influence fort le MUST</w:t>
            </w:r>
          </w:p>
        </w:tc>
      </w:tr>
      <w:tr w:rsidR="00DB3C2F" w:rsidRPr="00DB3C2F" w14:paraId="5F795178" w14:textId="77777777" w:rsidTr="00DB3C2F">
        <w:trPr>
          <w:tblCellSpacing w:w="15" w:type="dxa"/>
        </w:trPr>
        <w:tc>
          <w:tcPr>
            <w:tcW w:w="2933" w:type="dxa"/>
            <w:vAlign w:val="center"/>
            <w:hideMark/>
          </w:tcPr>
          <w:p w14:paraId="67C6EB77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Risque technique</w:t>
            </w:r>
          </w:p>
        </w:tc>
        <w:tc>
          <w:tcPr>
            <w:tcW w:w="4360" w:type="dxa"/>
            <w:vAlign w:val="center"/>
            <w:hideMark/>
          </w:tcPr>
          <w:p w14:paraId="5544266C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Le non-traitement bloque-t-il l’évolution ou crée-t-il de la dette ?</w:t>
            </w:r>
          </w:p>
        </w:tc>
        <w:tc>
          <w:tcPr>
            <w:tcW w:w="3503" w:type="dxa"/>
            <w:vAlign w:val="center"/>
            <w:hideMark/>
          </w:tcPr>
          <w:p w14:paraId="3282D02E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Peut faire basculer en MUST ou SHOULD</w:t>
            </w:r>
          </w:p>
        </w:tc>
      </w:tr>
      <w:tr w:rsidR="00DB3C2F" w:rsidRPr="00DB3C2F" w14:paraId="3398FA34" w14:textId="77777777" w:rsidTr="00DB3C2F">
        <w:trPr>
          <w:tblCellSpacing w:w="15" w:type="dxa"/>
        </w:trPr>
        <w:tc>
          <w:tcPr>
            <w:tcW w:w="2933" w:type="dxa"/>
            <w:vAlign w:val="center"/>
            <w:hideMark/>
          </w:tcPr>
          <w:p w14:paraId="4C3763DA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Effort estimé</w:t>
            </w:r>
          </w:p>
        </w:tc>
        <w:tc>
          <w:tcPr>
            <w:tcW w:w="4360" w:type="dxa"/>
            <w:vAlign w:val="center"/>
            <w:hideMark/>
          </w:tcPr>
          <w:p w14:paraId="03FE7452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Peut-on le livrer dans un MVP réaliste ?</w:t>
            </w:r>
          </w:p>
        </w:tc>
        <w:tc>
          <w:tcPr>
            <w:tcW w:w="3503" w:type="dxa"/>
            <w:vAlign w:val="center"/>
            <w:hideMark/>
          </w:tcPr>
          <w:p w14:paraId="53C12443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Oriente vers SHOULD ou COULD</w:t>
            </w:r>
          </w:p>
        </w:tc>
      </w:tr>
      <w:tr w:rsidR="00DB3C2F" w:rsidRPr="00DB3C2F" w14:paraId="6BC8254A" w14:textId="77777777" w:rsidTr="00DB3C2F">
        <w:trPr>
          <w:tblCellSpacing w:w="15" w:type="dxa"/>
        </w:trPr>
        <w:tc>
          <w:tcPr>
            <w:tcW w:w="2933" w:type="dxa"/>
            <w:vAlign w:val="center"/>
            <w:hideMark/>
          </w:tcPr>
          <w:p w14:paraId="0EC36AE5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Valeur produit</w:t>
            </w:r>
          </w:p>
        </w:tc>
        <w:tc>
          <w:tcPr>
            <w:tcW w:w="4360" w:type="dxa"/>
            <w:vAlign w:val="center"/>
            <w:hideMark/>
          </w:tcPr>
          <w:p w14:paraId="79E88A09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Est-ce différenciant ou secondaire ?</w:t>
            </w:r>
          </w:p>
        </w:tc>
        <w:tc>
          <w:tcPr>
            <w:tcW w:w="3503" w:type="dxa"/>
            <w:vAlign w:val="center"/>
            <w:hideMark/>
          </w:tcPr>
          <w:p w14:paraId="690479F9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Oriente entre SHOULD et COULD</w:t>
            </w:r>
          </w:p>
        </w:tc>
      </w:tr>
      <w:tr w:rsidR="00DB3C2F" w:rsidRPr="00DB3C2F" w14:paraId="41A070EB" w14:textId="77777777" w:rsidTr="00DB3C2F">
        <w:trPr>
          <w:tblCellSpacing w:w="15" w:type="dxa"/>
        </w:trPr>
        <w:tc>
          <w:tcPr>
            <w:tcW w:w="2933" w:type="dxa"/>
            <w:vAlign w:val="center"/>
            <w:hideMark/>
          </w:tcPr>
          <w:p w14:paraId="784B6DEF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Contraintes légales ou de sécurité</w:t>
            </w:r>
          </w:p>
        </w:tc>
        <w:tc>
          <w:tcPr>
            <w:tcW w:w="4360" w:type="dxa"/>
            <w:vAlign w:val="center"/>
            <w:hideMark/>
          </w:tcPr>
          <w:p w14:paraId="00C552F4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Imposée par la loi ou des standards ?</w:t>
            </w:r>
          </w:p>
        </w:tc>
        <w:tc>
          <w:tcPr>
            <w:tcW w:w="3503" w:type="dxa"/>
            <w:vAlign w:val="center"/>
            <w:hideMark/>
          </w:tcPr>
          <w:p w14:paraId="2D0C0820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Est forcément un MUST</w:t>
            </w:r>
          </w:p>
        </w:tc>
      </w:tr>
    </w:tbl>
    <w:p w14:paraId="7A1B873A" w14:textId="6A2CBB62" w:rsidR="000F762C" w:rsidRPr="000F762C" w:rsidRDefault="000F762C" w:rsidP="000F762C">
      <w:pPr>
        <w:rPr>
          <w:b/>
          <w:bCs/>
        </w:rPr>
      </w:pPr>
      <w:r w:rsidRPr="000F762C">
        <w:rPr>
          <w:b/>
          <w:bCs/>
        </w:rPr>
        <w:t>Suivi et évolution</w:t>
      </w:r>
      <w:r>
        <w:rPr>
          <w:b/>
          <w:bCs/>
        </w:rPr>
        <w:t> :</w:t>
      </w:r>
    </w:p>
    <w:p w14:paraId="0D1FC0D9" w14:textId="77777777" w:rsidR="000F762C" w:rsidRPr="000F762C" w:rsidRDefault="000F762C" w:rsidP="000F762C">
      <w:pPr>
        <w:numPr>
          <w:ilvl w:val="0"/>
          <w:numId w:val="10"/>
        </w:numPr>
        <w:rPr>
          <w:b/>
          <w:bCs/>
        </w:rPr>
      </w:pPr>
      <w:r w:rsidRPr="000F762C">
        <w:rPr>
          <w:b/>
          <w:bCs/>
        </w:rPr>
        <w:t>Le niveau de priorité est versionné dans le catalogue des exigences.</w:t>
      </w:r>
    </w:p>
    <w:p w14:paraId="1635F337" w14:textId="77777777" w:rsidR="000F762C" w:rsidRPr="000F762C" w:rsidRDefault="000F762C" w:rsidP="000F762C">
      <w:pPr>
        <w:numPr>
          <w:ilvl w:val="0"/>
          <w:numId w:val="10"/>
        </w:numPr>
        <w:rPr>
          <w:b/>
          <w:bCs/>
        </w:rPr>
      </w:pPr>
      <w:r w:rsidRPr="000F762C">
        <w:rPr>
          <w:b/>
          <w:bCs/>
        </w:rPr>
        <w:t>Tout changement de priorité (ex : SHOULD → MUST) doit être :</w:t>
      </w:r>
    </w:p>
    <w:p w14:paraId="2EC0492B" w14:textId="77777777" w:rsidR="000F762C" w:rsidRPr="000F762C" w:rsidRDefault="000F762C" w:rsidP="000F762C">
      <w:pPr>
        <w:numPr>
          <w:ilvl w:val="1"/>
          <w:numId w:val="10"/>
        </w:numPr>
        <w:rPr>
          <w:b/>
          <w:bCs/>
        </w:rPr>
      </w:pPr>
      <w:proofErr w:type="gramStart"/>
      <w:r w:rsidRPr="000F762C">
        <w:rPr>
          <w:b/>
          <w:bCs/>
        </w:rPr>
        <w:t>documenté</w:t>
      </w:r>
      <w:proofErr w:type="gramEnd"/>
      <w:r w:rsidRPr="000F762C">
        <w:rPr>
          <w:b/>
          <w:bCs/>
        </w:rPr>
        <w:t xml:space="preserve"> dans l’ADR ou le </w:t>
      </w:r>
      <w:proofErr w:type="spellStart"/>
      <w:r w:rsidRPr="000F762C">
        <w:rPr>
          <w:b/>
          <w:bCs/>
        </w:rPr>
        <w:t>backlog</w:t>
      </w:r>
      <w:proofErr w:type="spellEnd"/>
      <w:r w:rsidRPr="000F762C">
        <w:rPr>
          <w:b/>
          <w:bCs/>
        </w:rPr>
        <w:t>,</w:t>
      </w:r>
    </w:p>
    <w:p w14:paraId="21C3B557" w14:textId="77777777" w:rsidR="000F762C" w:rsidRPr="000F762C" w:rsidRDefault="000F762C" w:rsidP="000F762C">
      <w:pPr>
        <w:numPr>
          <w:ilvl w:val="1"/>
          <w:numId w:val="10"/>
        </w:numPr>
        <w:rPr>
          <w:b/>
          <w:bCs/>
        </w:rPr>
      </w:pPr>
      <w:proofErr w:type="gramStart"/>
      <w:r w:rsidRPr="000F762C">
        <w:rPr>
          <w:b/>
          <w:bCs/>
        </w:rPr>
        <w:lastRenderedPageBreak/>
        <w:t>justifié</w:t>
      </w:r>
      <w:proofErr w:type="gramEnd"/>
      <w:r w:rsidRPr="000F762C">
        <w:rPr>
          <w:b/>
          <w:bCs/>
        </w:rPr>
        <w:t xml:space="preserve"> par une évolution métier, légale ou technique,</w:t>
      </w:r>
    </w:p>
    <w:p w14:paraId="1D51BF0C" w14:textId="4876191A" w:rsidR="00FD20B7" w:rsidRPr="000F762C" w:rsidRDefault="000F762C" w:rsidP="00FD20B7">
      <w:pPr>
        <w:numPr>
          <w:ilvl w:val="1"/>
          <w:numId w:val="10"/>
        </w:numPr>
        <w:rPr>
          <w:b/>
          <w:bCs/>
        </w:rPr>
      </w:pPr>
      <w:proofErr w:type="gramStart"/>
      <w:r w:rsidRPr="000F762C">
        <w:rPr>
          <w:b/>
          <w:bCs/>
        </w:rPr>
        <w:t>validé</w:t>
      </w:r>
      <w:proofErr w:type="gramEnd"/>
      <w:r w:rsidRPr="000F762C">
        <w:rPr>
          <w:b/>
          <w:bCs/>
        </w:rPr>
        <w:t xml:space="preserve"> en comité d’architecture.</w:t>
      </w:r>
    </w:p>
    <w:p w14:paraId="61F8FC33" w14:textId="05D500F5" w:rsidR="00FD20B7" w:rsidRPr="00FD20B7" w:rsidRDefault="00FD20B7" w:rsidP="00FD20B7">
      <w:pPr>
        <w:pStyle w:val="Titre2"/>
        <w:numPr>
          <w:ilvl w:val="0"/>
          <w:numId w:val="1"/>
        </w:numPr>
      </w:pPr>
      <w:bookmarkStart w:id="6" w:name="_Toc206534263"/>
      <w:r w:rsidRPr="00FD20B7">
        <w:t>Traçabilité et conformité</w:t>
      </w:r>
      <w:bookmarkEnd w:id="6"/>
    </w:p>
    <w:p w14:paraId="53E6A014" w14:textId="394B1A7B" w:rsidR="007A2AEE" w:rsidRDefault="007A2AEE" w:rsidP="001E3F41">
      <w:r w:rsidRPr="007A2AEE">
        <w:t xml:space="preserve">La traçabilité des exigences est un pilier de la gouvernance architecturale. Elle permet de </w:t>
      </w:r>
      <w:r w:rsidRPr="007A2AEE">
        <w:rPr>
          <w:b/>
          <w:bCs/>
        </w:rPr>
        <w:t>relier chaque exigence à un artefact, une décision, un composant ou un test</w:t>
      </w:r>
      <w:r w:rsidRPr="007A2AEE">
        <w:t>, assurant ainsi une couverture complète et vérifiable de ce qui a été défini dans cette spécification.</w:t>
      </w:r>
    </w:p>
    <w:p w14:paraId="77F8D61C" w14:textId="00DA4BC7" w:rsidR="007A2AEE" w:rsidRPr="007A2AEE" w:rsidRDefault="007A2AEE" w:rsidP="007A2AEE">
      <w:pPr>
        <w:rPr>
          <w:b/>
          <w:bCs/>
        </w:rPr>
      </w:pPr>
      <w:r w:rsidRPr="007A2AEE">
        <w:rPr>
          <w:b/>
          <w:bCs/>
        </w:rPr>
        <w:t>Objectifs de la traçabilité</w:t>
      </w:r>
      <w:r>
        <w:rPr>
          <w:b/>
          <w:bCs/>
        </w:rPr>
        <w:t> :</w:t>
      </w:r>
    </w:p>
    <w:p w14:paraId="203ADDA5" w14:textId="77777777" w:rsidR="007A2AEE" w:rsidRPr="007A2AEE" w:rsidRDefault="007A2AEE" w:rsidP="007A2AEE">
      <w:pPr>
        <w:numPr>
          <w:ilvl w:val="0"/>
          <w:numId w:val="11"/>
        </w:numPr>
      </w:pPr>
      <w:r w:rsidRPr="007A2AEE">
        <w:rPr>
          <w:b/>
          <w:bCs/>
        </w:rPr>
        <w:t>S’assurer qu’aucune exigence critique ne soit oubliée</w:t>
      </w:r>
      <w:r w:rsidRPr="007A2AEE">
        <w:t xml:space="preserve"> lors de la conception ou du développement.</w:t>
      </w:r>
    </w:p>
    <w:p w14:paraId="0D55C4F5" w14:textId="77777777" w:rsidR="007A2AEE" w:rsidRPr="007A2AEE" w:rsidRDefault="007A2AEE" w:rsidP="007A2AEE">
      <w:pPr>
        <w:numPr>
          <w:ilvl w:val="0"/>
          <w:numId w:val="11"/>
        </w:numPr>
      </w:pPr>
      <w:r w:rsidRPr="007A2AEE">
        <w:rPr>
          <w:b/>
          <w:bCs/>
        </w:rPr>
        <w:t>Permettre un audit clair</w:t>
      </w:r>
      <w:r w:rsidRPr="007A2AEE">
        <w:t xml:space="preserve"> de la conformité des livrables (architecture, code, déploiement).</w:t>
      </w:r>
    </w:p>
    <w:p w14:paraId="2E719F75" w14:textId="77777777" w:rsidR="007A2AEE" w:rsidRPr="007A2AEE" w:rsidRDefault="007A2AEE" w:rsidP="007A2AEE">
      <w:pPr>
        <w:numPr>
          <w:ilvl w:val="0"/>
          <w:numId w:val="11"/>
        </w:numPr>
      </w:pPr>
      <w:r w:rsidRPr="007A2AEE">
        <w:rPr>
          <w:b/>
          <w:bCs/>
        </w:rPr>
        <w:t>Faciliter la validation et les tests</w:t>
      </w:r>
      <w:r w:rsidRPr="007A2AEE">
        <w:t xml:space="preserve"> fonctionnels et techniques.</w:t>
      </w:r>
    </w:p>
    <w:p w14:paraId="57FF04AC" w14:textId="77777777" w:rsidR="007A2AEE" w:rsidRPr="007A2AEE" w:rsidRDefault="007A2AEE" w:rsidP="007A2AEE">
      <w:pPr>
        <w:numPr>
          <w:ilvl w:val="0"/>
          <w:numId w:val="11"/>
        </w:numPr>
      </w:pPr>
      <w:r w:rsidRPr="007A2AEE">
        <w:rPr>
          <w:b/>
          <w:bCs/>
        </w:rPr>
        <w:t>Justifier les choix réalisés</w:t>
      </w:r>
      <w:r w:rsidRPr="007A2AEE">
        <w:t xml:space="preserve"> (ex. : pourquoi un découpage en </w:t>
      </w:r>
      <w:proofErr w:type="spellStart"/>
      <w:r w:rsidRPr="007A2AEE">
        <w:t>microservices</w:t>
      </w:r>
      <w:proofErr w:type="spellEnd"/>
      <w:r w:rsidRPr="007A2AEE">
        <w:t>, pourquoi tel outil ou tel protocole).</w:t>
      </w:r>
    </w:p>
    <w:p w14:paraId="6D632B06" w14:textId="77777777" w:rsidR="007A2AEE" w:rsidRPr="007A2AEE" w:rsidRDefault="007A2AEE" w:rsidP="007A2AEE">
      <w:pPr>
        <w:numPr>
          <w:ilvl w:val="0"/>
          <w:numId w:val="11"/>
        </w:numPr>
      </w:pPr>
      <w:r w:rsidRPr="007A2AEE">
        <w:rPr>
          <w:b/>
          <w:bCs/>
        </w:rPr>
        <w:t>Adapter rapidement l’architecture</w:t>
      </w:r>
      <w:r w:rsidRPr="007A2AEE">
        <w:t xml:space="preserve"> en cas de changement d’exigence ou de contexte.</w:t>
      </w:r>
    </w:p>
    <w:p w14:paraId="6E7C24E8" w14:textId="58CA7845" w:rsidR="00BC4F5B" w:rsidRPr="00BC4F5B" w:rsidRDefault="00BC4F5B" w:rsidP="00BC4F5B">
      <w:pPr>
        <w:rPr>
          <w:b/>
          <w:bCs/>
        </w:rPr>
      </w:pPr>
      <w:r w:rsidRPr="00BC4F5B">
        <w:rPr>
          <w:b/>
          <w:bCs/>
        </w:rPr>
        <w:t>Traçabilité descendante (exigence → livrable)</w:t>
      </w:r>
      <w:r>
        <w:rPr>
          <w:b/>
          <w:bCs/>
        </w:rPr>
        <w:t> :</w:t>
      </w:r>
    </w:p>
    <w:p w14:paraId="2BA0D1F7" w14:textId="77777777" w:rsidR="00BC4F5B" w:rsidRPr="00BC4F5B" w:rsidRDefault="00BC4F5B" w:rsidP="00BC4F5B">
      <w:r w:rsidRPr="00BC4F5B">
        <w:t>Chaque exigence du catalogue (section 5) est associée à au moins un des éléments suivants :</w:t>
      </w:r>
    </w:p>
    <w:p w14:paraId="53A3C9F8" w14:textId="77777777" w:rsidR="00BC4F5B" w:rsidRPr="00BC4F5B" w:rsidRDefault="00BC4F5B" w:rsidP="00BC4F5B">
      <w:pPr>
        <w:numPr>
          <w:ilvl w:val="0"/>
          <w:numId w:val="12"/>
        </w:numPr>
      </w:pPr>
      <w:r w:rsidRPr="00BC4F5B">
        <w:t xml:space="preserve">Un </w:t>
      </w:r>
      <w:r w:rsidRPr="00BC4F5B">
        <w:rPr>
          <w:b/>
          <w:bCs/>
        </w:rPr>
        <w:t>artefact architectural</w:t>
      </w:r>
      <w:r w:rsidRPr="00BC4F5B">
        <w:t xml:space="preserve"> (diagramme C4, schéma DDD, modélisation de processus, etc.)</w:t>
      </w:r>
    </w:p>
    <w:p w14:paraId="4D8815BF" w14:textId="77777777" w:rsidR="00BC4F5B" w:rsidRPr="00BC4F5B" w:rsidRDefault="00BC4F5B" w:rsidP="00BC4F5B">
      <w:pPr>
        <w:numPr>
          <w:ilvl w:val="0"/>
          <w:numId w:val="12"/>
        </w:numPr>
      </w:pPr>
      <w:r w:rsidRPr="00BC4F5B">
        <w:t xml:space="preserve">Un </w:t>
      </w:r>
      <w:r w:rsidRPr="00BC4F5B">
        <w:rPr>
          <w:b/>
          <w:bCs/>
        </w:rPr>
        <w:t xml:space="preserve">ADR (Architecture </w:t>
      </w:r>
      <w:proofErr w:type="spellStart"/>
      <w:r w:rsidRPr="00BC4F5B">
        <w:rPr>
          <w:b/>
          <w:bCs/>
        </w:rPr>
        <w:t>Decision</w:t>
      </w:r>
      <w:proofErr w:type="spellEnd"/>
      <w:r w:rsidRPr="00BC4F5B">
        <w:rPr>
          <w:b/>
          <w:bCs/>
        </w:rPr>
        <w:t xml:space="preserve"> Record)</w:t>
      </w:r>
      <w:r w:rsidRPr="00BC4F5B">
        <w:t xml:space="preserve"> justifiant un choix technique</w:t>
      </w:r>
    </w:p>
    <w:p w14:paraId="78B71461" w14:textId="77777777" w:rsidR="00BC4F5B" w:rsidRPr="00BC4F5B" w:rsidRDefault="00BC4F5B" w:rsidP="00BC4F5B">
      <w:pPr>
        <w:numPr>
          <w:ilvl w:val="0"/>
          <w:numId w:val="12"/>
        </w:numPr>
      </w:pPr>
      <w:r w:rsidRPr="00BC4F5B">
        <w:t xml:space="preserve">Un </w:t>
      </w:r>
      <w:r w:rsidRPr="00BC4F5B">
        <w:rPr>
          <w:b/>
          <w:bCs/>
        </w:rPr>
        <w:t>livrable technique</w:t>
      </w:r>
      <w:r w:rsidRPr="00BC4F5B">
        <w:t xml:space="preserve"> (documentation </w:t>
      </w:r>
      <w:proofErr w:type="spellStart"/>
      <w:r w:rsidRPr="00BC4F5B">
        <w:t>OpenAPI</w:t>
      </w:r>
      <w:proofErr w:type="spellEnd"/>
      <w:r w:rsidRPr="00BC4F5B">
        <w:t>, script CI/CD, log d’audit…)</w:t>
      </w:r>
    </w:p>
    <w:p w14:paraId="2295BED5" w14:textId="77777777" w:rsidR="00BC4F5B" w:rsidRPr="00BC4F5B" w:rsidRDefault="00BC4F5B" w:rsidP="00BC4F5B">
      <w:pPr>
        <w:numPr>
          <w:ilvl w:val="0"/>
          <w:numId w:val="12"/>
        </w:numPr>
      </w:pPr>
      <w:r w:rsidRPr="00BC4F5B">
        <w:t xml:space="preserve">Un </w:t>
      </w:r>
      <w:r w:rsidRPr="00BC4F5B">
        <w:rPr>
          <w:b/>
          <w:bCs/>
        </w:rPr>
        <w:t>test d’acceptation</w:t>
      </w:r>
      <w:r w:rsidRPr="00BC4F5B">
        <w:t xml:space="preserve"> ou un critère de validation fonctionnelle</w:t>
      </w:r>
    </w:p>
    <w:p w14:paraId="3E756184" w14:textId="07DD2163" w:rsidR="00344BA2" w:rsidRDefault="00BC4F5B" w:rsidP="001E3F41">
      <w:r w:rsidRPr="00BC4F5B">
        <w:rPr>
          <w:rFonts w:ascii="Segoe UI Emoji" w:hAnsi="Segoe UI Emoji" w:cs="Segoe UI Emoji"/>
        </w:rPr>
        <w:sym w:font="Wingdings" w:char="F0E8"/>
      </w:r>
      <w:r w:rsidRPr="00BC4F5B">
        <w:t xml:space="preserve"> Ces liens sont </w:t>
      </w:r>
      <w:r w:rsidRPr="00BC4F5B">
        <w:rPr>
          <w:b/>
          <w:bCs/>
        </w:rPr>
        <w:t>versionnés dans Git</w:t>
      </w:r>
      <w:r w:rsidRPr="00BC4F5B">
        <w:t xml:space="preserve"> et/ou référencés dans </w:t>
      </w:r>
      <w:r w:rsidRPr="00BC4F5B">
        <w:rPr>
          <w:b/>
          <w:bCs/>
        </w:rPr>
        <w:t>Notion ou Confluence</w:t>
      </w:r>
      <w:r w:rsidRPr="00BC4F5B">
        <w:t xml:space="preserve"> via des IDs croisés (ex : REQ-04 ←→ ADR-03).</w:t>
      </w:r>
    </w:p>
    <w:p w14:paraId="1EF1A836" w14:textId="1F5AD80E" w:rsidR="00BC4F5B" w:rsidRPr="00BC4F5B" w:rsidRDefault="00BC4F5B" w:rsidP="00BC4F5B">
      <w:pPr>
        <w:rPr>
          <w:b/>
          <w:bCs/>
        </w:rPr>
      </w:pPr>
      <w:r w:rsidRPr="00BC4F5B">
        <w:rPr>
          <w:b/>
          <w:bCs/>
        </w:rPr>
        <w:t>Traçabilité ascendante (livrable → exigences)</w:t>
      </w:r>
      <w:r>
        <w:rPr>
          <w:b/>
          <w:bCs/>
        </w:rPr>
        <w:t> :</w:t>
      </w:r>
    </w:p>
    <w:p w14:paraId="37CEDF15" w14:textId="77777777" w:rsidR="00BC4F5B" w:rsidRPr="00BC4F5B" w:rsidRDefault="00BC4F5B" w:rsidP="00BC4F5B">
      <w:r w:rsidRPr="00BC4F5B">
        <w:t>Chaque composant ou décision peut être relié à une ou plusieurs exigences initiales, ce qui permet :</w:t>
      </w:r>
    </w:p>
    <w:p w14:paraId="1650FCB4" w14:textId="77777777" w:rsidR="00BC4F5B" w:rsidRPr="00BC4F5B" w:rsidRDefault="00BC4F5B" w:rsidP="00BC4F5B">
      <w:pPr>
        <w:numPr>
          <w:ilvl w:val="0"/>
          <w:numId w:val="13"/>
        </w:numPr>
      </w:pPr>
      <w:r w:rsidRPr="00BC4F5B">
        <w:lastRenderedPageBreak/>
        <w:t xml:space="preserve">De </w:t>
      </w:r>
      <w:r w:rsidRPr="00BC4F5B">
        <w:rPr>
          <w:b/>
          <w:bCs/>
        </w:rPr>
        <w:t>justifier l’existence d’un composant ou d’un standard</w:t>
      </w:r>
      <w:r w:rsidRPr="00BC4F5B">
        <w:t>,</w:t>
      </w:r>
    </w:p>
    <w:p w14:paraId="3BFB3139" w14:textId="77777777" w:rsidR="00BC4F5B" w:rsidRPr="00BC4F5B" w:rsidRDefault="00BC4F5B" w:rsidP="00BC4F5B">
      <w:pPr>
        <w:numPr>
          <w:ilvl w:val="0"/>
          <w:numId w:val="13"/>
        </w:numPr>
      </w:pPr>
      <w:r w:rsidRPr="00BC4F5B">
        <w:t xml:space="preserve">De </w:t>
      </w:r>
      <w:r w:rsidRPr="00BC4F5B">
        <w:rPr>
          <w:b/>
          <w:bCs/>
        </w:rPr>
        <w:t>vérifier sa cohérence avec les objectifs métier ou réglementaires</w:t>
      </w:r>
      <w:r w:rsidRPr="00BC4F5B">
        <w:t>,</w:t>
      </w:r>
    </w:p>
    <w:p w14:paraId="0C6F89DA" w14:textId="1762FC4B" w:rsidR="00635300" w:rsidRDefault="00BC4F5B" w:rsidP="001E3F41">
      <w:pPr>
        <w:numPr>
          <w:ilvl w:val="0"/>
          <w:numId w:val="13"/>
        </w:numPr>
      </w:pPr>
      <w:r w:rsidRPr="00BC4F5B">
        <w:t>D’</w:t>
      </w:r>
      <w:r w:rsidRPr="00BC4F5B">
        <w:rPr>
          <w:b/>
          <w:bCs/>
        </w:rPr>
        <w:t>éviter l’introduction de solutions non justifiées ou non prioritaires</w:t>
      </w:r>
      <w:r w:rsidRPr="00BC4F5B">
        <w:t>.</w:t>
      </w:r>
    </w:p>
    <w:p w14:paraId="586D1797" w14:textId="15BE6241" w:rsidR="00635300" w:rsidRPr="00635300" w:rsidRDefault="00635300" w:rsidP="00344BA2">
      <w:pPr>
        <w:jc w:val="center"/>
        <w:rPr>
          <w:b/>
          <w:bCs/>
        </w:rPr>
      </w:pPr>
      <w:r w:rsidRPr="00635300">
        <w:rPr>
          <w:b/>
          <w:bCs/>
        </w:rPr>
        <w:t>Outils utilisés pour la traçabilité</w:t>
      </w:r>
    </w:p>
    <w:tbl>
      <w:tblPr>
        <w:tblW w:w="11057" w:type="dxa"/>
        <w:tblCellSpacing w:w="15" w:type="dxa"/>
        <w:tblInd w:w="-1137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7219"/>
      </w:tblGrid>
      <w:tr w:rsidR="00635300" w:rsidRPr="00635300" w14:paraId="6602FADD" w14:textId="77777777" w:rsidTr="00635300">
        <w:trPr>
          <w:tblHeader/>
          <w:tblCellSpacing w:w="15" w:type="dxa"/>
        </w:trPr>
        <w:tc>
          <w:tcPr>
            <w:tcW w:w="3793" w:type="dxa"/>
            <w:vAlign w:val="center"/>
            <w:hideMark/>
          </w:tcPr>
          <w:p w14:paraId="3A882DB2" w14:textId="77777777" w:rsidR="00635300" w:rsidRPr="00635300" w:rsidRDefault="00635300" w:rsidP="00635300">
            <w:pPr>
              <w:jc w:val="center"/>
              <w:rPr>
                <w:b/>
                <w:bCs/>
              </w:rPr>
            </w:pPr>
            <w:r w:rsidRPr="00635300">
              <w:rPr>
                <w:b/>
                <w:bCs/>
              </w:rPr>
              <w:t>Outil</w:t>
            </w:r>
          </w:p>
        </w:tc>
        <w:tc>
          <w:tcPr>
            <w:tcW w:w="7174" w:type="dxa"/>
            <w:vAlign w:val="center"/>
            <w:hideMark/>
          </w:tcPr>
          <w:p w14:paraId="154DD577" w14:textId="77777777" w:rsidR="00635300" w:rsidRPr="00635300" w:rsidRDefault="00635300" w:rsidP="00635300">
            <w:pPr>
              <w:jc w:val="center"/>
              <w:rPr>
                <w:b/>
                <w:bCs/>
              </w:rPr>
            </w:pPr>
            <w:r w:rsidRPr="00635300">
              <w:rPr>
                <w:b/>
                <w:bCs/>
              </w:rPr>
              <w:t>Usage</w:t>
            </w:r>
          </w:p>
        </w:tc>
      </w:tr>
      <w:tr w:rsidR="00635300" w:rsidRPr="00635300" w14:paraId="2A43F292" w14:textId="77777777" w:rsidTr="00635300">
        <w:trPr>
          <w:tblCellSpacing w:w="15" w:type="dxa"/>
        </w:trPr>
        <w:tc>
          <w:tcPr>
            <w:tcW w:w="3793" w:type="dxa"/>
            <w:vAlign w:val="center"/>
            <w:hideMark/>
          </w:tcPr>
          <w:p w14:paraId="1B5ED8D0" w14:textId="77777777" w:rsidR="00635300" w:rsidRPr="00635300" w:rsidRDefault="00635300" w:rsidP="00635300">
            <w:r w:rsidRPr="00635300">
              <w:rPr>
                <w:b/>
                <w:bCs/>
              </w:rPr>
              <w:t xml:space="preserve">GitHub / </w:t>
            </w:r>
            <w:proofErr w:type="spellStart"/>
            <w:r w:rsidRPr="00635300">
              <w:rPr>
                <w:b/>
                <w:bCs/>
              </w:rPr>
              <w:t>GitLab</w:t>
            </w:r>
            <w:proofErr w:type="spellEnd"/>
          </w:p>
        </w:tc>
        <w:tc>
          <w:tcPr>
            <w:tcW w:w="7174" w:type="dxa"/>
            <w:vAlign w:val="center"/>
            <w:hideMark/>
          </w:tcPr>
          <w:p w14:paraId="20B065F4" w14:textId="77777777" w:rsidR="00635300" w:rsidRPr="00635300" w:rsidRDefault="00635300" w:rsidP="00635300">
            <w:r w:rsidRPr="00635300">
              <w:t xml:space="preserve">Stockage des </w:t>
            </w:r>
            <w:proofErr w:type="spellStart"/>
            <w:r w:rsidRPr="00635300">
              <w:t>ADRs</w:t>
            </w:r>
            <w:proofErr w:type="spellEnd"/>
            <w:r w:rsidRPr="00635300">
              <w:t xml:space="preserve">, des livrables versionnés, </w:t>
            </w:r>
            <w:proofErr w:type="spellStart"/>
            <w:r w:rsidRPr="00635300">
              <w:t>tagging</w:t>
            </w:r>
            <w:proofErr w:type="spellEnd"/>
            <w:r w:rsidRPr="00635300">
              <w:t xml:space="preserve"> des issues / </w:t>
            </w:r>
            <w:proofErr w:type="spellStart"/>
            <w:r w:rsidRPr="00635300">
              <w:t>commits</w:t>
            </w:r>
            <w:proofErr w:type="spellEnd"/>
          </w:p>
        </w:tc>
      </w:tr>
      <w:tr w:rsidR="00635300" w:rsidRPr="00635300" w14:paraId="4097CE4B" w14:textId="77777777" w:rsidTr="00635300">
        <w:trPr>
          <w:tblCellSpacing w:w="15" w:type="dxa"/>
        </w:trPr>
        <w:tc>
          <w:tcPr>
            <w:tcW w:w="3793" w:type="dxa"/>
            <w:vAlign w:val="center"/>
            <w:hideMark/>
          </w:tcPr>
          <w:p w14:paraId="0BBD95F9" w14:textId="77777777" w:rsidR="00635300" w:rsidRPr="00635300" w:rsidRDefault="00635300" w:rsidP="00635300">
            <w:r w:rsidRPr="00635300">
              <w:rPr>
                <w:b/>
                <w:bCs/>
              </w:rPr>
              <w:t>Notion / Confluence</w:t>
            </w:r>
          </w:p>
        </w:tc>
        <w:tc>
          <w:tcPr>
            <w:tcW w:w="7174" w:type="dxa"/>
            <w:vAlign w:val="center"/>
            <w:hideMark/>
          </w:tcPr>
          <w:p w14:paraId="032F1726" w14:textId="77777777" w:rsidR="00635300" w:rsidRPr="00635300" w:rsidRDefault="00635300" w:rsidP="00635300">
            <w:r w:rsidRPr="00635300">
              <w:t>Référentiel centralisé des exigences et des liens vers les artefacts</w:t>
            </w:r>
          </w:p>
        </w:tc>
      </w:tr>
      <w:tr w:rsidR="00635300" w:rsidRPr="00635300" w14:paraId="6EE54B38" w14:textId="77777777" w:rsidTr="00635300">
        <w:trPr>
          <w:tblCellSpacing w:w="15" w:type="dxa"/>
        </w:trPr>
        <w:tc>
          <w:tcPr>
            <w:tcW w:w="3793" w:type="dxa"/>
            <w:vAlign w:val="center"/>
            <w:hideMark/>
          </w:tcPr>
          <w:p w14:paraId="1AD1E3A6" w14:textId="77777777" w:rsidR="00635300" w:rsidRPr="00635300" w:rsidRDefault="00635300" w:rsidP="00635300">
            <w:r w:rsidRPr="00635300">
              <w:rPr>
                <w:b/>
                <w:bCs/>
              </w:rPr>
              <w:t xml:space="preserve">CI/CD (GitHub Actions, </w:t>
            </w:r>
            <w:proofErr w:type="spellStart"/>
            <w:r w:rsidRPr="00635300">
              <w:rPr>
                <w:b/>
                <w:bCs/>
              </w:rPr>
              <w:t>GitLab</w:t>
            </w:r>
            <w:proofErr w:type="spellEnd"/>
            <w:r w:rsidRPr="00635300">
              <w:rPr>
                <w:b/>
                <w:bCs/>
              </w:rPr>
              <w:t xml:space="preserve"> CI)</w:t>
            </w:r>
          </w:p>
        </w:tc>
        <w:tc>
          <w:tcPr>
            <w:tcW w:w="7174" w:type="dxa"/>
            <w:vAlign w:val="center"/>
            <w:hideMark/>
          </w:tcPr>
          <w:p w14:paraId="01171DF7" w14:textId="77777777" w:rsidR="00635300" w:rsidRPr="00635300" w:rsidRDefault="00635300" w:rsidP="00635300">
            <w:r w:rsidRPr="00635300">
              <w:t>Vérification automatique de la couverture documentaire (</w:t>
            </w:r>
            <w:proofErr w:type="spellStart"/>
            <w:r w:rsidRPr="00635300">
              <w:t>lint</w:t>
            </w:r>
            <w:proofErr w:type="spellEnd"/>
            <w:r w:rsidRPr="00635300">
              <w:t xml:space="preserve"> </w:t>
            </w:r>
            <w:proofErr w:type="spellStart"/>
            <w:r w:rsidRPr="00635300">
              <w:t>OpenAPI</w:t>
            </w:r>
            <w:proofErr w:type="spellEnd"/>
            <w:r w:rsidRPr="00635300">
              <w:t>, présence README/ADR)</w:t>
            </w:r>
          </w:p>
        </w:tc>
      </w:tr>
      <w:tr w:rsidR="00635300" w:rsidRPr="00635300" w14:paraId="690F7E78" w14:textId="77777777" w:rsidTr="00635300">
        <w:trPr>
          <w:tblCellSpacing w:w="15" w:type="dxa"/>
        </w:trPr>
        <w:tc>
          <w:tcPr>
            <w:tcW w:w="3793" w:type="dxa"/>
            <w:vAlign w:val="center"/>
            <w:hideMark/>
          </w:tcPr>
          <w:p w14:paraId="6D838FEA" w14:textId="77777777" w:rsidR="00635300" w:rsidRPr="00635300" w:rsidRDefault="00635300" w:rsidP="00635300">
            <w:r w:rsidRPr="00635300">
              <w:rPr>
                <w:b/>
                <w:bCs/>
              </w:rPr>
              <w:t xml:space="preserve">Trello / Jira / </w:t>
            </w:r>
            <w:proofErr w:type="spellStart"/>
            <w:r w:rsidRPr="00635300">
              <w:rPr>
                <w:b/>
                <w:bCs/>
              </w:rPr>
              <w:t>Backlog</w:t>
            </w:r>
            <w:proofErr w:type="spellEnd"/>
            <w:r w:rsidRPr="00635300">
              <w:rPr>
                <w:b/>
                <w:bCs/>
              </w:rPr>
              <w:t xml:space="preserve"> agile</w:t>
            </w:r>
          </w:p>
        </w:tc>
        <w:tc>
          <w:tcPr>
            <w:tcW w:w="7174" w:type="dxa"/>
            <w:vAlign w:val="center"/>
            <w:hideMark/>
          </w:tcPr>
          <w:p w14:paraId="6B34F107" w14:textId="77777777" w:rsidR="00635300" w:rsidRPr="00635300" w:rsidRDefault="00635300" w:rsidP="00635300">
            <w:r w:rsidRPr="00635300">
              <w:t>Suivi des tickets liés aux exigences et mise en production</w:t>
            </w:r>
          </w:p>
        </w:tc>
      </w:tr>
    </w:tbl>
    <w:p w14:paraId="0C3A646B" w14:textId="434077A3" w:rsidR="0058528C" w:rsidRPr="0058528C" w:rsidRDefault="0058528C" w:rsidP="0058528C">
      <w:pPr>
        <w:rPr>
          <w:b/>
          <w:bCs/>
        </w:rPr>
      </w:pPr>
      <w:r w:rsidRPr="0058528C">
        <w:rPr>
          <w:b/>
          <w:bCs/>
        </w:rPr>
        <w:t>Conformité</w:t>
      </w:r>
      <w:r>
        <w:rPr>
          <w:b/>
          <w:bCs/>
        </w:rPr>
        <w:t> :</w:t>
      </w:r>
    </w:p>
    <w:p w14:paraId="372B184A" w14:textId="77777777" w:rsidR="0058528C" w:rsidRPr="0058528C" w:rsidRDefault="0058528C" w:rsidP="0058528C">
      <w:pPr>
        <w:numPr>
          <w:ilvl w:val="0"/>
          <w:numId w:val="14"/>
        </w:numPr>
      </w:pPr>
      <w:r w:rsidRPr="0058528C">
        <w:t xml:space="preserve">Les </w:t>
      </w:r>
      <w:r w:rsidRPr="0058528C">
        <w:rPr>
          <w:b/>
          <w:bCs/>
        </w:rPr>
        <w:t>audits de conformité</w:t>
      </w:r>
      <w:r w:rsidRPr="0058528C">
        <w:t xml:space="preserve"> sont menés par le Comité d’Architecture à chaque jalon (fin de vague ou MVP).</w:t>
      </w:r>
    </w:p>
    <w:p w14:paraId="0B4FAA4D" w14:textId="77777777" w:rsidR="0058528C" w:rsidRPr="0058528C" w:rsidRDefault="0058528C" w:rsidP="0058528C">
      <w:pPr>
        <w:numPr>
          <w:ilvl w:val="0"/>
          <w:numId w:val="14"/>
        </w:numPr>
      </w:pPr>
      <w:r w:rsidRPr="0058528C">
        <w:t xml:space="preserve">Les exigences légales et de sécurité (RGPD, logs, </w:t>
      </w:r>
      <w:proofErr w:type="spellStart"/>
      <w:r w:rsidRPr="0058528C">
        <w:t>access</w:t>
      </w:r>
      <w:proofErr w:type="spellEnd"/>
      <w:r w:rsidRPr="0058528C">
        <w:t xml:space="preserve"> control…) sont </w:t>
      </w:r>
      <w:r w:rsidRPr="0058528C">
        <w:rPr>
          <w:b/>
          <w:bCs/>
        </w:rPr>
        <w:t>revues par le DPO ou l’équipe sécurité</w:t>
      </w:r>
      <w:r w:rsidRPr="0058528C">
        <w:t>.</w:t>
      </w:r>
    </w:p>
    <w:p w14:paraId="6E222A7B" w14:textId="1EA926E5" w:rsidR="001E3F41" w:rsidRDefault="0058528C" w:rsidP="001E3F41">
      <w:pPr>
        <w:numPr>
          <w:ilvl w:val="0"/>
          <w:numId w:val="14"/>
        </w:numPr>
      </w:pPr>
      <w:r w:rsidRPr="0058528C">
        <w:t xml:space="preserve">Tout écart identifié (non-conformité, exigence non couverte) fait l’objet d’un </w:t>
      </w:r>
      <w:r w:rsidRPr="0058528C">
        <w:rPr>
          <w:b/>
          <w:bCs/>
        </w:rPr>
        <w:t>ticket correctif</w:t>
      </w:r>
      <w:r w:rsidRPr="0058528C">
        <w:t xml:space="preserve"> ou d’une </w:t>
      </w:r>
      <w:r w:rsidRPr="0058528C">
        <w:rPr>
          <w:b/>
          <w:bCs/>
        </w:rPr>
        <w:t>demande de modification du périmètre</w:t>
      </w:r>
      <w:r w:rsidRPr="0058528C">
        <w:t>.</w:t>
      </w:r>
    </w:p>
    <w:p w14:paraId="7A8D4F0A" w14:textId="424B62D4" w:rsidR="00123A4D" w:rsidRDefault="00CB58A9" w:rsidP="00CB58A9">
      <w:r w:rsidRPr="00CB58A9">
        <w:rPr>
          <w:i/>
          <w:iCs/>
        </w:rPr>
        <w:t xml:space="preserve">"Chaque exigence priorisée dans ce document fait l’objet d’un ticket ou d’un </w:t>
      </w:r>
      <w:proofErr w:type="spellStart"/>
      <w:r w:rsidRPr="00CB58A9">
        <w:rPr>
          <w:i/>
          <w:iCs/>
        </w:rPr>
        <w:t>epic</w:t>
      </w:r>
      <w:proofErr w:type="spellEnd"/>
      <w:r w:rsidRPr="00CB58A9">
        <w:rPr>
          <w:i/>
          <w:iCs/>
        </w:rPr>
        <w:t xml:space="preserve"> dans le </w:t>
      </w:r>
      <w:proofErr w:type="spellStart"/>
      <w:r w:rsidRPr="00CB58A9">
        <w:rPr>
          <w:i/>
          <w:iCs/>
        </w:rPr>
        <w:t>backlog</w:t>
      </w:r>
      <w:proofErr w:type="spellEnd"/>
      <w:r w:rsidRPr="00CB58A9">
        <w:rPr>
          <w:i/>
          <w:iCs/>
        </w:rPr>
        <w:t xml:space="preserve"> agile du projet (Jira/Trello). Les tickets sont étiquetés par leur ID (ex. : REQ-01) afin d’assurer une traçabilité entre les spécifications d’architecture et les user stories de mise en œuvre."</w:t>
      </w:r>
      <w:r w:rsidRPr="00CB58A9">
        <w:br/>
      </w:r>
      <w:r w:rsidRPr="00CB58A9">
        <w:rPr>
          <w:i/>
          <w:iCs/>
        </w:rPr>
        <w:t xml:space="preserve">"Ce lien permet un pilotage conjoint architecture / produit, aligné sur les itérations de </w:t>
      </w:r>
      <w:proofErr w:type="spellStart"/>
      <w:r w:rsidRPr="00CB58A9">
        <w:rPr>
          <w:i/>
          <w:iCs/>
        </w:rPr>
        <w:t>delivery</w:t>
      </w:r>
      <w:proofErr w:type="spellEnd"/>
      <w:r w:rsidRPr="00CB58A9">
        <w:rPr>
          <w:i/>
          <w:iCs/>
        </w:rPr>
        <w:t>."</w:t>
      </w:r>
    </w:p>
    <w:p w14:paraId="78CC66B8" w14:textId="6CF2E544" w:rsidR="002B06C3" w:rsidRDefault="00600B10" w:rsidP="00600B10">
      <w:pPr>
        <w:pStyle w:val="Titre2"/>
        <w:numPr>
          <w:ilvl w:val="0"/>
          <w:numId w:val="1"/>
        </w:numPr>
      </w:pPr>
      <w:bookmarkStart w:id="7" w:name="_Toc206534264"/>
      <w:r w:rsidRPr="00600B10">
        <w:t>Risques et hypothèses associés aux exigences</w:t>
      </w:r>
      <w:bookmarkEnd w:id="7"/>
    </w:p>
    <w:p w14:paraId="78C05083" w14:textId="02BF49F8" w:rsidR="00936B60" w:rsidRPr="00936B60" w:rsidRDefault="00936B60" w:rsidP="00936B60">
      <w:r w:rsidRPr="00936B60">
        <w:t xml:space="preserve">Certaines exigences peuvent comporter des </w:t>
      </w:r>
      <w:r w:rsidRPr="00936B60">
        <w:rPr>
          <w:b/>
          <w:bCs/>
        </w:rPr>
        <w:t>zones d’incertitude</w:t>
      </w:r>
      <w:r w:rsidRPr="00936B60">
        <w:t>, soit en raison de dépendances externes, soit en lien avec des choix techniques non encore validés. Il est donc essentiel de :</w:t>
      </w:r>
    </w:p>
    <w:p w14:paraId="04DDA8F4" w14:textId="77777777" w:rsidR="00936B60" w:rsidRPr="00936B60" w:rsidRDefault="00936B60" w:rsidP="00936B60">
      <w:pPr>
        <w:numPr>
          <w:ilvl w:val="0"/>
          <w:numId w:val="15"/>
        </w:numPr>
      </w:pPr>
      <w:proofErr w:type="gramStart"/>
      <w:r w:rsidRPr="00936B60">
        <w:rPr>
          <w:b/>
          <w:bCs/>
        </w:rPr>
        <w:t>formuler</w:t>
      </w:r>
      <w:proofErr w:type="gramEnd"/>
      <w:r w:rsidRPr="00936B60">
        <w:rPr>
          <w:b/>
          <w:bCs/>
        </w:rPr>
        <w:t xml:space="preserve"> explicitement les hypothèses de travail</w:t>
      </w:r>
      <w:r w:rsidRPr="00936B60">
        <w:t xml:space="preserve"> liées à ces exigences,</w:t>
      </w:r>
    </w:p>
    <w:p w14:paraId="46A759C1" w14:textId="77777777" w:rsidR="00936B60" w:rsidRPr="00936B60" w:rsidRDefault="00936B60" w:rsidP="00936B60">
      <w:pPr>
        <w:numPr>
          <w:ilvl w:val="0"/>
          <w:numId w:val="15"/>
        </w:numPr>
      </w:pPr>
      <w:proofErr w:type="gramStart"/>
      <w:r w:rsidRPr="00936B60">
        <w:rPr>
          <w:b/>
          <w:bCs/>
        </w:rPr>
        <w:lastRenderedPageBreak/>
        <w:t>identifier</w:t>
      </w:r>
      <w:proofErr w:type="gramEnd"/>
      <w:r w:rsidRPr="00936B60">
        <w:rPr>
          <w:b/>
          <w:bCs/>
        </w:rPr>
        <w:t xml:space="preserve"> les risques</w:t>
      </w:r>
      <w:r w:rsidRPr="00936B60">
        <w:t xml:space="preserve"> associés à leur mauvaise interprétation, non-couverture ou retard de mise en œuvre,</w:t>
      </w:r>
    </w:p>
    <w:p w14:paraId="63394740" w14:textId="0D46DD00" w:rsidR="00936B60" w:rsidRDefault="00936B60" w:rsidP="00600B10">
      <w:pPr>
        <w:numPr>
          <w:ilvl w:val="0"/>
          <w:numId w:val="15"/>
        </w:numPr>
      </w:pPr>
      <w:proofErr w:type="gramStart"/>
      <w:r w:rsidRPr="00936B60">
        <w:rPr>
          <w:b/>
          <w:bCs/>
        </w:rPr>
        <w:t>prévoir</w:t>
      </w:r>
      <w:proofErr w:type="gramEnd"/>
      <w:r w:rsidRPr="00936B60">
        <w:rPr>
          <w:b/>
          <w:bCs/>
        </w:rPr>
        <w:t xml:space="preserve"> des actions de réduction ou de mitigation</w:t>
      </w:r>
      <w:r w:rsidRPr="00936B60">
        <w:t>.</w:t>
      </w:r>
    </w:p>
    <w:p w14:paraId="3CDB18ED" w14:textId="4867003F" w:rsidR="00936B60" w:rsidRPr="00936B60" w:rsidRDefault="00936B60" w:rsidP="00600B10">
      <w:pPr>
        <w:rPr>
          <w:b/>
          <w:bCs/>
        </w:rPr>
      </w:pPr>
      <w:r w:rsidRPr="00936B60">
        <w:rPr>
          <w:b/>
          <w:bCs/>
        </w:rPr>
        <w:t>Hypothèses critiques :</w:t>
      </w:r>
    </w:p>
    <w:tbl>
      <w:tblPr>
        <w:tblW w:w="11058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3260"/>
        <w:gridCol w:w="3002"/>
        <w:gridCol w:w="3661"/>
      </w:tblGrid>
      <w:tr w:rsidR="00936B60" w:rsidRPr="00936B60" w14:paraId="378A2733" w14:textId="77777777" w:rsidTr="00936B60">
        <w:trPr>
          <w:tblHeader/>
          <w:tblCellSpacing w:w="15" w:type="dxa"/>
        </w:trPr>
        <w:tc>
          <w:tcPr>
            <w:tcW w:w="1090" w:type="dxa"/>
            <w:vAlign w:val="center"/>
            <w:hideMark/>
          </w:tcPr>
          <w:p w14:paraId="20D0A0CB" w14:textId="77777777" w:rsidR="00936B60" w:rsidRPr="00936B60" w:rsidRDefault="00936B60" w:rsidP="00936B60">
            <w:pPr>
              <w:jc w:val="center"/>
              <w:rPr>
                <w:b/>
                <w:bCs/>
              </w:rPr>
            </w:pPr>
            <w:r w:rsidRPr="00936B60">
              <w:rPr>
                <w:b/>
                <w:bCs/>
              </w:rPr>
              <w:t>ID</w:t>
            </w:r>
          </w:p>
        </w:tc>
        <w:tc>
          <w:tcPr>
            <w:tcW w:w="3230" w:type="dxa"/>
            <w:vAlign w:val="center"/>
            <w:hideMark/>
          </w:tcPr>
          <w:p w14:paraId="7EB54DE7" w14:textId="77777777" w:rsidR="00936B60" w:rsidRPr="00936B60" w:rsidRDefault="00936B60" w:rsidP="00936B60">
            <w:pPr>
              <w:jc w:val="center"/>
              <w:rPr>
                <w:b/>
                <w:bCs/>
              </w:rPr>
            </w:pPr>
            <w:r w:rsidRPr="00936B60">
              <w:rPr>
                <w:b/>
                <w:bCs/>
              </w:rPr>
              <w:t>Hypothèse</w:t>
            </w:r>
          </w:p>
        </w:tc>
        <w:tc>
          <w:tcPr>
            <w:tcW w:w="2972" w:type="dxa"/>
            <w:vAlign w:val="center"/>
            <w:hideMark/>
          </w:tcPr>
          <w:p w14:paraId="0C7AA609" w14:textId="77777777" w:rsidR="00936B60" w:rsidRPr="00936B60" w:rsidRDefault="00936B60" w:rsidP="00936B60">
            <w:pPr>
              <w:jc w:val="center"/>
              <w:rPr>
                <w:b/>
                <w:bCs/>
              </w:rPr>
            </w:pPr>
            <w:r w:rsidRPr="00936B60">
              <w:rPr>
                <w:b/>
                <w:bCs/>
              </w:rPr>
              <w:t>Impact si fausse</w:t>
            </w:r>
          </w:p>
        </w:tc>
        <w:tc>
          <w:tcPr>
            <w:tcW w:w="3616" w:type="dxa"/>
            <w:vAlign w:val="center"/>
            <w:hideMark/>
          </w:tcPr>
          <w:p w14:paraId="58405859" w14:textId="77777777" w:rsidR="00936B60" w:rsidRPr="00936B60" w:rsidRDefault="00936B60" w:rsidP="00936B60">
            <w:pPr>
              <w:jc w:val="center"/>
              <w:rPr>
                <w:b/>
                <w:bCs/>
              </w:rPr>
            </w:pPr>
            <w:r w:rsidRPr="00936B60">
              <w:rPr>
                <w:b/>
                <w:bCs/>
              </w:rPr>
              <w:t>Action recommandée / Validation</w:t>
            </w:r>
          </w:p>
        </w:tc>
      </w:tr>
      <w:tr w:rsidR="00936B60" w:rsidRPr="00936B60" w14:paraId="0A7A0FF5" w14:textId="77777777" w:rsidTr="00936B60">
        <w:trPr>
          <w:tblCellSpacing w:w="15" w:type="dxa"/>
        </w:trPr>
        <w:tc>
          <w:tcPr>
            <w:tcW w:w="1090" w:type="dxa"/>
            <w:vAlign w:val="center"/>
            <w:hideMark/>
          </w:tcPr>
          <w:p w14:paraId="4A0E9356" w14:textId="77777777" w:rsidR="00936B60" w:rsidRPr="00936B60" w:rsidRDefault="00936B60" w:rsidP="00936B60">
            <w:r w:rsidRPr="00936B60">
              <w:t>HYP-01</w:t>
            </w:r>
          </w:p>
        </w:tc>
        <w:tc>
          <w:tcPr>
            <w:tcW w:w="3230" w:type="dxa"/>
            <w:vAlign w:val="center"/>
            <w:hideMark/>
          </w:tcPr>
          <w:p w14:paraId="2C3732D8" w14:textId="77777777" w:rsidR="00936B60" w:rsidRPr="00936B60" w:rsidRDefault="00936B60" w:rsidP="00936B60">
            <w:r w:rsidRPr="00936B60">
              <w:t>Les utilisateurs finaux accepteront de partager leur géolocalisation</w:t>
            </w:r>
          </w:p>
        </w:tc>
        <w:tc>
          <w:tcPr>
            <w:tcW w:w="2972" w:type="dxa"/>
            <w:vAlign w:val="center"/>
            <w:hideMark/>
          </w:tcPr>
          <w:p w14:paraId="5CA651D2" w14:textId="77777777" w:rsidR="00936B60" w:rsidRPr="00936B60" w:rsidRDefault="00936B60" w:rsidP="00936B60">
            <w:r w:rsidRPr="00936B60">
              <w:t>Risque de perte de fonctionnalité clé (REQ-01)</w:t>
            </w:r>
          </w:p>
        </w:tc>
        <w:tc>
          <w:tcPr>
            <w:tcW w:w="3616" w:type="dxa"/>
            <w:vAlign w:val="center"/>
            <w:hideMark/>
          </w:tcPr>
          <w:p w14:paraId="739DDED2" w14:textId="77777777" w:rsidR="00936B60" w:rsidRPr="00936B60" w:rsidRDefault="00936B60" w:rsidP="00936B60">
            <w:r w:rsidRPr="00936B60">
              <w:t>Tester via un A/B test, inclure des options de désactivation</w:t>
            </w:r>
          </w:p>
        </w:tc>
      </w:tr>
      <w:tr w:rsidR="00936B60" w:rsidRPr="00936B60" w14:paraId="1F94DB2D" w14:textId="77777777" w:rsidTr="00936B60">
        <w:trPr>
          <w:tblCellSpacing w:w="15" w:type="dxa"/>
        </w:trPr>
        <w:tc>
          <w:tcPr>
            <w:tcW w:w="1090" w:type="dxa"/>
            <w:vAlign w:val="center"/>
            <w:hideMark/>
          </w:tcPr>
          <w:p w14:paraId="07C2F29D" w14:textId="77777777" w:rsidR="00936B60" w:rsidRPr="00936B60" w:rsidRDefault="00936B60" w:rsidP="00936B60">
            <w:r w:rsidRPr="00936B60">
              <w:t>HYP-02</w:t>
            </w:r>
          </w:p>
        </w:tc>
        <w:tc>
          <w:tcPr>
            <w:tcW w:w="3230" w:type="dxa"/>
            <w:vAlign w:val="center"/>
            <w:hideMark/>
          </w:tcPr>
          <w:p w14:paraId="5CE224E2" w14:textId="77777777" w:rsidR="00936B60" w:rsidRPr="00936B60" w:rsidRDefault="00936B60" w:rsidP="00936B60">
            <w:r w:rsidRPr="00936B60">
              <w:t>Les équipes DevOps sont disponibles pour mettre en place la stack CI/CD attendue</w:t>
            </w:r>
          </w:p>
        </w:tc>
        <w:tc>
          <w:tcPr>
            <w:tcW w:w="2972" w:type="dxa"/>
            <w:vAlign w:val="center"/>
            <w:hideMark/>
          </w:tcPr>
          <w:p w14:paraId="6AADE69D" w14:textId="77777777" w:rsidR="00936B60" w:rsidRPr="00936B60" w:rsidRDefault="00936B60" w:rsidP="00936B60">
            <w:r w:rsidRPr="00936B60">
              <w:t>Délai de mise en œuvre des exigences REQ-06 et REQ-09</w:t>
            </w:r>
          </w:p>
        </w:tc>
        <w:tc>
          <w:tcPr>
            <w:tcW w:w="3616" w:type="dxa"/>
            <w:vAlign w:val="center"/>
            <w:hideMark/>
          </w:tcPr>
          <w:p w14:paraId="2C75002F" w14:textId="77777777" w:rsidR="00936B60" w:rsidRPr="00936B60" w:rsidRDefault="00936B60" w:rsidP="00936B60">
            <w:r w:rsidRPr="00936B60">
              <w:t>Réserver des ressources dès le sprint 0</w:t>
            </w:r>
          </w:p>
        </w:tc>
      </w:tr>
      <w:tr w:rsidR="00936B60" w:rsidRPr="00936B60" w14:paraId="2F737F8B" w14:textId="77777777" w:rsidTr="00936B60">
        <w:trPr>
          <w:tblCellSpacing w:w="15" w:type="dxa"/>
        </w:trPr>
        <w:tc>
          <w:tcPr>
            <w:tcW w:w="1090" w:type="dxa"/>
            <w:vAlign w:val="center"/>
            <w:hideMark/>
          </w:tcPr>
          <w:p w14:paraId="2CA9077E" w14:textId="77777777" w:rsidR="00936B60" w:rsidRPr="00936B60" w:rsidRDefault="00936B60" w:rsidP="00936B60">
            <w:r w:rsidRPr="00936B60">
              <w:t>HYP-03</w:t>
            </w:r>
          </w:p>
        </w:tc>
        <w:tc>
          <w:tcPr>
            <w:tcW w:w="3230" w:type="dxa"/>
            <w:vAlign w:val="center"/>
            <w:hideMark/>
          </w:tcPr>
          <w:p w14:paraId="6B9144D0" w14:textId="77777777" w:rsidR="00936B60" w:rsidRPr="00936B60" w:rsidRDefault="00936B60" w:rsidP="00936B60">
            <w:r w:rsidRPr="00936B60">
              <w:t xml:space="preserve">Le </w:t>
            </w:r>
            <w:proofErr w:type="spellStart"/>
            <w:r w:rsidRPr="00936B60">
              <w:t>legacy</w:t>
            </w:r>
            <w:proofErr w:type="spellEnd"/>
            <w:r w:rsidRPr="00936B60">
              <w:t xml:space="preserve"> est maintenable pendant toute la phase de transition (6 mois)</w:t>
            </w:r>
          </w:p>
        </w:tc>
        <w:tc>
          <w:tcPr>
            <w:tcW w:w="2972" w:type="dxa"/>
            <w:vAlign w:val="center"/>
            <w:hideMark/>
          </w:tcPr>
          <w:p w14:paraId="3F09C9D0" w14:textId="77777777" w:rsidR="00936B60" w:rsidRPr="00936B60" w:rsidRDefault="00936B60" w:rsidP="00936B60">
            <w:r w:rsidRPr="00936B60">
              <w:t>Risque si obsolescence technique non anticipée (REQ-05)</w:t>
            </w:r>
          </w:p>
        </w:tc>
        <w:tc>
          <w:tcPr>
            <w:tcW w:w="3616" w:type="dxa"/>
            <w:vAlign w:val="center"/>
            <w:hideMark/>
          </w:tcPr>
          <w:p w14:paraId="758FF9EA" w14:textId="77777777" w:rsidR="00936B60" w:rsidRPr="00936B60" w:rsidRDefault="00936B60" w:rsidP="00936B60">
            <w:r w:rsidRPr="00936B60">
              <w:t xml:space="preserve">Audit technique du </w:t>
            </w:r>
            <w:proofErr w:type="spellStart"/>
            <w:r w:rsidRPr="00936B60">
              <w:t>legacy</w:t>
            </w:r>
            <w:proofErr w:type="spellEnd"/>
            <w:r w:rsidRPr="00936B60">
              <w:t xml:space="preserve"> et plan de sauvegarde</w:t>
            </w:r>
          </w:p>
        </w:tc>
      </w:tr>
      <w:tr w:rsidR="00936B60" w:rsidRPr="00936B60" w14:paraId="4ED41CD8" w14:textId="77777777" w:rsidTr="00936B60">
        <w:trPr>
          <w:tblCellSpacing w:w="15" w:type="dxa"/>
        </w:trPr>
        <w:tc>
          <w:tcPr>
            <w:tcW w:w="1090" w:type="dxa"/>
            <w:vAlign w:val="center"/>
            <w:hideMark/>
          </w:tcPr>
          <w:p w14:paraId="7CF0C2F2" w14:textId="77777777" w:rsidR="00936B60" w:rsidRPr="00936B60" w:rsidRDefault="00936B60" w:rsidP="00936B60">
            <w:r w:rsidRPr="00936B60">
              <w:t>HYP-04</w:t>
            </w:r>
          </w:p>
        </w:tc>
        <w:tc>
          <w:tcPr>
            <w:tcW w:w="3230" w:type="dxa"/>
            <w:vAlign w:val="center"/>
            <w:hideMark/>
          </w:tcPr>
          <w:p w14:paraId="3B73BABF" w14:textId="77777777" w:rsidR="00936B60" w:rsidRPr="00936B60" w:rsidRDefault="00936B60" w:rsidP="00936B60">
            <w:r w:rsidRPr="00936B60">
              <w:t xml:space="preserve">Le format </w:t>
            </w:r>
            <w:proofErr w:type="spellStart"/>
            <w:r w:rsidRPr="00936B60">
              <w:t>OpenAPI</w:t>
            </w:r>
            <w:proofErr w:type="spellEnd"/>
            <w:r w:rsidRPr="00936B60">
              <w:t xml:space="preserve"> est accepté et maîtrisé par toutes les équipes</w:t>
            </w:r>
          </w:p>
        </w:tc>
        <w:tc>
          <w:tcPr>
            <w:tcW w:w="2972" w:type="dxa"/>
            <w:vAlign w:val="center"/>
            <w:hideMark/>
          </w:tcPr>
          <w:p w14:paraId="61CFFC8A" w14:textId="77777777" w:rsidR="00936B60" w:rsidRPr="00936B60" w:rsidRDefault="00936B60" w:rsidP="00936B60">
            <w:r w:rsidRPr="00936B60">
              <w:t>Risque de retard ou de mauvaise documentation (REQ-10)</w:t>
            </w:r>
          </w:p>
        </w:tc>
        <w:tc>
          <w:tcPr>
            <w:tcW w:w="3616" w:type="dxa"/>
            <w:vAlign w:val="center"/>
            <w:hideMark/>
          </w:tcPr>
          <w:p w14:paraId="03181B18" w14:textId="77777777" w:rsidR="00936B60" w:rsidRPr="00936B60" w:rsidRDefault="00936B60" w:rsidP="00936B60">
            <w:r w:rsidRPr="00936B60">
              <w:t xml:space="preserve">Organiser </w:t>
            </w:r>
            <w:proofErr w:type="gramStart"/>
            <w:r w:rsidRPr="00936B60">
              <w:t>un tech</w:t>
            </w:r>
            <w:proofErr w:type="gramEnd"/>
            <w:r w:rsidRPr="00936B60">
              <w:t xml:space="preserve"> talk de montée en compétence</w:t>
            </w:r>
          </w:p>
        </w:tc>
      </w:tr>
    </w:tbl>
    <w:p w14:paraId="4F42B692" w14:textId="77777777" w:rsidR="00344BA2" w:rsidRDefault="00344BA2" w:rsidP="00600B10"/>
    <w:p w14:paraId="110CDC01" w14:textId="63410BC1" w:rsidR="004F4431" w:rsidRPr="004F4431" w:rsidRDefault="004F4431" w:rsidP="00344BA2">
      <w:pPr>
        <w:jc w:val="center"/>
        <w:rPr>
          <w:b/>
          <w:bCs/>
        </w:rPr>
      </w:pPr>
      <w:r w:rsidRPr="004F4431">
        <w:rPr>
          <w:b/>
          <w:bCs/>
        </w:rPr>
        <w:t>Risques associés aux exigences</w:t>
      </w:r>
    </w:p>
    <w:tbl>
      <w:tblPr>
        <w:tblW w:w="11058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536"/>
        <w:gridCol w:w="1418"/>
        <w:gridCol w:w="1276"/>
        <w:gridCol w:w="2835"/>
      </w:tblGrid>
      <w:tr w:rsidR="004F4431" w:rsidRPr="004F4431" w14:paraId="5FA4FFE3" w14:textId="77777777" w:rsidTr="004F4431">
        <w:trPr>
          <w:tblHeader/>
          <w:tblCellSpacing w:w="15" w:type="dxa"/>
        </w:trPr>
        <w:tc>
          <w:tcPr>
            <w:tcW w:w="948" w:type="dxa"/>
            <w:vAlign w:val="center"/>
            <w:hideMark/>
          </w:tcPr>
          <w:p w14:paraId="7CC1C70B" w14:textId="77777777" w:rsidR="004F4431" w:rsidRPr="004F4431" w:rsidRDefault="004F4431" w:rsidP="004F4431">
            <w:pPr>
              <w:jc w:val="center"/>
              <w:rPr>
                <w:b/>
                <w:bCs/>
              </w:rPr>
            </w:pPr>
            <w:r w:rsidRPr="004F4431">
              <w:rPr>
                <w:b/>
                <w:bCs/>
              </w:rPr>
              <w:t>ID</w:t>
            </w:r>
          </w:p>
        </w:tc>
        <w:tc>
          <w:tcPr>
            <w:tcW w:w="4506" w:type="dxa"/>
            <w:vAlign w:val="center"/>
            <w:hideMark/>
          </w:tcPr>
          <w:p w14:paraId="30FDFB77" w14:textId="77777777" w:rsidR="004F4431" w:rsidRPr="004F4431" w:rsidRDefault="004F4431" w:rsidP="004F4431">
            <w:pPr>
              <w:jc w:val="center"/>
              <w:rPr>
                <w:b/>
                <w:bCs/>
              </w:rPr>
            </w:pPr>
            <w:r w:rsidRPr="004F4431">
              <w:rPr>
                <w:b/>
                <w:bCs/>
              </w:rPr>
              <w:t>Risque</w:t>
            </w:r>
          </w:p>
        </w:tc>
        <w:tc>
          <w:tcPr>
            <w:tcW w:w="1388" w:type="dxa"/>
            <w:vAlign w:val="center"/>
            <w:hideMark/>
          </w:tcPr>
          <w:p w14:paraId="1AA4D17C" w14:textId="77777777" w:rsidR="004F4431" w:rsidRPr="004F4431" w:rsidRDefault="004F4431" w:rsidP="004F4431">
            <w:pPr>
              <w:jc w:val="center"/>
              <w:rPr>
                <w:b/>
                <w:bCs/>
              </w:rPr>
            </w:pPr>
            <w:r w:rsidRPr="004F4431">
              <w:rPr>
                <w:b/>
                <w:bCs/>
              </w:rPr>
              <w:t>Exigences concernées</w:t>
            </w:r>
          </w:p>
        </w:tc>
        <w:tc>
          <w:tcPr>
            <w:tcW w:w="1246" w:type="dxa"/>
            <w:vAlign w:val="center"/>
            <w:hideMark/>
          </w:tcPr>
          <w:p w14:paraId="40053FF0" w14:textId="77777777" w:rsidR="004F4431" w:rsidRPr="004F4431" w:rsidRDefault="004F4431" w:rsidP="004F4431">
            <w:pPr>
              <w:jc w:val="center"/>
              <w:rPr>
                <w:b/>
                <w:bCs/>
              </w:rPr>
            </w:pPr>
            <w:r w:rsidRPr="004F4431">
              <w:rPr>
                <w:b/>
                <w:bCs/>
              </w:rPr>
              <w:t>Gravité / Probabilité</w:t>
            </w:r>
          </w:p>
        </w:tc>
        <w:tc>
          <w:tcPr>
            <w:tcW w:w="2790" w:type="dxa"/>
            <w:vAlign w:val="center"/>
            <w:hideMark/>
          </w:tcPr>
          <w:p w14:paraId="2472B561" w14:textId="77777777" w:rsidR="004F4431" w:rsidRPr="004F4431" w:rsidRDefault="004F4431" w:rsidP="004F4431">
            <w:pPr>
              <w:jc w:val="center"/>
              <w:rPr>
                <w:b/>
                <w:bCs/>
              </w:rPr>
            </w:pPr>
            <w:r w:rsidRPr="004F4431">
              <w:rPr>
                <w:b/>
                <w:bCs/>
              </w:rPr>
              <w:t>Plan d’action</w:t>
            </w:r>
          </w:p>
        </w:tc>
      </w:tr>
      <w:tr w:rsidR="004F4431" w:rsidRPr="004F4431" w14:paraId="26814399" w14:textId="77777777" w:rsidTr="004F4431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57F98367" w14:textId="77777777" w:rsidR="004F4431" w:rsidRPr="004F4431" w:rsidRDefault="004F4431" w:rsidP="004F4431">
            <w:r w:rsidRPr="004F4431">
              <w:t>RISK-01</w:t>
            </w:r>
          </w:p>
        </w:tc>
        <w:tc>
          <w:tcPr>
            <w:tcW w:w="4506" w:type="dxa"/>
            <w:vAlign w:val="center"/>
            <w:hideMark/>
          </w:tcPr>
          <w:p w14:paraId="1A32DB64" w14:textId="77777777" w:rsidR="004F4431" w:rsidRPr="004F4431" w:rsidRDefault="004F4431" w:rsidP="004F4431">
            <w:r w:rsidRPr="004F4431">
              <w:t>RGPD mal implémenté (consentement, suppression, anonymisation)</w:t>
            </w:r>
          </w:p>
        </w:tc>
        <w:tc>
          <w:tcPr>
            <w:tcW w:w="1388" w:type="dxa"/>
            <w:vAlign w:val="center"/>
            <w:hideMark/>
          </w:tcPr>
          <w:p w14:paraId="2C173E0E" w14:textId="77777777" w:rsidR="004F4431" w:rsidRPr="004F4431" w:rsidRDefault="004F4431" w:rsidP="004F4431">
            <w:r w:rsidRPr="004F4431">
              <w:t>REQ-03</w:t>
            </w:r>
          </w:p>
        </w:tc>
        <w:tc>
          <w:tcPr>
            <w:tcW w:w="1246" w:type="dxa"/>
            <w:vAlign w:val="center"/>
            <w:hideMark/>
          </w:tcPr>
          <w:p w14:paraId="12B477CE" w14:textId="77777777" w:rsidR="004F4431" w:rsidRPr="004F4431" w:rsidRDefault="004F4431" w:rsidP="004F4431">
            <w:r w:rsidRPr="004F4431">
              <w:t>Haute / Moyenne</w:t>
            </w:r>
          </w:p>
        </w:tc>
        <w:tc>
          <w:tcPr>
            <w:tcW w:w="2790" w:type="dxa"/>
            <w:vAlign w:val="center"/>
            <w:hideMark/>
          </w:tcPr>
          <w:p w14:paraId="3064CFB6" w14:textId="77777777" w:rsidR="004F4431" w:rsidRPr="004F4431" w:rsidRDefault="004F4431" w:rsidP="004F4431">
            <w:r w:rsidRPr="004F4431">
              <w:t>Intégrer le DPO dans la validation des modèles de données</w:t>
            </w:r>
          </w:p>
        </w:tc>
      </w:tr>
      <w:tr w:rsidR="004F4431" w:rsidRPr="004F4431" w14:paraId="35CCBC66" w14:textId="77777777" w:rsidTr="004F4431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480B0D30" w14:textId="77777777" w:rsidR="004F4431" w:rsidRPr="004F4431" w:rsidRDefault="004F4431" w:rsidP="004F4431">
            <w:r w:rsidRPr="004F4431">
              <w:t>RISK-02</w:t>
            </w:r>
          </w:p>
        </w:tc>
        <w:tc>
          <w:tcPr>
            <w:tcW w:w="4506" w:type="dxa"/>
            <w:vAlign w:val="center"/>
            <w:hideMark/>
          </w:tcPr>
          <w:p w14:paraId="6B05C4A6" w14:textId="77777777" w:rsidR="004F4431" w:rsidRPr="004F4431" w:rsidRDefault="004F4431" w:rsidP="004F4431">
            <w:r w:rsidRPr="004F4431">
              <w:t>Logs mal centralisés ou insuffisamment détaillés</w:t>
            </w:r>
          </w:p>
        </w:tc>
        <w:tc>
          <w:tcPr>
            <w:tcW w:w="1388" w:type="dxa"/>
            <w:vAlign w:val="center"/>
            <w:hideMark/>
          </w:tcPr>
          <w:p w14:paraId="575608D1" w14:textId="77777777" w:rsidR="004F4431" w:rsidRPr="004F4431" w:rsidRDefault="004F4431" w:rsidP="004F4431">
            <w:r w:rsidRPr="004F4431">
              <w:t>REQ-06</w:t>
            </w:r>
          </w:p>
        </w:tc>
        <w:tc>
          <w:tcPr>
            <w:tcW w:w="1246" w:type="dxa"/>
            <w:vAlign w:val="center"/>
            <w:hideMark/>
          </w:tcPr>
          <w:p w14:paraId="1A9D2527" w14:textId="77777777" w:rsidR="004F4431" w:rsidRPr="004F4431" w:rsidRDefault="004F4431" w:rsidP="004F4431">
            <w:r w:rsidRPr="004F4431">
              <w:t>Moyenne / Élevée</w:t>
            </w:r>
          </w:p>
        </w:tc>
        <w:tc>
          <w:tcPr>
            <w:tcW w:w="2790" w:type="dxa"/>
            <w:vAlign w:val="center"/>
            <w:hideMark/>
          </w:tcPr>
          <w:p w14:paraId="19A6F9E0" w14:textId="77777777" w:rsidR="004F4431" w:rsidRPr="004F4431" w:rsidRDefault="004F4431" w:rsidP="004F4431">
            <w:r w:rsidRPr="004F4431">
              <w:t>Vérifier les logs sur 2 sprints consécutifs avec l'équipe support</w:t>
            </w:r>
          </w:p>
        </w:tc>
      </w:tr>
      <w:tr w:rsidR="004F4431" w:rsidRPr="004F4431" w14:paraId="62D5D3C9" w14:textId="77777777" w:rsidTr="004F4431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0A646D79" w14:textId="77777777" w:rsidR="004F4431" w:rsidRPr="004F4431" w:rsidRDefault="004F4431" w:rsidP="004F4431">
            <w:r w:rsidRPr="004F4431">
              <w:lastRenderedPageBreak/>
              <w:t>RISK-03</w:t>
            </w:r>
          </w:p>
        </w:tc>
        <w:tc>
          <w:tcPr>
            <w:tcW w:w="4506" w:type="dxa"/>
            <w:vAlign w:val="center"/>
            <w:hideMark/>
          </w:tcPr>
          <w:p w14:paraId="49C87B52" w14:textId="77777777" w:rsidR="004F4431" w:rsidRPr="004F4431" w:rsidRDefault="004F4431" w:rsidP="004F4431">
            <w:r w:rsidRPr="004F4431">
              <w:t>Écart entre architecture documentée et implémentée</w:t>
            </w:r>
          </w:p>
        </w:tc>
        <w:tc>
          <w:tcPr>
            <w:tcW w:w="1388" w:type="dxa"/>
            <w:vAlign w:val="center"/>
            <w:hideMark/>
          </w:tcPr>
          <w:p w14:paraId="2B2FD3C1" w14:textId="77777777" w:rsidR="004F4431" w:rsidRPr="004F4431" w:rsidRDefault="004F4431" w:rsidP="004F4431">
            <w:r w:rsidRPr="004F4431">
              <w:t>REQ-04, REQ-07</w:t>
            </w:r>
          </w:p>
        </w:tc>
        <w:tc>
          <w:tcPr>
            <w:tcW w:w="1246" w:type="dxa"/>
            <w:vAlign w:val="center"/>
            <w:hideMark/>
          </w:tcPr>
          <w:p w14:paraId="64DB5A38" w14:textId="77777777" w:rsidR="004F4431" w:rsidRPr="004F4431" w:rsidRDefault="004F4431" w:rsidP="004F4431">
            <w:r w:rsidRPr="004F4431">
              <w:t>Haute / Moyenne</w:t>
            </w:r>
          </w:p>
        </w:tc>
        <w:tc>
          <w:tcPr>
            <w:tcW w:w="2790" w:type="dxa"/>
            <w:vAlign w:val="center"/>
            <w:hideMark/>
          </w:tcPr>
          <w:p w14:paraId="4E20FEA5" w14:textId="77777777" w:rsidR="004F4431" w:rsidRPr="004F4431" w:rsidRDefault="004F4431" w:rsidP="004F4431">
            <w:r w:rsidRPr="004F4431">
              <w:t>Contrôle qualité via revue d’ADR + relecture des schémas à chaque sprint</w:t>
            </w:r>
          </w:p>
        </w:tc>
      </w:tr>
      <w:tr w:rsidR="004F4431" w:rsidRPr="004F4431" w14:paraId="2213C06C" w14:textId="77777777" w:rsidTr="004F4431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402AA9AD" w14:textId="77777777" w:rsidR="004F4431" w:rsidRPr="004F4431" w:rsidRDefault="004F4431" w:rsidP="004F4431">
            <w:r w:rsidRPr="004F4431">
              <w:t>RISK-04</w:t>
            </w:r>
          </w:p>
        </w:tc>
        <w:tc>
          <w:tcPr>
            <w:tcW w:w="4506" w:type="dxa"/>
            <w:vAlign w:val="center"/>
            <w:hideMark/>
          </w:tcPr>
          <w:p w14:paraId="3FBC1BA7" w14:textId="77777777" w:rsidR="004F4431" w:rsidRPr="004F4431" w:rsidRDefault="004F4431" w:rsidP="004F4431">
            <w:r w:rsidRPr="004F4431">
              <w:t xml:space="preserve">Multiplication des </w:t>
            </w:r>
            <w:proofErr w:type="spellStart"/>
            <w:r w:rsidRPr="004F4431">
              <w:t>microservices</w:t>
            </w:r>
            <w:proofErr w:type="spellEnd"/>
            <w:r w:rsidRPr="004F4431">
              <w:t xml:space="preserve"> non justifiée</w:t>
            </w:r>
          </w:p>
        </w:tc>
        <w:tc>
          <w:tcPr>
            <w:tcW w:w="1388" w:type="dxa"/>
            <w:vAlign w:val="center"/>
            <w:hideMark/>
          </w:tcPr>
          <w:p w14:paraId="2E7DAC49" w14:textId="77777777" w:rsidR="004F4431" w:rsidRPr="004F4431" w:rsidRDefault="004F4431" w:rsidP="004F4431">
            <w:r w:rsidRPr="004F4431">
              <w:t>REQ-04</w:t>
            </w:r>
          </w:p>
        </w:tc>
        <w:tc>
          <w:tcPr>
            <w:tcW w:w="1246" w:type="dxa"/>
            <w:vAlign w:val="center"/>
            <w:hideMark/>
          </w:tcPr>
          <w:p w14:paraId="26474576" w14:textId="77777777" w:rsidR="004F4431" w:rsidRPr="004F4431" w:rsidRDefault="004F4431" w:rsidP="004F4431">
            <w:r w:rsidRPr="004F4431">
              <w:t>Moyenne / Moyenne</w:t>
            </w:r>
          </w:p>
        </w:tc>
        <w:tc>
          <w:tcPr>
            <w:tcW w:w="2790" w:type="dxa"/>
            <w:vAlign w:val="center"/>
            <w:hideMark/>
          </w:tcPr>
          <w:p w14:paraId="17408AA6" w14:textId="77777777" w:rsidR="004F4431" w:rsidRPr="004F4431" w:rsidRDefault="004F4431" w:rsidP="004F4431">
            <w:r w:rsidRPr="004F4431">
              <w:t>Créer un ADR pour chaque composant structurant, validé en ARB</w:t>
            </w:r>
          </w:p>
        </w:tc>
      </w:tr>
    </w:tbl>
    <w:p w14:paraId="36A4A93F" w14:textId="24C6D81A" w:rsidR="00184EFC" w:rsidRPr="00184EFC" w:rsidRDefault="00184EFC" w:rsidP="00184EFC">
      <w:pPr>
        <w:rPr>
          <w:b/>
          <w:bCs/>
        </w:rPr>
      </w:pPr>
      <w:r>
        <w:rPr>
          <w:b/>
          <w:bCs/>
        </w:rPr>
        <w:t>S</w:t>
      </w:r>
      <w:r w:rsidRPr="00184EFC">
        <w:rPr>
          <w:b/>
          <w:bCs/>
        </w:rPr>
        <w:t>uivi et gestion</w:t>
      </w:r>
      <w:r>
        <w:rPr>
          <w:b/>
          <w:bCs/>
        </w:rPr>
        <w:t> :</w:t>
      </w:r>
    </w:p>
    <w:p w14:paraId="65FDB425" w14:textId="77777777" w:rsidR="00184EFC" w:rsidRPr="00184EFC" w:rsidRDefault="00184EFC" w:rsidP="00184EFC">
      <w:pPr>
        <w:numPr>
          <w:ilvl w:val="0"/>
          <w:numId w:val="16"/>
        </w:numPr>
      </w:pPr>
      <w:r w:rsidRPr="00184EFC">
        <w:t xml:space="preserve">Ces risques et hypothèses sont </w:t>
      </w:r>
      <w:r w:rsidRPr="00184EFC">
        <w:rPr>
          <w:b/>
          <w:bCs/>
        </w:rPr>
        <w:t>revus à chaque révision du catalogue des exigences</w:t>
      </w:r>
      <w:r w:rsidRPr="00184EFC">
        <w:t>.</w:t>
      </w:r>
    </w:p>
    <w:p w14:paraId="50F4DC9C" w14:textId="77777777" w:rsidR="00184EFC" w:rsidRPr="00184EFC" w:rsidRDefault="00184EFC" w:rsidP="00184EFC">
      <w:pPr>
        <w:numPr>
          <w:ilvl w:val="0"/>
          <w:numId w:val="16"/>
        </w:numPr>
      </w:pPr>
      <w:r w:rsidRPr="00184EFC">
        <w:t xml:space="preserve">Ils sont suivis dans le </w:t>
      </w:r>
      <w:r w:rsidRPr="00184EFC">
        <w:rPr>
          <w:b/>
          <w:bCs/>
        </w:rPr>
        <w:t>registre des risques du projet</w:t>
      </w:r>
      <w:r w:rsidRPr="00184EFC">
        <w:t>.</w:t>
      </w:r>
    </w:p>
    <w:p w14:paraId="5CC03F76" w14:textId="77777777" w:rsidR="00184EFC" w:rsidRPr="00184EFC" w:rsidRDefault="00184EFC" w:rsidP="00184EFC">
      <w:pPr>
        <w:numPr>
          <w:ilvl w:val="0"/>
          <w:numId w:val="16"/>
        </w:numPr>
      </w:pPr>
      <w:r w:rsidRPr="00184EFC">
        <w:t xml:space="preserve">Toute hypothèse invalidée doit donner lieu à </w:t>
      </w:r>
      <w:r w:rsidRPr="00184EFC">
        <w:rPr>
          <w:b/>
          <w:bCs/>
        </w:rPr>
        <w:t>une mise à jour du périmètre, des priorités ou des tests de validation</w:t>
      </w:r>
      <w:r w:rsidRPr="00184EFC">
        <w:t>.</w:t>
      </w:r>
    </w:p>
    <w:p w14:paraId="73F0685B" w14:textId="77777777" w:rsidR="00011A24" w:rsidRDefault="00011A24" w:rsidP="00600B10"/>
    <w:p w14:paraId="0E0775B0" w14:textId="11611F35" w:rsidR="00344BA2" w:rsidRDefault="00344BA2" w:rsidP="00344BA2">
      <w:pPr>
        <w:pStyle w:val="Titre2"/>
      </w:pPr>
      <w:bookmarkStart w:id="8" w:name="_Toc206534265"/>
      <w:r w:rsidRPr="00344BA2">
        <w:t>C</w:t>
      </w:r>
      <w:r w:rsidRPr="00344BA2">
        <w:t>onclusion</w:t>
      </w:r>
      <w:r>
        <w:t> :</w:t>
      </w:r>
      <w:bookmarkEnd w:id="8"/>
    </w:p>
    <w:p w14:paraId="224C1D32" w14:textId="5114E08E" w:rsidR="00344BA2" w:rsidRDefault="00344BA2" w:rsidP="00600B10">
      <w:r w:rsidRPr="00344BA2">
        <w:rPr>
          <w:i/>
          <w:iCs/>
        </w:rPr>
        <w:t>Ce document correspond aux livrables attendus dans les phases TOGAF suivantes :</w:t>
      </w:r>
      <w:r w:rsidRPr="00344BA2">
        <w:br/>
        <w:t xml:space="preserve">– </w:t>
      </w:r>
      <w:r w:rsidRPr="00344BA2">
        <w:rPr>
          <w:b/>
          <w:bCs/>
        </w:rPr>
        <w:t>Phase B (Architecture Métier)</w:t>
      </w:r>
      <w:r w:rsidRPr="00344BA2">
        <w:t xml:space="preserve"> : formalisation des besoins fonctionnels et réglementaires ;</w:t>
      </w:r>
      <w:r w:rsidRPr="00344BA2">
        <w:br/>
        <w:t xml:space="preserve">– </w:t>
      </w:r>
      <w:r w:rsidRPr="00344BA2">
        <w:rPr>
          <w:b/>
          <w:bCs/>
        </w:rPr>
        <w:t>Phase C (Architecture des SI)</w:t>
      </w:r>
      <w:r w:rsidRPr="00344BA2">
        <w:t xml:space="preserve"> : exigences techniques, de découplage, interopérabilité ;</w:t>
      </w:r>
      <w:r w:rsidRPr="00344BA2">
        <w:br/>
        <w:t xml:space="preserve">– </w:t>
      </w:r>
      <w:r w:rsidRPr="00344BA2">
        <w:rPr>
          <w:b/>
          <w:bCs/>
        </w:rPr>
        <w:t>Phase D (Architecture Technologique)</w:t>
      </w:r>
      <w:r w:rsidRPr="00344BA2">
        <w:t xml:space="preserve"> : exigences de performance, observabilité, CI/CD ;</w:t>
      </w:r>
      <w:r w:rsidRPr="00344BA2">
        <w:br/>
        <w:t xml:space="preserve">– </w:t>
      </w:r>
      <w:r w:rsidRPr="00344BA2">
        <w:rPr>
          <w:b/>
          <w:bCs/>
        </w:rPr>
        <w:t>Phase E (Opportunités et Solutions)</w:t>
      </w:r>
      <w:r w:rsidRPr="00344BA2">
        <w:t xml:space="preserve"> : cadrage de la migration, </w:t>
      </w:r>
      <w:proofErr w:type="spellStart"/>
      <w:r w:rsidRPr="00344BA2">
        <w:t>MVPs</w:t>
      </w:r>
      <w:proofErr w:type="spellEnd"/>
      <w:r w:rsidRPr="00344BA2">
        <w:t xml:space="preserve">, cohabitation </w:t>
      </w:r>
      <w:proofErr w:type="spellStart"/>
      <w:r w:rsidRPr="00344BA2">
        <w:t>legacy</w:t>
      </w:r>
      <w:proofErr w:type="spellEnd"/>
      <w:r w:rsidRPr="00344BA2">
        <w:t>.</w:t>
      </w:r>
    </w:p>
    <w:p w14:paraId="732BB9B4" w14:textId="77777777" w:rsidR="00344BA2" w:rsidRDefault="00344BA2" w:rsidP="00600B10"/>
    <w:p w14:paraId="33D7BF84" w14:textId="77777777" w:rsidR="00344BA2" w:rsidRDefault="00344BA2" w:rsidP="00600B10"/>
    <w:p w14:paraId="7B4D2C4D" w14:textId="77777777" w:rsidR="00344BA2" w:rsidRDefault="00344BA2" w:rsidP="00600B10"/>
    <w:p w14:paraId="472DAF98" w14:textId="75C85DED" w:rsidR="00184EFC" w:rsidRDefault="00011A24" w:rsidP="00011A24">
      <w:pPr>
        <w:pStyle w:val="Titre2"/>
      </w:pPr>
      <w:bookmarkStart w:id="9" w:name="_Toc206534266"/>
      <w:r w:rsidRPr="00011A24">
        <w:lastRenderedPageBreak/>
        <w:t>Table de signatures</w:t>
      </w:r>
      <w:r>
        <w:t> :</w:t>
      </w:r>
      <w:bookmarkEnd w:id="9"/>
    </w:p>
    <w:tbl>
      <w:tblPr>
        <w:tblW w:w="11058" w:type="dxa"/>
        <w:tblCellSpacing w:w="15" w:type="dxa"/>
        <w:tblInd w:w="-998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2268"/>
        <w:gridCol w:w="2847"/>
        <w:gridCol w:w="1972"/>
        <w:gridCol w:w="1985"/>
      </w:tblGrid>
      <w:tr w:rsidR="00011A24" w:rsidRPr="00011A24" w14:paraId="16B3CC28" w14:textId="77777777" w:rsidTr="002E6B68">
        <w:trPr>
          <w:tblHeader/>
          <w:tblCellSpacing w:w="15" w:type="dxa"/>
        </w:trPr>
        <w:tc>
          <w:tcPr>
            <w:tcW w:w="1941" w:type="dxa"/>
            <w:vAlign w:val="center"/>
            <w:hideMark/>
          </w:tcPr>
          <w:p w14:paraId="6D4A1D4A" w14:textId="77777777" w:rsidR="00011A24" w:rsidRPr="00011A24" w:rsidRDefault="00011A24" w:rsidP="00011A24">
            <w:pPr>
              <w:rPr>
                <w:b/>
                <w:bCs/>
              </w:rPr>
            </w:pPr>
            <w:r w:rsidRPr="00011A24">
              <w:rPr>
                <w:b/>
                <w:bCs/>
              </w:rPr>
              <w:t>Nom</w:t>
            </w:r>
          </w:p>
        </w:tc>
        <w:tc>
          <w:tcPr>
            <w:tcW w:w="2238" w:type="dxa"/>
            <w:vAlign w:val="center"/>
            <w:hideMark/>
          </w:tcPr>
          <w:p w14:paraId="4F529B37" w14:textId="77777777" w:rsidR="00011A24" w:rsidRPr="00011A24" w:rsidRDefault="00011A24" w:rsidP="00011A24">
            <w:pPr>
              <w:rPr>
                <w:b/>
                <w:bCs/>
              </w:rPr>
            </w:pPr>
            <w:r w:rsidRPr="00011A24">
              <w:rPr>
                <w:b/>
                <w:bCs/>
              </w:rPr>
              <w:t>Rôle</w:t>
            </w:r>
          </w:p>
        </w:tc>
        <w:tc>
          <w:tcPr>
            <w:tcW w:w="2817" w:type="dxa"/>
            <w:vAlign w:val="center"/>
            <w:hideMark/>
          </w:tcPr>
          <w:p w14:paraId="2F196639" w14:textId="77777777" w:rsidR="00011A24" w:rsidRPr="00011A24" w:rsidRDefault="00011A24" w:rsidP="00011A24">
            <w:pPr>
              <w:rPr>
                <w:b/>
                <w:bCs/>
              </w:rPr>
            </w:pPr>
            <w:r w:rsidRPr="00011A24">
              <w:rPr>
                <w:b/>
                <w:bCs/>
              </w:rPr>
              <w:t>Organisation</w:t>
            </w:r>
          </w:p>
        </w:tc>
        <w:tc>
          <w:tcPr>
            <w:tcW w:w="1942" w:type="dxa"/>
            <w:vAlign w:val="center"/>
            <w:hideMark/>
          </w:tcPr>
          <w:p w14:paraId="7C7358FE" w14:textId="77777777" w:rsidR="00011A24" w:rsidRPr="00011A24" w:rsidRDefault="00011A24" w:rsidP="00011A24">
            <w:pPr>
              <w:rPr>
                <w:b/>
                <w:bCs/>
              </w:rPr>
            </w:pPr>
            <w:r w:rsidRPr="00011A24">
              <w:rPr>
                <w:b/>
                <w:bCs/>
              </w:rPr>
              <w:t>Signature</w:t>
            </w:r>
          </w:p>
        </w:tc>
        <w:tc>
          <w:tcPr>
            <w:tcW w:w="1940" w:type="dxa"/>
            <w:vAlign w:val="center"/>
            <w:hideMark/>
          </w:tcPr>
          <w:p w14:paraId="702A02A1" w14:textId="77777777" w:rsidR="00011A24" w:rsidRPr="00011A24" w:rsidRDefault="00011A24" w:rsidP="00011A24">
            <w:pPr>
              <w:rPr>
                <w:b/>
                <w:bCs/>
              </w:rPr>
            </w:pPr>
            <w:r w:rsidRPr="00011A24">
              <w:rPr>
                <w:b/>
                <w:bCs/>
              </w:rPr>
              <w:t>Date</w:t>
            </w:r>
          </w:p>
        </w:tc>
      </w:tr>
      <w:tr w:rsidR="00011A24" w:rsidRPr="00011A24" w14:paraId="1FFB425E" w14:textId="77777777" w:rsidTr="002E6B68">
        <w:trPr>
          <w:tblCellSpacing w:w="15" w:type="dxa"/>
        </w:trPr>
        <w:tc>
          <w:tcPr>
            <w:tcW w:w="1941" w:type="dxa"/>
            <w:vAlign w:val="center"/>
            <w:hideMark/>
          </w:tcPr>
          <w:p w14:paraId="0AABE324" w14:textId="77777777" w:rsidR="00011A24" w:rsidRPr="00011A24" w:rsidRDefault="00011A24" w:rsidP="00011A24">
            <w:r w:rsidRPr="00011A24">
              <w:t>Hedi Dhib</w:t>
            </w:r>
          </w:p>
        </w:tc>
        <w:tc>
          <w:tcPr>
            <w:tcW w:w="2238" w:type="dxa"/>
            <w:vAlign w:val="center"/>
            <w:hideMark/>
          </w:tcPr>
          <w:p w14:paraId="7F358FED" w14:textId="77777777" w:rsidR="00011A24" w:rsidRPr="00011A24" w:rsidRDefault="00011A24" w:rsidP="00011A24">
            <w:r w:rsidRPr="00011A24">
              <w:t>Architecte Logiciel</w:t>
            </w:r>
          </w:p>
        </w:tc>
        <w:tc>
          <w:tcPr>
            <w:tcW w:w="2817" w:type="dxa"/>
            <w:vAlign w:val="center"/>
            <w:hideMark/>
          </w:tcPr>
          <w:p w14:paraId="44DF6B9C" w14:textId="77777777" w:rsidR="00011A24" w:rsidRPr="00011A24" w:rsidRDefault="00011A24" w:rsidP="00011A24">
            <w:r w:rsidRPr="00011A24">
              <w:t xml:space="preserve">Architecture </w:t>
            </w:r>
            <w:proofErr w:type="spellStart"/>
            <w:r w:rsidRPr="00011A24">
              <w:t>Foosus</w:t>
            </w:r>
            <w:proofErr w:type="spellEnd"/>
          </w:p>
        </w:tc>
        <w:tc>
          <w:tcPr>
            <w:tcW w:w="1942" w:type="dxa"/>
            <w:vAlign w:val="center"/>
            <w:hideMark/>
          </w:tcPr>
          <w:p w14:paraId="4A302AE5" w14:textId="0D6DA00F" w:rsidR="00011A24" w:rsidRPr="00011A24" w:rsidRDefault="00011A24" w:rsidP="00011A24"/>
        </w:tc>
        <w:tc>
          <w:tcPr>
            <w:tcW w:w="1940" w:type="dxa"/>
            <w:vAlign w:val="center"/>
            <w:hideMark/>
          </w:tcPr>
          <w:p w14:paraId="34EA6A42" w14:textId="235604FE" w:rsidR="00011A24" w:rsidRPr="00011A24" w:rsidRDefault="00011A24" w:rsidP="00011A24">
            <w:r>
              <w:t>19</w:t>
            </w:r>
            <w:r w:rsidRPr="00011A24">
              <w:t>/</w:t>
            </w:r>
            <w:r>
              <w:t>08</w:t>
            </w:r>
            <w:r w:rsidRPr="00011A24">
              <w:t>/2025</w:t>
            </w:r>
          </w:p>
        </w:tc>
      </w:tr>
      <w:tr w:rsidR="00011A24" w:rsidRPr="00011A24" w14:paraId="7B8C98E7" w14:textId="77777777" w:rsidTr="002E6B68">
        <w:trPr>
          <w:tblCellSpacing w:w="15" w:type="dxa"/>
        </w:trPr>
        <w:tc>
          <w:tcPr>
            <w:tcW w:w="1941" w:type="dxa"/>
            <w:vAlign w:val="center"/>
            <w:hideMark/>
          </w:tcPr>
          <w:p w14:paraId="052DC234" w14:textId="77777777" w:rsidR="00011A24" w:rsidRPr="00011A24" w:rsidRDefault="00011A24" w:rsidP="00011A24">
            <w:r w:rsidRPr="00011A24">
              <w:t>Claire Morel</w:t>
            </w:r>
          </w:p>
        </w:tc>
        <w:tc>
          <w:tcPr>
            <w:tcW w:w="2238" w:type="dxa"/>
            <w:vAlign w:val="center"/>
            <w:hideMark/>
          </w:tcPr>
          <w:p w14:paraId="47800541" w14:textId="77777777" w:rsidR="00011A24" w:rsidRPr="00011A24" w:rsidRDefault="00011A24" w:rsidP="00011A24">
            <w:r w:rsidRPr="00011A24">
              <w:t>CPO</w:t>
            </w:r>
          </w:p>
        </w:tc>
        <w:tc>
          <w:tcPr>
            <w:tcW w:w="2817" w:type="dxa"/>
            <w:vAlign w:val="center"/>
            <w:hideMark/>
          </w:tcPr>
          <w:p w14:paraId="15566994" w14:textId="77777777" w:rsidR="00011A24" w:rsidRPr="00011A24" w:rsidRDefault="00011A24" w:rsidP="00011A24">
            <w:r w:rsidRPr="00011A24">
              <w:t>Produit</w:t>
            </w:r>
          </w:p>
        </w:tc>
        <w:tc>
          <w:tcPr>
            <w:tcW w:w="1942" w:type="dxa"/>
            <w:vAlign w:val="center"/>
            <w:hideMark/>
          </w:tcPr>
          <w:p w14:paraId="2F1D19E0" w14:textId="77777777" w:rsidR="00011A24" w:rsidRPr="00011A24" w:rsidRDefault="00011A24" w:rsidP="00011A24"/>
        </w:tc>
        <w:tc>
          <w:tcPr>
            <w:tcW w:w="1940" w:type="dxa"/>
            <w:vAlign w:val="center"/>
            <w:hideMark/>
          </w:tcPr>
          <w:p w14:paraId="0A766851" w14:textId="77777777" w:rsidR="00011A24" w:rsidRPr="00011A24" w:rsidRDefault="00011A24" w:rsidP="00011A24"/>
        </w:tc>
      </w:tr>
      <w:tr w:rsidR="00011A24" w:rsidRPr="00011A24" w14:paraId="3672DF30" w14:textId="77777777" w:rsidTr="002E6B68">
        <w:trPr>
          <w:tblCellSpacing w:w="15" w:type="dxa"/>
        </w:trPr>
        <w:tc>
          <w:tcPr>
            <w:tcW w:w="1941" w:type="dxa"/>
            <w:vAlign w:val="center"/>
            <w:hideMark/>
          </w:tcPr>
          <w:p w14:paraId="5BD2DFEF" w14:textId="77777777" w:rsidR="00011A24" w:rsidRPr="00011A24" w:rsidRDefault="00011A24" w:rsidP="00011A24">
            <w:r w:rsidRPr="00011A24">
              <w:t>Jean Dupont</w:t>
            </w:r>
          </w:p>
        </w:tc>
        <w:tc>
          <w:tcPr>
            <w:tcW w:w="2238" w:type="dxa"/>
            <w:vAlign w:val="center"/>
            <w:hideMark/>
          </w:tcPr>
          <w:p w14:paraId="43E5C424" w14:textId="77777777" w:rsidR="00011A24" w:rsidRPr="00011A24" w:rsidRDefault="00011A24" w:rsidP="00011A24">
            <w:r w:rsidRPr="00011A24">
              <w:t>CIO</w:t>
            </w:r>
          </w:p>
        </w:tc>
        <w:tc>
          <w:tcPr>
            <w:tcW w:w="2817" w:type="dxa"/>
            <w:vAlign w:val="center"/>
            <w:hideMark/>
          </w:tcPr>
          <w:p w14:paraId="60A27DA1" w14:textId="77777777" w:rsidR="00011A24" w:rsidRPr="00011A24" w:rsidRDefault="00011A24" w:rsidP="00011A24">
            <w:r w:rsidRPr="00011A24">
              <w:t>Systèmes d'information</w:t>
            </w:r>
          </w:p>
        </w:tc>
        <w:tc>
          <w:tcPr>
            <w:tcW w:w="1942" w:type="dxa"/>
            <w:vAlign w:val="center"/>
            <w:hideMark/>
          </w:tcPr>
          <w:p w14:paraId="54BA808C" w14:textId="77777777" w:rsidR="00011A24" w:rsidRPr="00011A24" w:rsidRDefault="00011A24" w:rsidP="00011A24"/>
        </w:tc>
        <w:tc>
          <w:tcPr>
            <w:tcW w:w="1940" w:type="dxa"/>
            <w:vAlign w:val="center"/>
            <w:hideMark/>
          </w:tcPr>
          <w:p w14:paraId="11E26CC1" w14:textId="77777777" w:rsidR="00011A24" w:rsidRPr="00011A24" w:rsidRDefault="00011A24" w:rsidP="00011A24"/>
        </w:tc>
      </w:tr>
      <w:tr w:rsidR="00011A24" w:rsidRPr="00011A24" w14:paraId="501881AF" w14:textId="77777777" w:rsidTr="002E6B68">
        <w:trPr>
          <w:tblCellSpacing w:w="15" w:type="dxa"/>
        </w:trPr>
        <w:tc>
          <w:tcPr>
            <w:tcW w:w="1941" w:type="dxa"/>
            <w:vAlign w:val="center"/>
            <w:hideMark/>
          </w:tcPr>
          <w:p w14:paraId="6FE8FB51" w14:textId="77777777" w:rsidR="00011A24" w:rsidRPr="00011A24" w:rsidRDefault="00011A24" w:rsidP="00011A24">
            <w:r w:rsidRPr="00011A24">
              <w:t>Sarah Benali</w:t>
            </w:r>
          </w:p>
        </w:tc>
        <w:tc>
          <w:tcPr>
            <w:tcW w:w="2238" w:type="dxa"/>
            <w:vAlign w:val="center"/>
            <w:hideMark/>
          </w:tcPr>
          <w:p w14:paraId="57FE4C2F" w14:textId="77777777" w:rsidR="00011A24" w:rsidRPr="00011A24" w:rsidRDefault="00011A24" w:rsidP="00011A24">
            <w:r w:rsidRPr="00011A24">
              <w:t>Lead Dev</w:t>
            </w:r>
          </w:p>
        </w:tc>
        <w:tc>
          <w:tcPr>
            <w:tcW w:w="2817" w:type="dxa"/>
            <w:vAlign w:val="center"/>
            <w:hideMark/>
          </w:tcPr>
          <w:p w14:paraId="51BD875B" w14:textId="77777777" w:rsidR="00011A24" w:rsidRPr="00011A24" w:rsidRDefault="00011A24" w:rsidP="00011A24">
            <w:r w:rsidRPr="00011A24">
              <w:t>Tech</w:t>
            </w:r>
          </w:p>
        </w:tc>
        <w:tc>
          <w:tcPr>
            <w:tcW w:w="1942" w:type="dxa"/>
            <w:vAlign w:val="center"/>
            <w:hideMark/>
          </w:tcPr>
          <w:p w14:paraId="6EFE978E" w14:textId="77777777" w:rsidR="00011A24" w:rsidRPr="00011A24" w:rsidRDefault="00011A24" w:rsidP="00011A24"/>
        </w:tc>
        <w:tc>
          <w:tcPr>
            <w:tcW w:w="1940" w:type="dxa"/>
            <w:vAlign w:val="center"/>
            <w:hideMark/>
          </w:tcPr>
          <w:p w14:paraId="38091933" w14:textId="77777777" w:rsidR="00011A24" w:rsidRPr="00011A24" w:rsidRDefault="00011A24" w:rsidP="00011A24"/>
        </w:tc>
      </w:tr>
      <w:tr w:rsidR="00011A24" w:rsidRPr="00011A24" w14:paraId="76AD87D7" w14:textId="77777777" w:rsidTr="002E6B68">
        <w:trPr>
          <w:tblCellSpacing w:w="15" w:type="dxa"/>
        </w:trPr>
        <w:tc>
          <w:tcPr>
            <w:tcW w:w="1941" w:type="dxa"/>
            <w:vAlign w:val="center"/>
            <w:hideMark/>
          </w:tcPr>
          <w:p w14:paraId="5733ED57" w14:textId="77777777" w:rsidR="00011A24" w:rsidRPr="00011A24" w:rsidRDefault="00011A24" w:rsidP="00011A24">
            <w:r w:rsidRPr="00011A24">
              <w:t>Laura Guiraud</w:t>
            </w:r>
          </w:p>
        </w:tc>
        <w:tc>
          <w:tcPr>
            <w:tcW w:w="2238" w:type="dxa"/>
            <w:vAlign w:val="center"/>
            <w:hideMark/>
          </w:tcPr>
          <w:p w14:paraId="7E25097B" w14:textId="77777777" w:rsidR="00011A24" w:rsidRPr="00011A24" w:rsidRDefault="00011A24" w:rsidP="00011A24">
            <w:r w:rsidRPr="00011A24">
              <w:t>DPO</w:t>
            </w:r>
          </w:p>
        </w:tc>
        <w:tc>
          <w:tcPr>
            <w:tcW w:w="2817" w:type="dxa"/>
            <w:vAlign w:val="center"/>
            <w:hideMark/>
          </w:tcPr>
          <w:p w14:paraId="6DE99C95" w14:textId="77777777" w:rsidR="00011A24" w:rsidRPr="00011A24" w:rsidRDefault="00011A24" w:rsidP="00011A24">
            <w:r w:rsidRPr="00011A24">
              <w:t>Sécurité / Juridique</w:t>
            </w:r>
          </w:p>
        </w:tc>
        <w:tc>
          <w:tcPr>
            <w:tcW w:w="1942" w:type="dxa"/>
            <w:vAlign w:val="center"/>
            <w:hideMark/>
          </w:tcPr>
          <w:p w14:paraId="3628E55C" w14:textId="77777777" w:rsidR="00011A24" w:rsidRPr="00011A24" w:rsidRDefault="00011A24" w:rsidP="00011A24"/>
        </w:tc>
        <w:tc>
          <w:tcPr>
            <w:tcW w:w="1940" w:type="dxa"/>
            <w:vAlign w:val="center"/>
            <w:hideMark/>
          </w:tcPr>
          <w:p w14:paraId="59F3BD2F" w14:textId="77777777" w:rsidR="00011A24" w:rsidRPr="00011A24" w:rsidRDefault="00011A24" w:rsidP="00011A24"/>
        </w:tc>
      </w:tr>
    </w:tbl>
    <w:p w14:paraId="46C77C43" w14:textId="77777777" w:rsidR="002E6B68" w:rsidRDefault="002E6B68" w:rsidP="00011A24"/>
    <w:p w14:paraId="581B627C" w14:textId="7546D54E" w:rsidR="002E6B68" w:rsidRDefault="002E6B68" w:rsidP="00011A24">
      <w:pPr>
        <w:rPr>
          <w:b/>
          <w:bCs/>
        </w:rPr>
      </w:pPr>
      <w:r w:rsidRPr="002E6B68">
        <w:rPr>
          <w:b/>
          <w:bCs/>
        </w:rPr>
        <w:t>Annexe A – Couverture des exigences par artefacts</w:t>
      </w:r>
      <w:r w:rsidR="00344BA2">
        <w:rPr>
          <w:b/>
          <w:bCs/>
        </w:rPr>
        <w:t> :</w:t>
      </w:r>
    </w:p>
    <w:tbl>
      <w:tblPr>
        <w:tblW w:w="11058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2127"/>
        <w:gridCol w:w="3118"/>
        <w:gridCol w:w="4253"/>
      </w:tblGrid>
      <w:tr w:rsidR="002E6B68" w:rsidRPr="002E6B68" w14:paraId="532990C3" w14:textId="77777777" w:rsidTr="002E6B68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4F61795E" w14:textId="77777777" w:rsidR="002E6B68" w:rsidRPr="002E6B68" w:rsidRDefault="002E6B68" w:rsidP="002E6B68">
            <w:pPr>
              <w:jc w:val="center"/>
              <w:rPr>
                <w:b/>
                <w:bCs/>
              </w:rPr>
            </w:pPr>
            <w:r w:rsidRPr="002E6B68">
              <w:rPr>
                <w:b/>
                <w:bCs/>
              </w:rPr>
              <w:t>ID Exigence</w:t>
            </w:r>
          </w:p>
        </w:tc>
        <w:tc>
          <w:tcPr>
            <w:tcW w:w="2097" w:type="dxa"/>
            <w:vAlign w:val="center"/>
            <w:hideMark/>
          </w:tcPr>
          <w:p w14:paraId="6979E908" w14:textId="77777777" w:rsidR="002E6B68" w:rsidRPr="002E6B68" w:rsidRDefault="002E6B68" w:rsidP="002E6B68">
            <w:pPr>
              <w:jc w:val="center"/>
              <w:rPr>
                <w:b/>
                <w:bCs/>
              </w:rPr>
            </w:pPr>
            <w:r w:rsidRPr="002E6B68">
              <w:rPr>
                <w:b/>
                <w:bCs/>
              </w:rPr>
              <w:t>Type</w:t>
            </w:r>
          </w:p>
        </w:tc>
        <w:tc>
          <w:tcPr>
            <w:tcW w:w="3088" w:type="dxa"/>
            <w:vAlign w:val="center"/>
            <w:hideMark/>
          </w:tcPr>
          <w:p w14:paraId="04EDD411" w14:textId="77777777" w:rsidR="002E6B68" w:rsidRPr="002E6B68" w:rsidRDefault="002E6B68" w:rsidP="002E6B68">
            <w:pPr>
              <w:jc w:val="center"/>
              <w:rPr>
                <w:b/>
                <w:bCs/>
              </w:rPr>
            </w:pPr>
            <w:r w:rsidRPr="002E6B68">
              <w:rPr>
                <w:b/>
                <w:bCs/>
              </w:rPr>
              <w:t>Artefact associé</w:t>
            </w:r>
          </w:p>
        </w:tc>
        <w:tc>
          <w:tcPr>
            <w:tcW w:w="4208" w:type="dxa"/>
            <w:vAlign w:val="center"/>
            <w:hideMark/>
          </w:tcPr>
          <w:p w14:paraId="32ED42D4" w14:textId="7800B169" w:rsidR="002E6B68" w:rsidRPr="002E6B68" w:rsidRDefault="002E6B68" w:rsidP="002E6B68">
            <w:pPr>
              <w:jc w:val="center"/>
              <w:rPr>
                <w:b/>
                <w:bCs/>
              </w:rPr>
            </w:pPr>
            <w:r w:rsidRPr="002E6B68">
              <w:rPr>
                <w:b/>
                <w:bCs/>
              </w:rPr>
              <w:t>Emplacement / Lien</w:t>
            </w:r>
            <w:r w:rsidR="00E56B03">
              <w:rPr>
                <w:b/>
                <w:bCs/>
              </w:rPr>
              <w:t xml:space="preserve"> (exemple)</w:t>
            </w:r>
          </w:p>
        </w:tc>
      </w:tr>
      <w:tr w:rsidR="002E6B68" w:rsidRPr="002E6B68" w14:paraId="4A1B7BBF" w14:textId="77777777" w:rsidTr="002E6B6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CA36932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REQ-01</w:t>
            </w:r>
          </w:p>
        </w:tc>
        <w:tc>
          <w:tcPr>
            <w:tcW w:w="2097" w:type="dxa"/>
            <w:vAlign w:val="center"/>
            <w:hideMark/>
          </w:tcPr>
          <w:p w14:paraId="240793A2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Fonctionnelle</w:t>
            </w:r>
          </w:p>
        </w:tc>
        <w:tc>
          <w:tcPr>
            <w:tcW w:w="3088" w:type="dxa"/>
            <w:vAlign w:val="center"/>
            <w:hideMark/>
          </w:tcPr>
          <w:p w14:paraId="51B77A0E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Maquette UX + diagramme de processus</w:t>
            </w:r>
          </w:p>
        </w:tc>
        <w:tc>
          <w:tcPr>
            <w:tcW w:w="4208" w:type="dxa"/>
            <w:vAlign w:val="center"/>
            <w:hideMark/>
          </w:tcPr>
          <w:p w14:paraId="06D23A84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/docs/UX/prod-localisation.png</w:t>
            </w:r>
          </w:p>
        </w:tc>
      </w:tr>
      <w:tr w:rsidR="002E6B68" w:rsidRPr="002E6B68" w14:paraId="0538FE00" w14:textId="77777777" w:rsidTr="002E6B6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B672528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REQ-02</w:t>
            </w:r>
          </w:p>
        </w:tc>
        <w:tc>
          <w:tcPr>
            <w:tcW w:w="2097" w:type="dxa"/>
            <w:vAlign w:val="center"/>
            <w:hideMark/>
          </w:tcPr>
          <w:p w14:paraId="5F09300B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Non-fonctionnelle</w:t>
            </w:r>
          </w:p>
        </w:tc>
        <w:tc>
          <w:tcPr>
            <w:tcW w:w="3088" w:type="dxa"/>
            <w:vAlign w:val="center"/>
            <w:hideMark/>
          </w:tcPr>
          <w:p w14:paraId="7E84FEE4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 xml:space="preserve">Rapport </w:t>
            </w:r>
            <w:proofErr w:type="spellStart"/>
            <w:r w:rsidRPr="002E6B68">
              <w:rPr>
                <w:b/>
                <w:bCs/>
              </w:rPr>
              <w:t>JMeter</w:t>
            </w:r>
            <w:proofErr w:type="spellEnd"/>
            <w:r w:rsidRPr="002E6B68">
              <w:rPr>
                <w:b/>
                <w:bCs/>
              </w:rPr>
              <w:t xml:space="preserve"> + KPI de charge</w:t>
            </w:r>
          </w:p>
        </w:tc>
        <w:tc>
          <w:tcPr>
            <w:tcW w:w="4208" w:type="dxa"/>
            <w:vAlign w:val="center"/>
            <w:hideMark/>
          </w:tcPr>
          <w:p w14:paraId="4F337C6B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/tests/perf/loadtest-report-Q2.md</w:t>
            </w:r>
          </w:p>
        </w:tc>
      </w:tr>
      <w:tr w:rsidR="002E6B68" w:rsidRPr="002E6B68" w14:paraId="17D9362D" w14:textId="77777777" w:rsidTr="002E6B6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674F367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REQ-03</w:t>
            </w:r>
          </w:p>
        </w:tc>
        <w:tc>
          <w:tcPr>
            <w:tcW w:w="2097" w:type="dxa"/>
            <w:vAlign w:val="center"/>
            <w:hideMark/>
          </w:tcPr>
          <w:p w14:paraId="7FAAB977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Sécurité / conformité</w:t>
            </w:r>
          </w:p>
        </w:tc>
        <w:tc>
          <w:tcPr>
            <w:tcW w:w="3088" w:type="dxa"/>
            <w:vAlign w:val="center"/>
            <w:hideMark/>
          </w:tcPr>
          <w:p w14:paraId="5399FE98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Politique RGPD + logs anonymisés</w:t>
            </w:r>
          </w:p>
        </w:tc>
        <w:tc>
          <w:tcPr>
            <w:tcW w:w="4208" w:type="dxa"/>
            <w:vAlign w:val="center"/>
            <w:hideMark/>
          </w:tcPr>
          <w:p w14:paraId="55C8EA81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/compliance/RGPD-foosus-v1.pdf</w:t>
            </w:r>
          </w:p>
        </w:tc>
      </w:tr>
      <w:tr w:rsidR="002E6B68" w:rsidRPr="002E6B68" w14:paraId="6825C81D" w14:textId="77777777" w:rsidTr="002E6B6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30011A0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REQ-04</w:t>
            </w:r>
          </w:p>
        </w:tc>
        <w:tc>
          <w:tcPr>
            <w:tcW w:w="2097" w:type="dxa"/>
            <w:vAlign w:val="center"/>
            <w:hideMark/>
          </w:tcPr>
          <w:p w14:paraId="34B0E039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Technique</w:t>
            </w:r>
          </w:p>
        </w:tc>
        <w:tc>
          <w:tcPr>
            <w:tcW w:w="3088" w:type="dxa"/>
            <w:vAlign w:val="center"/>
            <w:hideMark/>
          </w:tcPr>
          <w:p w14:paraId="0096ADED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 xml:space="preserve">Diagramme C4 + ADR-04 (architecture </w:t>
            </w:r>
            <w:proofErr w:type="spellStart"/>
            <w:r w:rsidRPr="002E6B68">
              <w:rPr>
                <w:b/>
                <w:bCs/>
              </w:rPr>
              <w:t>microservices</w:t>
            </w:r>
            <w:proofErr w:type="spellEnd"/>
            <w:r w:rsidRPr="002E6B68">
              <w:rPr>
                <w:b/>
                <w:bCs/>
              </w:rPr>
              <w:t>)</w:t>
            </w:r>
          </w:p>
        </w:tc>
        <w:tc>
          <w:tcPr>
            <w:tcW w:w="4208" w:type="dxa"/>
            <w:vAlign w:val="center"/>
            <w:hideMark/>
          </w:tcPr>
          <w:p w14:paraId="2F9AFE98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/archi/C4-foosus.png, /docs/adr/adr-004.md</w:t>
            </w:r>
          </w:p>
        </w:tc>
      </w:tr>
      <w:tr w:rsidR="002E6B68" w:rsidRPr="002E6B68" w14:paraId="67713CEC" w14:textId="77777777" w:rsidTr="002E6B6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C7ADD0A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REQ-05</w:t>
            </w:r>
          </w:p>
        </w:tc>
        <w:tc>
          <w:tcPr>
            <w:tcW w:w="2097" w:type="dxa"/>
            <w:vAlign w:val="center"/>
            <w:hideMark/>
          </w:tcPr>
          <w:p w14:paraId="607E71FE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Transition</w:t>
            </w:r>
          </w:p>
        </w:tc>
        <w:tc>
          <w:tcPr>
            <w:tcW w:w="3088" w:type="dxa"/>
            <w:vAlign w:val="center"/>
            <w:hideMark/>
          </w:tcPr>
          <w:p w14:paraId="6DE8014D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Roadmap de migration + plan de coexistence</w:t>
            </w:r>
          </w:p>
        </w:tc>
        <w:tc>
          <w:tcPr>
            <w:tcW w:w="4208" w:type="dxa"/>
            <w:vAlign w:val="center"/>
            <w:hideMark/>
          </w:tcPr>
          <w:p w14:paraId="7886D39E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/docs/legacy-plan.md</w:t>
            </w:r>
          </w:p>
        </w:tc>
      </w:tr>
      <w:tr w:rsidR="002E6B68" w:rsidRPr="002E6B68" w14:paraId="7B077449" w14:textId="77777777" w:rsidTr="002E6B6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E3B128E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REQ-06</w:t>
            </w:r>
          </w:p>
        </w:tc>
        <w:tc>
          <w:tcPr>
            <w:tcW w:w="2097" w:type="dxa"/>
            <w:vAlign w:val="center"/>
            <w:hideMark/>
          </w:tcPr>
          <w:p w14:paraId="3B43D636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Exploitabilité</w:t>
            </w:r>
          </w:p>
        </w:tc>
        <w:tc>
          <w:tcPr>
            <w:tcW w:w="3088" w:type="dxa"/>
            <w:vAlign w:val="center"/>
            <w:hideMark/>
          </w:tcPr>
          <w:p w14:paraId="347D9C93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 xml:space="preserve">Stack ELK déployée + </w:t>
            </w:r>
            <w:proofErr w:type="spellStart"/>
            <w:r w:rsidRPr="002E6B68">
              <w:rPr>
                <w:b/>
                <w:bCs/>
              </w:rPr>
              <w:t>dashboard</w:t>
            </w:r>
            <w:proofErr w:type="spellEnd"/>
            <w:r w:rsidRPr="002E6B68">
              <w:rPr>
                <w:b/>
                <w:bCs/>
              </w:rPr>
              <w:t xml:space="preserve"> live</w:t>
            </w:r>
          </w:p>
        </w:tc>
        <w:tc>
          <w:tcPr>
            <w:tcW w:w="4208" w:type="dxa"/>
            <w:vAlign w:val="center"/>
            <w:hideMark/>
          </w:tcPr>
          <w:p w14:paraId="51EC8DC4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/infra/</w:t>
            </w:r>
            <w:proofErr w:type="spellStart"/>
            <w:r w:rsidRPr="002E6B68">
              <w:rPr>
                <w:b/>
                <w:bCs/>
              </w:rPr>
              <w:t>observability</w:t>
            </w:r>
            <w:proofErr w:type="spellEnd"/>
            <w:r w:rsidRPr="002E6B68">
              <w:rPr>
                <w:b/>
                <w:bCs/>
              </w:rPr>
              <w:t>/</w:t>
            </w:r>
            <w:proofErr w:type="spellStart"/>
            <w:r w:rsidRPr="002E6B68">
              <w:rPr>
                <w:b/>
                <w:bCs/>
              </w:rPr>
              <w:t>kibana.json</w:t>
            </w:r>
            <w:proofErr w:type="spellEnd"/>
          </w:p>
        </w:tc>
      </w:tr>
      <w:tr w:rsidR="002E6B68" w:rsidRPr="002E6B68" w14:paraId="05767476" w14:textId="77777777" w:rsidTr="002E6B6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68051DC9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REQ-07</w:t>
            </w:r>
          </w:p>
        </w:tc>
        <w:tc>
          <w:tcPr>
            <w:tcW w:w="2097" w:type="dxa"/>
            <w:vAlign w:val="center"/>
            <w:hideMark/>
          </w:tcPr>
          <w:p w14:paraId="27549F3B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Gouvernance</w:t>
            </w:r>
          </w:p>
        </w:tc>
        <w:tc>
          <w:tcPr>
            <w:tcW w:w="3088" w:type="dxa"/>
            <w:vAlign w:val="center"/>
            <w:hideMark/>
          </w:tcPr>
          <w:p w14:paraId="746D73E5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Registre des décisions (</w:t>
            </w:r>
            <w:proofErr w:type="spellStart"/>
            <w:r w:rsidRPr="002E6B68">
              <w:rPr>
                <w:b/>
                <w:bCs/>
              </w:rPr>
              <w:t>ADRs</w:t>
            </w:r>
            <w:proofErr w:type="spellEnd"/>
            <w:r w:rsidRPr="002E6B68">
              <w:rPr>
                <w:b/>
                <w:bCs/>
              </w:rPr>
              <w:t xml:space="preserve"> GitHub)</w:t>
            </w:r>
          </w:p>
        </w:tc>
        <w:tc>
          <w:tcPr>
            <w:tcW w:w="4208" w:type="dxa"/>
            <w:vAlign w:val="center"/>
            <w:hideMark/>
          </w:tcPr>
          <w:p w14:paraId="260413C0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/docs/adr/index.md</w:t>
            </w:r>
          </w:p>
        </w:tc>
      </w:tr>
    </w:tbl>
    <w:p w14:paraId="7B3583A1" w14:textId="77777777" w:rsidR="002E6B68" w:rsidRDefault="002E6B68" w:rsidP="00011A24">
      <w:pPr>
        <w:rPr>
          <w:b/>
          <w:bCs/>
        </w:rPr>
      </w:pPr>
    </w:p>
    <w:p w14:paraId="026CDBBE" w14:textId="7E18D9C4" w:rsidR="00347A5B" w:rsidRDefault="00347A5B" w:rsidP="00011A24">
      <w:pPr>
        <w:rPr>
          <w:b/>
          <w:bCs/>
        </w:rPr>
      </w:pPr>
      <w:r w:rsidRPr="00347A5B">
        <w:rPr>
          <w:b/>
          <w:bCs/>
        </w:rPr>
        <w:lastRenderedPageBreak/>
        <w:t>Glossaire des acronymes utilisés</w:t>
      </w:r>
      <w:r>
        <w:rPr>
          <w:b/>
          <w:bCs/>
        </w:rPr>
        <w:t> :</w:t>
      </w:r>
    </w:p>
    <w:tbl>
      <w:tblPr>
        <w:tblW w:w="11058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8505"/>
      </w:tblGrid>
      <w:tr w:rsidR="00347A5B" w:rsidRPr="00347A5B" w14:paraId="281A6D84" w14:textId="77777777" w:rsidTr="00347A5B">
        <w:trPr>
          <w:tblHeader/>
          <w:tblCellSpacing w:w="15" w:type="dxa"/>
        </w:trPr>
        <w:tc>
          <w:tcPr>
            <w:tcW w:w="2508" w:type="dxa"/>
            <w:vAlign w:val="center"/>
            <w:hideMark/>
          </w:tcPr>
          <w:p w14:paraId="435560A9" w14:textId="77777777" w:rsidR="00347A5B" w:rsidRPr="00347A5B" w:rsidRDefault="00347A5B" w:rsidP="00347A5B">
            <w:pPr>
              <w:jc w:val="center"/>
              <w:rPr>
                <w:b/>
                <w:bCs/>
              </w:rPr>
            </w:pPr>
            <w:r w:rsidRPr="00347A5B">
              <w:rPr>
                <w:b/>
                <w:bCs/>
              </w:rPr>
              <w:t>Acronyme</w:t>
            </w:r>
          </w:p>
        </w:tc>
        <w:tc>
          <w:tcPr>
            <w:tcW w:w="8460" w:type="dxa"/>
            <w:vAlign w:val="center"/>
            <w:hideMark/>
          </w:tcPr>
          <w:p w14:paraId="3D6A0A50" w14:textId="77777777" w:rsidR="00347A5B" w:rsidRPr="00347A5B" w:rsidRDefault="00347A5B" w:rsidP="00347A5B">
            <w:pPr>
              <w:jc w:val="center"/>
              <w:rPr>
                <w:b/>
                <w:bCs/>
              </w:rPr>
            </w:pPr>
            <w:r w:rsidRPr="00347A5B">
              <w:rPr>
                <w:b/>
                <w:bCs/>
              </w:rPr>
              <w:t>Définition</w:t>
            </w:r>
          </w:p>
        </w:tc>
      </w:tr>
      <w:tr w:rsidR="00347A5B" w:rsidRPr="00347A5B" w14:paraId="523B714A" w14:textId="77777777" w:rsidTr="00347A5B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18E81B40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REQ</w:t>
            </w:r>
          </w:p>
        </w:tc>
        <w:tc>
          <w:tcPr>
            <w:tcW w:w="8460" w:type="dxa"/>
            <w:vAlign w:val="center"/>
            <w:hideMark/>
          </w:tcPr>
          <w:p w14:paraId="1B6A25DE" w14:textId="77777777" w:rsidR="00347A5B" w:rsidRPr="00347A5B" w:rsidRDefault="00347A5B" w:rsidP="00347A5B">
            <w:pPr>
              <w:rPr>
                <w:b/>
                <w:bCs/>
              </w:rPr>
            </w:pPr>
            <w:proofErr w:type="spellStart"/>
            <w:r w:rsidRPr="00347A5B">
              <w:rPr>
                <w:b/>
                <w:bCs/>
              </w:rPr>
              <w:t>Requirement</w:t>
            </w:r>
            <w:proofErr w:type="spellEnd"/>
            <w:r w:rsidRPr="00347A5B">
              <w:rPr>
                <w:b/>
                <w:bCs/>
              </w:rPr>
              <w:t xml:space="preserve"> (Exigence)</w:t>
            </w:r>
          </w:p>
        </w:tc>
      </w:tr>
      <w:tr w:rsidR="00347A5B" w:rsidRPr="00347A5B" w14:paraId="68556F53" w14:textId="77777777" w:rsidTr="00347A5B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4D761433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ADR</w:t>
            </w:r>
          </w:p>
        </w:tc>
        <w:tc>
          <w:tcPr>
            <w:tcW w:w="8460" w:type="dxa"/>
            <w:vAlign w:val="center"/>
            <w:hideMark/>
          </w:tcPr>
          <w:p w14:paraId="45F1CD15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 xml:space="preserve">Architecture </w:t>
            </w:r>
            <w:proofErr w:type="spellStart"/>
            <w:r w:rsidRPr="00347A5B">
              <w:rPr>
                <w:b/>
                <w:bCs/>
              </w:rPr>
              <w:t>Decision</w:t>
            </w:r>
            <w:proofErr w:type="spellEnd"/>
            <w:r w:rsidRPr="00347A5B">
              <w:rPr>
                <w:b/>
                <w:bCs/>
              </w:rPr>
              <w:t xml:space="preserve"> Record</w:t>
            </w:r>
          </w:p>
        </w:tc>
      </w:tr>
      <w:tr w:rsidR="00347A5B" w:rsidRPr="00347A5B" w14:paraId="7E801D34" w14:textId="77777777" w:rsidTr="00347A5B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309CB50B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CI/CD</w:t>
            </w:r>
          </w:p>
        </w:tc>
        <w:tc>
          <w:tcPr>
            <w:tcW w:w="8460" w:type="dxa"/>
            <w:vAlign w:val="center"/>
            <w:hideMark/>
          </w:tcPr>
          <w:p w14:paraId="06DA446F" w14:textId="77777777" w:rsidR="00347A5B" w:rsidRPr="00347A5B" w:rsidRDefault="00347A5B" w:rsidP="00347A5B">
            <w:pPr>
              <w:rPr>
                <w:b/>
                <w:bCs/>
              </w:rPr>
            </w:pPr>
            <w:proofErr w:type="spellStart"/>
            <w:r w:rsidRPr="00347A5B">
              <w:rPr>
                <w:b/>
                <w:bCs/>
              </w:rPr>
              <w:t>Continuous</w:t>
            </w:r>
            <w:proofErr w:type="spellEnd"/>
            <w:r w:rsidRPr="00347A5B">
              <w:rPr>
                <w:b/>
                <w:bCs/>
              </w:rPr>
              <w:t xml:space="preserve"> </w:t>
            </w:r>
            <w:proofErr w:type="spellStart"/>
            <w:r w:rsidRPr="00347A5B">
              <w:rPr>
                <w:b/>
                <w:bCs/>
              </w:rPr>
              <w:t>Integration</w:t>
            </w:r>
            <w:proofErr w:type="spellEnd"/>
            <w:r w:rsidRPr="00347A5B">
              <w:rPr>
                <w:b/>
                <w:bCs/>
              </w:rPr>
              <w:t xml:space="preserve"> / </w:t>
            </w:r>
            <w:proofErr w:type="spellStart"/>
            <w:r w:rsidRPr="00347A5B">
              <w:rPr>
                <w:b/>
                <w:bCs/>
              </w:rPr>
              <w:t>Continuous</w:t>
            </w:r>
            <w:proofErr w:type="spellEnd"/>
            <w:r w:rsidRPr="00347A5B">
              <w:rPr>
                <w:b/>
                <w:bCs/>
              </w:rPr>
              <w:t xml:space="preserve"> Delivery</w:t>
            </w:r>
          </w:p>
        </w:tc>
      </w:tr>
      <w:tr w:rsidR="00347A5B" w:rsidRPr="00347A5B" w14:paraId="5C8498FD" w14:textId="77777777" w:rsidTr="00347A5B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13ED4DA7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RGPD</w:t>
            </w:r>
          </w:p>
        </w:tc>
        <w:tc>
          <w:tcPr>
            <w:tcW w:w="8460" w:type="dxa"/>
            <w:vAlign w:val="center"/>
            <w:hideMark/>
          </w:tcPr>
          <w:p w14:paraId="11C8B997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Règlement Général sur la Protection des Données</w:t>
            </w:r>
          </w:p>
        </w:tc>
      </w:tr>
      <w:tr w:rsidR="00347A5B" w:rsidRPr="00347A5B" w14:paraId="0E6ACCA4" w14:textId="77777777" w:rsidTr="00347A5B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65EE1885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C4</w:t>
            </w:r>
          </w:p>
        </w:tc>
        <w:tc>
          <w:tcPr>
            <w:tcW w:w="8460" w:type="dxa"/>
            <w:vAlign w:val="center"/>
            <w:hideMark/>
          </w:tcPr>
          <w:p w14:paraId="7A2F94C2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Modèle de modélisation logicielle en 4 niveaux</w:t>
            </w:r>
          </w:p>
        </w:tc>
      </w:tr>
      <w:tr w:rsidR="00347A5B" w:rsidRPr="00347A5B" w14:paraId="63B9CBB7" w14:textId="77777777" w:rsidTr="00347A5B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3239744A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DDD</w:t>
            </w:r>
          </w:p>
        </w:tc>
        <w:tc>
          <w:tcPr>
            <w:tcW w:w="8460" w:type="dxa"/>
            <w:vAlign w:val="center"/>
            <w:hideMark/>
          </w:tcPr>
          <w:p w14:paraId="612F0403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Domain-Driven Design</w:t>
            </w:r>
          </w:p>
        </w:tc>
      </w:tr>
      <w:tr w:rsidR="00347A5B" w:rsidRPr="00347A5B" w14:paraId="6E9F0D72" w14:textId="77777777" w:rsidTr="00347A5B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69C92982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SLA</w:t>
            </w:r>
          </w:p>
        </w:tc>
        <w:tc>
          <w:tcPr>
            <w:tcW w:w="8460" w:type="dxa"/>
            <w:vAlign w:val="center"/>
            <w:hideMark/>
          </w:tcPr>
          <w:p w14:paraId="654A4DFF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 xml:space="preserve">Service </w:t>
            </w:r>
            <w:proofErr w:type="spellStart"/>
            <w:r w:rsidRPr="00347A5B">
              <w:rPr>
                <w:b/>
                <w:bCs/>
              </w:rPr>
              <w:t>Level</w:t>
            </w:r>
            <w:proofErr w:type="spellEnd"/>
            <w:r w:rsidRPr="00347A5B">
              <w:rPr>
                <w:b/>
                <w:bCs/>
              </w:rPr>
              <w:t xml:space="preserve"> Agreement</w:t>
            </w:r>
          </w:p>
        </w:tc>
      </w:tr>
      <w:tr w:rsidR="00347A5B" w:rsidRPr="00347A5B" w14:paraId="750D3599" w14:textId="77777777" w:rsidTr="00347A5B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66D3B823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SLO</w:t>
            </w:r>
          </w:p>
        </w:tc>
        <w:tc>
          <w:tcPr>
            <w:tcW w:w="8460" w:type="dxa"/>
            <w:vAlign w:val="center"/>
            <w:hideMark/>
          </w:tcPr>
          <w:p w14:paraId="634BFBF1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 xml:space="preserve">Service </w:t>
            </w:r>
            <w:proofErr w:type="spellStart"/>
            <w:r w:rsidRPr="00347A5B">
              <w:rPr>
                <w:b/>
                <w:bCs/>
              </w:rPr>
              <w:t>Level</w:t>
            </w:r>
            <w:proofErr w:type="spellEnd"/>
            <w:r w:rsidRPr="00347A5B">
              <w:rPr>
                <w:b/>
                <w:bCs/>
              </w:rPr>
              <w:t xml:space="preserve"> Objective</w:t>
            </w:r>
          </w:p>
        </w:tc>
      </w:tr>
    </w:tbl>
    <w:p w14:paraId="05F318B4" w14:textId="77777777" w:rsidR="00347A5B" w:rsidRPr="002E6B68" w:rsidRDefault="00347A5B" w:rsidP="00011A24">
      <w:pPr>
        <w:rPr>
          <w:b/>
          <w:bCs/>
        </w:rPr>
      </w:pPr>
    </w:p>
    <w:sectPr w:rsidR="00347A5B" w:rsidRPr="002E6B68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DB774" w14:textId="77777777" w:rsidR="00184EFC" w:rsidRDefault="00184EFC">
      <w:pPr>
        <w:spacing w:after="0" w:line="240" w:lineRule="auto"/>
      </w:pPr>
      <w:r>
        <w:separator/>
      </w:r>
    </w:p>
  </w:endnote>
  <w:endnote w:type="continuationSeparator" w:id="0">
    <w:p w14:paraId="6AC50C48" w14:textId="77777777" w:rsidR="00184EFC" w:rsidRDefault="00184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0386757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9A305FC" w14:textId="5F64CA9B" w:rsidR="009B35D4" w:rsidRDefault="009B35D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8A73737" w14:textId="052654E4" w:rsidR="693951E9" w:rsidRDefault="693951E9" w:rsidP="693951E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DCCCE" w14:textId="77777777" w:rsidR="00184EFC" w:rsidRDefault="00184EFC">
      <w:pPr>
        <w:spacing w:after="0" w:line="240" w:lineRule="auto"/>
      </w:pPr>
      <w:r>
        <w:separator/>
      </w:r>
    </w:p>
  </w:footnote>
  <w:footnote w:type="continuationSeparator" w:id="0">
    <w:p w14:paraId="0DC4EF50" w14:textId="77777777" w:rsidR="00184EFC" w:rsidRDefault="00184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1" w:type="dxa"/>
      <w:tblInd w:w="-1035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45"/>
      <w:gridCol w:w="6616"/>
    </w:tblGrid>
    <w:tr w:rsidR="0097026F" w:rsidRPr="0097026F" w14:paraId="6165CF4F" w14:textId="77777777" w:rsidTr="008B378C">
      <w:trPr>
        <w:trHeight w:val="300"/>
      </w:trPr>
      <w:tc>
        <w:tcPr>
          <w:tcW w:w="3445" w:type="dxa"/>
          <w:tcBorders>
            <w:top w:val="nil"/>
            <w:left w:val="nil"/>
            <w:bottom w:val="nil"/>
            <w:right w:val="nil"/>
          </w:tcBorders>
          <w:hideMark/>
        </w:tcPr>
        <w:p w14:paraId="007E0ACC" w14:textId="1BA68398" w:rsidR="0097026F" w:rsidRPr="0097026F" w:rsidRDefault="0097026F" w:rsidP="0097026F">
          <w:pPr>
            <w:pStyle w:val="En-tte"/>
          </w:pPr>
          <w:r w:rsidRPr="0097026F">
            <w:rPr>
              <w:noProof/>
            </w:rPr>
            <w:drawing>
              <wp:inline distT="0" distB="0" distL="0" distR="0" wp14:anchorId="67CEB837" wp14:editId="4F556F95">
                <wp:extent cx="704850" cy="679450"/>
                <wp:effectExtent l="0" t="0" r="0" b="6350"/>
                <wp:docPr id="1687212395" name="Image 2" descr="Foosu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Foosu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7026F">
            <w:t> </w:t>
          </w:r>
        </w:p>
      </w:tc>
      <w:tc>
        <w:tcPr>
          <w:tcW w:w="6616" w:type="dxa"/>
          <w:tcBorders>
            <w:top w:val="nil"/>
            <w:left w:val="nil"/>
            <w:bottom w:val="nil"/>
            <w:right w:val="nil"/>
          </w:tcBorders>
          <w:hideMark/>
        </w:tcPr>
        <w:p w14:paraId="65D8EBB3" w14:textId="77777777" w:rsidR="008B378C" w:rsidRDefault="008B378C" w:rsidP="008B378C">
          <w:pPr>
            <w:pStyle w:val="En-tte"/>
            <w:jc w:val="right"/>
            <w:rPr>
              <w:b/>
              <w:bCs/>
            </w:rPr>
          </w:pPr>
        </w:p>
        <w:p w14:paraId="21709BAF" w14:textId="77777777" w:rsidR="008B378C" w:rsidRDefault="008B378C" w:rsidP="008B378C">
          <w:pPr>
            <w:pStyle w:val="En-tte"/>
            <w:jc w:val="right"/>
            <w:rPr>
              <w:b/>
              <w:bCs/>
            </w:rPr>
          </w:pPr>
        </w:p>
        <w:p w14:paraId="4D76CB65" w14:textId="14D3EE7B" w:rsidR="0097026F" w:rsidRPr="0097026F" w:rsidRDefault="008B378C" w:rsidP="008B378C">
          <w:pPr>
            <w:pStyle w:val="En-tte"/>
            <w:jc w:val="right"/>
          </w:pPr>
          <w:r w:rsidRPr="008B378C">
            <w:rPr>
              <w:b/>
              <w:bCs/>
            </w:rPr>
            <w:t>Spécification des Conditions Requises pour l’Architecture</w:t>
          </w:r>
          <w:r w:rsidR="0097026F" w:rsidRPr="0097026F">
            <w:t> </w:t>
          </w:r>
        </w:p>
      </w:tc>
    </w:tr>
  </w:tbl>
  <w:p w14:paraId="610383CB" w14:textId="71FFD2AF" w:rsidR="0097026F" w:rsidRDefault="0097026F">
    <w:pPr>
      <w:pStyle w:val="En-tte"/>
    </w:pPr>
  </w:p>
  <w:p w14:paraId="682EA59B" w14:textId="191DDFD2" w:rsidR="693951E9" w:rsidRDefault="693951E9" w:rsidP="693951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8219E"/>
    <w:multiLevelType w:val="hybridMultilevel"/>
    <w:tmpl w:val="5B3211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E1304"/>
    <w:multiLevelType w:val="multilevel"/>
    <w:tmpl w:val="75E8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E02C9"/>
    <w:multiLevelType w:val="multilevel"/>
    <w:tmpl w:val="EDEE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66D61"/>
    <w:multiLevelType w:val="multilevel"/>
    <w:tmpl w:val="F68E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17D9E"/>
    <w:multiLevelType w:val="multilevel"/>
    <w:tmpl w:val="CC7A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04B6B"/>
    <w:multiLevelType w:val="hybridMultilevel"/>
    <w:tmpl w:val="D414A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4145E"/>
    <w:multiLevelType w:val="multilevel"/>
    <w:tmpl w:val="3BBA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23E12"/>
    <w:multiLevelType w:val="multilevel"/>
    <w:tmpl w:val="0426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D3FD6"/>
    <w:multiLevelType w:val="multilevel"/>
    <w:tmpl w:val="817A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E5831"/>
    <w:multiLevelType w:val="multilevel"/>
    <w:tmpl w:val="1D90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831E6F"/>
    <w:multiLevelType w:val="multilevel"/>
    <w:tmpl w:val="5D2C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950423"/>
    <w:multiLevelType w:val="multilevel"/>
    <w:tmpl w:val="DAA6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567D7"/>
    <w:multiLevelType w:val="multilevel"/>
    <w:tmpl w:val="CC14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A765A"/>
    <w:multiLevelType w:val="multilevel"/>
    <w:tmpl w:val="6D1C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666739"/>
    <w:multiLevelType w:val="multilevel"/>
    <w:tmpl w:val="A934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092385"/>
    <w:multiLevelType w:val="multilevel"/>
    <w:tmpl w:val="C5BE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253688">
    <w:abstractNumId w:val="0"/>
  </w:num>
  <w:num w:numId="2" w16cid:durableId="1322999860">
    <w:abstractNumId w:val="1"/>
  </w:num>
  <w:num w:numId="3" w16cid:durableId="59905162">
    <w:abstractNumId w:val="4"/>
  </w:num>
  <w:num w:numId="4" w16cid:durableId="878275443">
    <w:abstractNumId w:val="15"/>
  </w:num>
  <w:num w:numId="5" w16cid:durableId="2061709581">
    <w:abstractNumId w:val="5"/>
  </w:num>
  <w:num w:numId="6" w16cid:durableId="947854196">
    <w:abstractNumId w:val="7"/>
  </w:num>
  <w:num w:numId="7" w16cid:durableId="1174344410">
    <w:abstractNumId w:val="3"/>
  </w:num>
  <w:num w:numId="8" w16cid:durableId="1859781209">
    <w:abstractNumId w:val="6"/>
  </w:num>
  <w:num w:numId="9" w16cid:durableId="747729675">
    <w:abstractNumId w:val="13"/>
  </w:num>
  <w:num w:numId="10" w16cid:durableId="794521774">
    <w:abstractNumId w:val="10"/>
  </w:num>
  <w:num w:numId="11" w16cid:durableId="1558321993">
    <w:abstractNumId w:val="8"/>
  </w:num>
  <w:num w:numId="12" w16cid:durableId="1371300784">
    <w:abstractNumId w:val="2"/>
  </w:num>
  <w:num w:numId="13" w16cid:durableId="1485703849">
    <w:abstractNumId w:val="12"/>
  </w:num>
  <w:num w:numId="14" w16cid:durableId="1579946618">
    <w:abstractNumId w:val="9"/>
  </w:num>
  <w:num w:numId="15" w16cid:durableId="2067992933">
    <w:abstractNumId w:val="11"/>
  </w:num>
  <w:num w:numId="16" w16cid:durableId="1122105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ABBD64"/>
    <w:rsid w:val="00011A24"/>
    <w:rsid w:val="00025E9F"/>
    <w:rsid w:val="000737BD"/>
    <w:rsid w:val="00095990"/>
    <w:rsid w:val="000F762C"/>
    <w:rsid w:val="00123A4D"/>
    <w:rsid w:val="00147A8B"/>
    <w:rsid w:val="00177D50"/>
    <w:rsid w:val="00184EFC"/>
    <w:rsid w:val="00193339"/>
    <w:rsid w:val="001A702A"/>
    <w:rsid w:val="001B11CC"/>
    <w:rsid w:val="001E3F41"/>
    <w:rsid w:val="001F7070"/>
    <w:rsid w:val="00281955"/>
    <w:rsid w:val="002B06C3"/>
    <w:rsid w:val="002E6B68"/>
    <w:rsid w:val="002F7BC8"/>
    <w:rsid w:val="00344BA2"/>
    <w:rsid w:val="00347A5B"/>
    <w:rsid w:val="0047562A"/>
    <w:rsid w:val="004F4431"/>
    <w:rsid w:val="00503C2B"/>
    <w:rsid w:val="0058528C"/>
    <w:rsid w:val="005874B9"/>
    <w:rsid w:val="005A693D"/>
    <w:rsid w:val="00600B10"/>
    <w:rsid w:val="00635300"/>
    <w:rsid w:val="00781B23"/>
    <w:rsid w:val="007A2AEE"/>
    <w:rsid w:val="00884D73"/>
    <w:rsid w:val="00884F7E"/>
    <w:rsid w:val="008B378C"/>
    <w:rsid w:val="008E7A6E"/>
    <w:rsid w:val="00936B60"/>
    <w:rsid w:val="0097026F"/>
    <w:rsid w:val="009B35D4"/>
    <w:rsid w:val="00A043DB"/>
    <w:rsid w:val="00A8607D"/>
    <w:rsid w:val="00A9354D"/>
    <w:rsid w:val="00AE083F"/>
    <w:rsid w:val="00B02185"/>
    <w:rsid w:val="00B07B9F"/>
    <w:rsid w:val="00BC4F5B"/>
    <w:rsid w:val="00C23E31"/>
    <w:rsid w:val="00C82609"/>
    <w:rsid w:val="00CB58A9"/>
    <w:rsid w:val="00CF3964"/>
    <w:rsid w:val="00CF683A"/>
    <w:rsid w:val="00D328B7"/>
    <w:rsid w:val="00DB3C2F"/>
    <w:rsid w:val="00DE652C"/>
    <w:rsid w:val="00E45745"/>
    <w:rsid w:val="00E56B03"/>
    <w:rsid w:val="00E6786F"/>
    <w:rsid w:val="00E77469"/>
    <w:rsid w:val="00EF1E86"/>
    <w:rsid w:val="00EF3EDC"/>
    <w:rsid w:val="00EF6E27"/>
    <w:rsid w:val="00F51486"/>
    <w:rsid w:val="00F56C8A"/>
    <w:rsid w:val="00F67EA4"/>
    <w:rsid w:val="00FD20B7"/>
    <w:rsid w:val="01D78223"/>
    <w:rsid w:val="33ABBD64"/>
    <w:rsid w:val="415258B9"/>
    <w:rsid w:val="6939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3ABBD64"/>
  <w15:chartTrackingRefBased/>
  <w15:docId w15:val="{39A1C1EE-9CF5-4AAF-9B54-C317F581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2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0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81B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693951E9"/>
    <w:pPr>
      <w:tabs>
        <w:tab w:val="center" w:pos="4680"/>
        <w:tab w:val="right" w:pos="9360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693951E9"/>
    <w:pPr>
      <w:tabs>
        <w:tab w:val="center" w:pos="4680"/>
        <w:tab w:val="right" w:pos="9360"/>
      </w:tabs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  <w:rsid w:val="0097026F"/>
  </w:style>
  <w:style w:type="character" w:customStyle="1" w:styleId="Titre2Car">
    <w:name w:val="Titre 2 Car"/>
    <w:basedOn w:val="Policepardfaut"/>
    <w:link w:val="Titre2"/>
    <w:uiPriority w:val="9"/>
    <w:rsid w:val="002B06C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32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328B7"/>
    <w:pPr>
      <w:spacing w:line="259" w:lineRule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328B7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328B7"/>
    <w:pPr>
      <w:spacing w:after="100" w:line="259" w:lineRule="auto"/>
    </w:pPr>
    <w:rPr>
      <w:rFonts w:eastAsiaTheme="minorEastAsia" w:cs="Times New Roman"/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D328B7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A9354D"/>
    <w:rPr>
      <w:color w:val="467886"/>
      <w:u w:val="single"/>
    </w:rPr>
  </w:style>
  <w:style w:type="paragraph" w:styleId="NormalWeb">
    <w:name w:val="Normal (Web)"/>
    <w:basedOn w:val="Normal"/>
    <w:uiPriority w:val="99"/>
    <w:semiHidden/>
    <w:unhideWhenUsed/>
    <w:rsid w:val="00A8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A8607D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781B23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PieddepageCar">
    <w:name w:val="Pied de page Car"/>
    <w:basedOn w:val="Policepardfaut"/>
    <w:link w:val="Pieddepage"/>
    <w:uiPriority w:val="99"/>
    <w:rsid w:val="009B3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A4BB6-AD5F-4306-8503-0240FB555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15</Pages>
  <Words>3066</Words>
  <Characters>16869</Characters>
  <Application>Microsoft Office Word</Application>
  <DocSecurity>0</DocSecurity>
  <Lines>140</Lines>
  <Paragraphs>39</Paragraphs>
  <ScaleCrop>false</ScaleCrop>
  <Company/>
  <LinksUpToDate>false</LinksUpToDate>
  <CharactersWithSpaces>19896</CharactersWithSpaces>
  <SharedDoc>false</SharedDoc>
  <HLinks>
    <vt:vector size="48" baseType="variant">
      <vt:variant>
        <vt:i4>2686979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_Toc1967517968</vt:lpwstr>
      </vt:variant>
      <vt:variant>
        <vt:i4>2097164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_Toc1795501500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_Toc212110169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_Toc296098938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_Toc500405480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_Toc586423476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_Toc357772144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_Toc215051897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 DHIB</dc:creator>
  <cp:keywords/>
  <dc:description/>
  <cp:lastModifiedBy>Hedi DHIB</cp:lastModifiedBy>
  <cp:revision>61</cp:revision>
  <dcterms:created xsi:type="dcterms:W3CDTF">2025-08-19T19:17:00Z</dcterms:created>
  <dcterms:modified xsi:type="dcterms:W3CDTF">2025-08-19T20:17:00Z</dcterms:modified>
</cp:coreProperties>
</file>