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2150" cy="2985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298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Comité d'organisation de la COP 38, avril 2023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 préparation de la prochaine COP, nous aurions besoin de vous.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Nous faisons appel à votre cabinet d'analyse de données pour réaliser une étude sur la consommation de ressources à travers le monde.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Nous souhaitons en effet avoir une base de travail pour comprendre les enjeux énergétiques des années à venir.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L’objectif étant de mettre en évidence  les corrélations entre consommation, production,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population  ...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Ce projet est à destination des chefs d'état et des ministres de l'écologie de chaque pays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Notre objectif, et donc le vôtre, sera de centraliser les données via talend, créer un modèle de données,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l’implémenter dans une base de données oracle (ou autre à vous de voir) puis enfin restituer des données compréhensibles et utilisables via power bi.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Nous attendions que vous fonctionniez en mode projet.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Structure du groupe répartie entre les roles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 responsable des flux Talend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 responsable de la BDD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 responsable de la restitution power BI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Chaque membre de l'équipe sera amené à présenter son travail lors de la soutenance de votre projet fin avril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njl41ebaa1s" w:id="0"/>
      <w:bookmarkEnd w:id="0"/>
      <w:r w:rsidDel="00000000" w:rsidR="00000000" w:rsidRPr="00000000">
        <w:rPr>
          <w:rtl w:val="0"/>
        </w:rPr>
        <w:t xml:space="preserve">Objectif  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Fournir une solution pour visualiser, analyser des données selon différents axes  (hiérarchie)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géographique (monde/continent/pays) hémisphere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année/ décennie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source d'energie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7kkrituqz1t" w:id="1"/>
      <w:bookmarkEnd w:id="1"/>
      <w:r w:rsidDel="00000000" w:rsidR="00000000" w:rsidRPr="00000000">
        <w:rPr>
          <w:rtl w:val="0"/>
        </w:rPr>
        <w:t xml:space="preserve">Les données disponibles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Emission de CO2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https://donnees.banquemondiale.org/indicateur/EN.ATM.CO2E.PC?locations=1W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Surface forestiere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https://donnees.banquemondiale.org/indicateur/AG.LND.FRST.ZS?locations=1W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Acces a l'electricité 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https://donnees.banquemondiale.org/indicateur/EG.ELC.ACCS.ZS?locations=1W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Retrait annuel d'eau douce 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https://donnees.banquemondiale.org/indicateur/ER.H2O.FWTL.ZS?locations=1W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Production d'elec a partir de sources d'energie renouvelable</w:t>
      </w:r>
    </w:p>
    <w:p w:rsidR="00000000" w:rsidDel="00000000" w:rsidP="00000000" w:rsidRDefault="00000000" w:rsidRPr="00000000" w14:paraId="00000036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https://donnees.banquemondiale.org/indicateur/EG.ELC.RNWX.ZS?locations=1W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Production d'electricité pétroliere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https://donnees.banquemondiale.org/indicator/EG.ELC.PETR.ZS?end=2015&amp;locations=1W&amp;start=1971&amp;view=chart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Production d’energie à partir de sources d’energie renouvelable hors hydro-electrique </w:t>
      </w:r>
    </w:p>
    <w:p w:rsidR="00000000" w:rsidDel="00000000" w:rsidP="00000000" w:rsidRDefault="00000000" w:rsidRPr="00000000" w14:paraId="0000003C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https://donnees.banquemondiale.org/indicator/EG.ELC.RNWX.KH?end=2015&amp;locations=1W&amp;start=1971&amp;view=chart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nucleaire 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https://donnees.banquemondiale.org/indicator/EG.ELC.NUCL.ZS?end=2015&amp;locations=1W&amp;start=1971&amp;view=chart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petrole gaz charbon </w:t>
      </w:r>
    </w:p>
    <w:p w:rsidR="00000000" w:rsidDel="00000000" w:rsidP="00000000" w:rsidRDefault="00000000" w:rsidRPr="00000000" w14:paraId="00000043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https://donnees.banquemondiale.org/indicator/EG.ELC.FOSL.ZS?end=2015&amp;locations=1W&amp;start=1971&amp;view=chart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consommation par habitant 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https://donnees.banquemondiale.org/indicateur/EG.USE.ELEC.KH.PC?locations=1W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Terre agricoles </w:t>
      </w:r>
    </w:p>
    <w:p w:rsidR="00000000" w:rsidDel="00000000" w:rsidP="00000000" w:rsidRDefault="00000000" w:rsidRPr="00000000" w14:paraId="00000049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https://donnees.banquemondiale.org/indicator/AG.LND.AGRI.ZS?locations=1W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population </w:t>
      </w:r>
    </w:p>
    <w:p w:rsidR="00000000" w:rsidDel="00000000" w:rsidP="00000000" w:rsidRDefault="00000000" w:rsidRPr="00000000" w14:paraId="0000004C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https://donnees.banquemondiale.org/indicateur/SP.POP.TOTL?locations=1W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Les codes iso par pays 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https://www.data.gouv.fr/fr/datasets/etats-et-capitales-du-monde/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Le continent de chaque pays dans le csv joint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Et bien sur toute autre source de données qui vous semblerait pertinente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Organisation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Groupe de : 4 personnes (ou 5 si besoin)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Vous prendrez au sein du groupe des rôles distincts (ETL, BDD, Power BI, chef de projet ) et vous pourrez nous expliquer, au moment de la restitution, votre démarche.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4 séances de TD  :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3 séances de TD (le 5 et le 7 avril)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derniere séance  = soutenance → présentation du votre projet  20 minutes max par groupes 10-15 minutes présentation démo + 5 minutes de questions.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Les attendus  :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présentation du projet le 25 avril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un zip contenant votre travail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nnees.banquemondiale.org/indicateur/EG.ELC.RNWX.ZS?locations=1W" TargetMode="External"/><Relationship Id="rId10" Type="http://schemas.openxmlformats.org/officeDocument/2006/relationships/hyperlink" Target="https://donnees.banquemondiale.org/indicateur/ER.H2O.FWTL.ZS?locations=1W" TargetMode="External"/><Relationship Id="rId13" Type="http://schemas.openxmlformats.org/officeDocument/2006/relationships/hyperlink" Target="https://donnees.banquemondiale.org/indicator/EG.ELC.RNWX.KH?end=2015&amp;locations=1W&amp;start=1971&amp;view=chart" TargetMode="External"/><Relationship Id="rId12" Type="http://schemas.openxmlformats.org/officeDocument/2006/relationships/hyperlink" Target="https://donnees.banquemondiale.org/indicator/EG.ELC.PETR.ZS?end=2015&amp;locations=1W&amp;start=1971&amp;view=ch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nnees.banquemondiale.org/indicateur/EG.ELC.ACCS.ZS?locations=1W" TargetMode="External"/><Relationship Id="rId15" Type="http://schemas.openxmlformats.org/officeDocument/2006/relationships/hyperlink" Target="https://donnees.banquemondiale.org/indicator/EG.ELC.FOSL.ZS?end=2015&amp;locations=1W&amp;start=1971&amp;view=chart" TargetMode="External"/><Relationship Id="rId14" Type="http://schemas.openxmlformats.org/officeDocument/2006/relationships/hyperlink" Target="https://donnees.banquemondiale.org/indicator/EG.ELC.NUCL.ZS?end=2015&amp;locations=1W&amp;start=1971&amp;view=chart" TargetMode="External"/><Relationship Id="rId17" Type="http://schemas.openxmlformats.org/officeDocument/2006/relationships/hyperlink" Target="https://donnees.banquemondiale.org/indicator/AG.LND.AGRI.ZS?locations=1W" TargetMode="External"/><Relationship Id="rId16" Type="http://schemas.openxmlformats.org/officeDocument/2006/relationships/hyperlink" Target="https://donnees.banquemondiale.org/indicateur/EG.USE.ELEC.KH.PC?locations=1W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ata.gouv.fr/fr/datasets/etats-et-capitales-du-monde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nnees.banquemondiale.org/indicateur/SP.POP.TOTL?locations=1W" TargetMode="External"/><Relationship Id="rId7" Type="http://schemas.openxmlformats.org/officeDocument/2006/relationships/hyperlink" Target="https://donnees.banquemondiale.org/indicateur/EN.ATM.CO2E.PC?locations=1W" TargetMode="External"/><Relationship Id="rId8" Type="http://schemas.openxmlformats.org/officeDocument/2006/relationships/hyperlink" Target="https://donnees.banquemondiale.org/indicateur/AG.LND.FRST.ZS?locations=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