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2034D" w14:textId="77777777" w:rsidR="009E2549" w:rsidRDefault="009E2549">
      <w:pPr>
        <w:jc w:val="both"/>
        <w:rPr>
          <w:rFonts w:ascii="Roman 12cpi" w:hAnsi="Roman 12cpi"/>
          <w:sz w:val="22"/>
        </w:rPr>
      </w:pPr>
    </w:p>
    <w:p w14:paraId="7185544C" w14:textId="77777777" w:rsidR="009E2549" w:rsidRPr="0094008A" w:rsidRDefault="009E2549">
      <w:pPr>
        <w:jc w:val="both"/>
        <w:rPr>
          <w:rFonts w:ascii="Arial" w:hAnsi="Arial"/>
          <w:b/>
          <w:bCs/>
          <w:sz w:val="22"/>
        </w:rPr>
      </w:pPr>
      <w:r>
        <w:rPr>
          <w:rFonts w:ascii="Roman 12cpi" w:hAnsi="Roman 12cpi"/>
          <w:sz w:val="22"/>
        </w:rPr>
        <w:tab/>
      </w:r>
      <w:r>
        <w:rPr>
          <w:rFonts w:ascii="Roman 12cpi" w:hAnsi="Roman 12cpi"/>
          <w:sz w:val="22"/>
        </w:rPr>
        <w:tab/>
      </w:r>
      <w:r>
        <w:rPr>
          <w:rFonts w:ascii="Roman 12cpi" w:hAnsi="Roman 12cpi"/>
          <w:sz w:val="22"/>
        </w:rPr>
        <w:tab/>
      </w:r>
      <w:r>
        <w:rPr>
          <w:rFonts w:ascii="Roman 12cpi" w:hAnsi="Roman 12cpi"/>
          <w:sz w:val="22"/>
        </w:rPr>
        <w:tab/>
        <w:t xml:space="preserve">     </w:t>
      </w:r>
      <w:r w:rsidR="00A62A13" w:rsidRPr="0094008A">
        <w:rPr>
          <w:rFonts w:ascii="Arial" w:hAnsi="Arial"/>
          <w:b/>
          <w:bCs/>
          <w:sz w:val="22"/>
        </w:rPr>
        <w:t>D E C L A R A Ç Ã</w:t>
      </w:r>
      <w:r w:rsidRPr="0094008A">
        <w:rPr>
          <w:rFonts w:ascii="Arial" w:hAnsi="Arial"/>
          <w:b/>
          <w:bCs/>
          <w:sz w:val="22"/>
        </w:rPr>
        <w:t xml:space="preserve"> O</w:t>
      </w:r>
    </w:p>
    <w:p w14:paraId="22FFD1B6" w14:textId="77777777" w:rsidR="009E2549" w:rsidRDefault="009E2549">
      <w:pPr>
        <w:jc w:val="both"/>
        <w:rPr>
          <w:rFonts w:ascii="Arial" w:hAnsi="Arial"/>
          <w:sz w:val="22"/>
        </w:rPr>
      </w:pPr>
    </w:p>
    <w:p w14:paraId="4B1CEE63" w14:textId="79FAC444" w:rsidR="007D14C7" w:rsidRDefault="009E2549" w:rsidP="00826A72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DECLARAMOS, para os devidos fins, que </w:t>
      </w:r>
      <w:r w:rsidR="00147A8D">
        <w:rPr>
          <w:rFonts w:ascii="Arial" w:hAnsi="Arial" w:cs="Arial"/>
          <w:b/>
          <w:bCs/>
          <w:sz w:val="22"/>
          <w:szCs w:val="22"/>
          <w:highlight w:val="yellow"/>
        </w:rPr>
        <w:t>{{nome}}</w:t>
      </w:r>
      <w:r w:rsidRPr="00F9428A">
        <w:rPr>
          <w:rFonts w:ascii="Arial" w:hAnsi="Arial"/>
          <w:sz w:val="22"/>
          <w:highlight w:val="yellow"/>
        </w:rPr>
        <w:t>,</w:t>
      </w:r>
      <w:r>
        <w:rPr>
          <w:rFonts w:ascii="Arial" w:hAnsi="Arial"/>
          <w:sz w:val="22"/>
        </w:rPr>
        <w:t xml:space="preserve"> </w:t>
      </w:r>
      <w:r w:rsidR="002923EC">
        <w:rPr>
          <w:rFonts w:ascii="Arial" w:hAnsi="Arial"/>
          <w:sz w:val="22"/>
        </w:rPr>
        <w:t xml:space="preserve">RG nº </w:t>
      </w:r>
      <w:r w:rsidR="00147A8D">
        <w:rPr>
          <w:rFonts w:ascii="Arial" w:hAnsi="Arial"/>
          <w:b/>
          <w:bCs/>
          <w:sz w:val="22"/>
        </w:rPr>
        <w:t>{{rg}}</w:t>
      </w:r>
      <w:r w:rsidR="00F9428A">
        <w:rPr>
          <w:rFonts w:ascii="Arial" w:hAnsi="Arial"/>
          <w:sz w:val="22"/>
        </w:rPr>
        <w:t>,</w:t>
      </w:r>
      <w:r w:rsidR="002923EC">
        <w:rPr>
          <w:rFonts w:ascii="Arial" w:hAnsi="Arial"/>
          <w:sz w:val="22"/>
        </w:rPr>
        <w:t xml:space="preserve"> CPF nº </w:t>
      </w:r>
      <w:r w:rsidR="00147A8D">
        <w:rPr>
          <w:rFonts w:ascii="Arial" w:hAnsi="Arial"/>
          <w:sz w:val="22"/>
        </w:rPr>
        <w:t>{{cpf}}</w:t>
      </w:r>
      <w:r w:rsidR="002923EC">
        <w:rPr>
          <w:rFonts w:ascii="Arial" w:hAnsi="Arial"/>
          <w:sz w:val="22"/>
        </w:rPr>
        <w:t xml:space="preserve">, </w:t>
      </w:r>
      <w:r w:rsidR="00147A8D">
        <w:rPr>
          <w:rFonts w:ascii="Arial" w:hAnsi="Arial" w:cs="Arial"/>
          <w:b/>
          <w:sz w:val="22"/>
          <w:szCs w:val="22"/>
        </w:rPr>
        <w:t>{{cargoAtual}}</w:t>
      </w:r>
      <w:r w:rsidR="009D745D">
        <w:rPr>
          <w:rFonts w:ascii="Arial" w:hAnsi="Arial"/>
          <w:sz w:val="22"/>
        </w:rPr>
        <w:t xml:space="preserve">, Classe </w:t>
      </w:r>
      <w:r w:rsidR="00147A8D">
        <w:rPr>
          <w:rFonts w:ascii="Arial" w:hAnsi="Arial"/>
          <w:b/>
          <w:bCs/>
          <w:sz w:val="22"/>
        </w:rPr>
        <w:t>{{classe}}</w:t>
      </w:r>
      <w:r w:rsidR="0026291F">
        <w:rPr>
          <w:rFonts w:ascii="Arial" w:hAnsi="Arial"/>
          <w:sz w:val="22"/>
        </w:rPr>
        <w:t>, identificação</w:t>
      </w:r>
      <w:r>
        <w:rPr>
          <w:rFonts w:ascii="Arial" w:hAnsi="Arial"/>
          <w:sz w:val="22"/>
        </w:rPr>
        <w:t xml:space="preserve"> funcional nº </w:t>
      </w:r>
      <w:r w:rsidR="00147A8D">
        <w:rPr>
          <w:rFonts w:ascii="Arial" w:hAnsi="Arial" w:cs="Arial"/>
          <w:b/>
          <w:bCs/>
          <w:sz w:val="22"/>
          <w:szCs w:val="22"/>
        </w:rPr>
        <w:t>{{id}}</w:t>
      </w:r>
      <w:r>
        <w:rPr>
          <w:rFonts w:ascii="Arial" w:hAnsi="Arial"/>
          <w:sz w:val="22"/>
        </w:rPr>
        <w:t>,</w:t>
      </w:r>
      <w:r w:rsidR="00360775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é </w:t>
      </w:r>
      <w:r w:rsidR="00147A8D">
        <w:rPr>
          <w:rFonts w:ascii="Arial" w:hAnsi="Arial"/>
          <w:sz w:val="22"/>
        </w:rPr>
        <w:t>{</w:t>
      </w:r>
      <w:r w:rsidR="00360775">
        <w:rPr>
          <w:rFonts w:ascii="Arial" w:hAnsi="Arial"/>
          <w:sz w:val="22"/>
        </w:rPr>
        <w:t>% if genero == “Masculino” %</w:t>
      </w:r>
      <w:r w:rsidR="00147A8D">
        <w:rPr>
          <w:rFonts w:ascii="Arial" w:hAnsi="Arial"/>
          <w:sz w:val="22"/>
        </w:rPr>
        <w:t>}</w:t>
      </w:r>
      <w:r>
        <w:rPr>
          <w:rFonts w:ascii="Arial" w:hAnsi="Arial"/>
          <w:sz w:val="22"/>
        </w:rPr>
        <w:t>servidor</w:t>
      </w:r>
      <w:r w:rsidR="00147A8D">
        <w:rPr>
          <w:rFonts w:ascii="Arial" w:hAnsi="Arial"/>
          <w:sz w:val="22"/>
        </w:rPr>
        <w:t>{</w:t>
      </w:r>
      <w:r w:rsidR="00360775">
        <w:rPr>
          <w:rFonts w:ascii="Arial" w:hAnsi="Arial"/>
          <w:sz w:val="22"/>
        </w:rPr>
        <w:t>% if genero == “</w:t>
      </w:r>
      <w:r w:rsidR="00360775">
        <w:rPr>
          <w:rFonts w:ascii="Arial" w:hAnsi="Arial"/>
          <w:sz w:val="22"/>
        </w:rPr>
        <w:t>Feminino</w:t>
      </w:r>
      <w:r w:rsidR="00360775">
        <w:rPr>
          <w:rFonts w:ascii="Arial" w:hAnsi="Arial"/>
          <w:sz w:val="22"/>
        </w:rPr>
        <w:t>” %</w:t>
      </w:r>
      <w:r w:rsidR="00147A8D">
        <w:rPr>
          <w:rFonts w:ascii="Arial" w:hAnsi="Arial"/>
          <w:sz w:val="22"/>
        </w:rPr>
        <w:t>}servidora{</w:t>
      </w:r>
      <w:r w:rsidR="00360775">
        <w:rPr>
          <w:rFonts w:ascii="Arial" w:hAnsi="Arial"/>
          <w:sz w:val="22"/>
        </w:rPr>
        <w:t>% endif %</w:t>
      </w:r>
      <w:r w:rsidR="00147A8D">
        <w:rPr>
          <w:rFonts w:ascii="Arial" w:hAnsi="Arial"/>
          <w:sz w:val="22"/>
        </w:rPr>
        <w:t>}</w:t>
      </w:r>
      <w:r>
        <w:rPr>
          <w:rFonts w:ascii="Arial" w:hAnsi="Arial"/>
          <w:sz w:val="22"/>
        </w:rPr>
        <w:t xml:space="preserve"> da Secretaria de Estado da Fazenda, Poder Executivo Estadual, tendo sido </w:t>
      </w:r>
      <w:r w:rsidR="00147A8D">
        <w:rPr>
          <w:rFonts w:ascii="Arial" w:hAnsi="Arial"/>
          <w:sz w:val="22"/>
        </w:rPr>
        <w:t>{</w:t>
      </w:r>
      <w:r w:rsidR="00360775">
        <w:rPr>
          <w:rFonts w:ascii="Arial" w:hAnsi="Arial"/>
          <w:sz w:val="22"/>
        </w:rPr>
        <w:t>% if genero == “Masculino” %</w:t>
      </w:r>
      <w:r w:rsidR="00147A8D">
        <w:rPr>
          <w:rFonts w:ascii="Arial" w:hAnsi="Arial"/>
          <w:sz w:val="22"/>
        </w:rPr>
        <w:t>}</w:t>
      </w:r>
      <w:r w:rsidRPr="0094008A">
        <w:rPr>
          <w:rFonts w:ascii="Arial" w:hAnsi="Arial"/>
          <w:sz w:val="22"/>
        </w:rPr>
        <w:t>n</w:t>
      </w:r>
      <w:r w:rsidR="00623545" w:rsidRPr="0094008A">
        <w:rPr>
          <w:rFonts w:ascii="Arial" w:hAnsi="Arial"/>
          <w:sz w:val="22"/>
        </w:rPr>
        <w:t>omead</w:t>
      </w:r>
      <w:r w:rsidR="00163F72" w:rsidRPr="0094008A">
        <w:rPr>
          <w:rFonts w:ascii="Arial" w:hAnsi="Arial"/>
          <w:sz w:val="22"/>
        </w:rPr>
        <w:t>o</w:t>
      </w:r>
      <w:r w:rsidR="00147A8D">
        <w:rPr>
          <w:rFonts w:ascii="Arial" w:hAnsi="Arial"/>
          <w:sz w:val="22"/>
        </w:rPr>
        <w:t>{</w:t>
      </w:r>
      <w:r w:rsidR="00360775">
        <w:rPr>
          <w:rFonts w:ascii="Arial" w:hAnsi="Arial"/>
          <w:sz w:val="22"/>
        </w:rPr>
        <w:t>% if genero == “</w:t>
      </w:r>
      <w:r w:rsidR="00360775">
        <w:rPr>
          <w:rFonts w:ascii="Arial" w:hAnsi="Arial"/>
          <w:sz w:val="22"/>
        </w:rPr>
        <w:t>Feminino</w:t>
      </w:r>
      <w:r w:rsidR="00360775">
        <w:rPr>
          <w:rFonts w:ascii="Arial" w:hAnsi="Arial"/>
          <w:sz w:val="22"/>
        </w:rPr>
        <w:t>” %</w:t>
      </w:r>
      <w:r w:rsidR="00147A8D">
        <w:rPr>
          <w:rFonts w:ascii="Arial" w:hAnsi="Arial"/>
          <w:sz w:val="22"/>
        </w:rPr>
        <w:t>}nomeada{</w:t>
      </w:r>
      <w:r w:rsidR="00360775">
        <w:rPr>
          <w:rFonts w:ascii="Arial" w:hAnsi="Arial"/>
          <w:sz w:val="22"/>
        </w:rPr>
        <w:t>% endif %</w:t>
      </w:r>
      <w:r w:rsidR="00147A8D">
        <w:rPr>
          <w:rFonts w:ascii="Arial" w:hAnsi="Arial"/>
          <w:sz w:val="22"/>
        </w:rPr>
        <w:t>}</w:t>
      </w:r>
      <w:r>
        <w:rPr>
          <w:rFonts w:ascii="Arial" w:hAnsi="Arial"/>
          <w:sz w:val="22"/>
        </w:rPr>
        <w:t xml:space="preserve">, em </w:t>
      </w:r>
      <w:r w:rsidR="002478E9">
        <w:rPr>
          <w:rFonts w:ascii="Arial" w:hAnsi="Arial"/>
          <w:sz w:val="22"/>
        </w:rPr>
        <w:t>caráter efetivo</w:t>
      </w:r>
      <w:r w:rsidR="00992295">
        <w:rPr>
          <w:rFonts w:ascii="Arial" w:hAnsi="Arial"/>
          <w:sz w:val="22"/>
        </w:rPr>
        <w:t>,</w:t>
      </w:r>
      <w:r w:rsidR="00623545">
        <w:rPr>
          <w:rFonts w:ascii="Arial" w:hAnsi="Arial"/>
          <w:sz w:val="22"/>
        </w:rPr>
        <w:t xml:space="preserve"> no cargo de </w:t>
      </w:r>
      <w:r w:rsidR="00147A8D">
        <w:rPr>
          <w:rFonts w:ascii="Arial" w:hAnsi="Arial"/>
          <w:b/>
          <w:bCs/>
          <w:sz w:val="22"/>
        </w:rPr>
        <w:t>{{cargoDaNomeacao}}</w:t>
      </w:r>
      <w:r>
        <w:rPr>
          <w:rFonts w:ascii="Arial" w:hAnsi="Arial"/>
          <w:sz w:val="22"/>
        </w:rPr>
        <w:t xml:space="preserve">, através de ato </w:t>
      </w:r>
      <w:r w:rsidR="00CB478F">
        <w:rPr>
          <w:rFonts w:ascii="Arial" w:hAnsi="Arial"/>
          <w:sz w:val="22"/>
        </w:rPr>
        <w:t>p</w:t>
      </w:r>
      <w:r w:rsidR="006F47BF">
        <w:rPr>
          <w:rFonts w:ascii="Arial" w:hAnsi="Arial"/>
          <w:sz w:val="22"/>
        </w:rPr>
        <w:t xml:space="preserve">ublicado no </w:t>
      </w:r>
      <w:r>
        <w:rPr>
          <w:rFonts w:ascii="Arial" w:hAnsi="Arial"/>
          <w:sz w:val="22"/>
        </w:rPr>
        <w:t xml:space="preserve">Diário Oficial do Estado de </w:t>
      </w:r>
      <w:r w:rsidR="00147A8D">
        <w:rPr>
          <w:rFonts w:ascii="Arial" w:hAnsi="Arial"/>
          <w:b/>
          <w:sz w:val="22"/>
          <w:szCs w:val="22"/>
        </w:rPr>
        <w:t>{{dataDaPublicacao}}</w:t>
      </w:r>
      <w:r>
        <w:rPr>
          <w:rFonts w:ascii="Arial" w:hAnsi="Arial"/>
          <w:sz w:val="22"/>
        </w:rPr>
        <w:t xml:space="preserve">, </w:t>
      </w:r>
      <w:r w:rsidR="00CB478F">
        <w:rPr>
          <w:rFonts w:ascii="Arial" w:hAnsi="Arial"/>
          <w:sz w:val="22"/>
        </w:rPr>
        <w:t xml:space="preserve">com início do exercício em </w:t>
      </w:r>
      <w:r w:rsidR="00147A8D">
        <w:rPr>
          <w:rFonts w:ascii="Arial" w:hAnsi="Arial"/>
          <w:b/>
          <w:sz w:val="22"/>
          <w:szCs w:val="22"/>
        </w:rPr>
        <w:t>{{dataInicioExercicio}}</w:t>
      </w:r>
      <w:r w:rsidR="0086443C">
        <w:rPr>
          <w:rFonts w:ascii="Arial" w:hAnsi="Arial"/>
          <w:sz w:val="22"/>
        </w:rPr>
        <w:t xml:space="preserve">, e que </w:t>
      </w:r>
      <w:r w:rsidR="00147A8D">
        <w:rPr>
          <w:rFonts w:ascii="Arial" w:hAnsi="Arial"/>
          <w:sz w:val="22"/>
        </w:rPr>
        <w:t>{</w:t>
      </w:r>
      <w:r w:rsidR="00360775">
        <w:rPr>
          <w:rFonts w:ascii="Arial" w:hAnsi="Arial"/>
          <w:sz w:val="22"/>
        </w:rPr>
        <w:t>% if genero == “Masculino” %</w:t>
      </w:r>
      <w:r w:rsidR="00147A8D">
        <w:rPr>
          <w:rFonts w:ascii="Arial" w:hAnsi="Arial"/>
          <w:sz w:val="22"/>
        </w:rPr>
        <w:t>}</w:t>
      </w:r>
      <w:r w:rsidR="0086443C">
        <w:rPr>
          <w:rFonts w:ascii="Arial" w:hAnsi="Arial"/>
          <w:sz w:val="22"/>
        </w:rPr>
        <w:t>o mesmo</w:t>
      </w:r>
      <w:r w:rsidR="00147A8D">
        <w:rPr>
          <w:rFonts w:ascii="Arial" w:hAnsi="Arial"/>
          <w:sz w:val="22"/>
        </w:rPr>
        <w:t>{</w:t>
      </w:r>
      <w:r w:rsidR="00360775">
        <w:rPr>
          <w:rFonts w:ascii="Arial" w:hAnsi="Arial"/>
          <w:sz w:val="22"/>
        </w:rPr>
        <w:t>% if genero == “</w:t>
      </w:r>
      <w:r w:rsidR="00360775">
        <w:rPr>
          <w:rFonts w:ascii="Arial" w:hAnsi="Arial"/>
          <w:sz w:val="22"/>
        </w:rPr>
        <w:t>Feminino</w:t>
      </w:r>
      <w:r w:rsidR="00360775">
        <w:rPr>
          <w:rFonts w:ascii="Arial" w:hAnsi="Arial"/>
          <w:sz w:val="22"/>
        </w:rPr>
        <w:t>” %</w:t>
      </w:r>
      <w:r w:rsidR="00147A8D">
        <w:rPr>
          <w:rFonts w:ascii="Arial" w:hAnsi="Arial"/>
          <w:sz w:val="22"/>
        </w:rPr>
        <w:t>}a mesma{</w:t>
      </w:r>
      <w:r w:rsidR="00360775">
        <w:rPr>
          <w:rFonts w:ascii="Arial" w:hAnsi="Arial"/>
          <w:sz w:val="22"/>
        </w:rPr>
        <w:t>% endif %</w:t>
      </w:r>
      <w:r w:rsidR="00147A8D">
        <w:rPr>
          <w:rFonts w:ascii="Arial" w:hAnsi="Arial"/>
          <w:sz w:val="22"/>
        </w:rPr>
        <w:t>}</w:t>
      </w:r>
      <w:r w:rsidR="0086443C">
        <w:rPr>
          <w:rFonts w:ascii="Arial" w:hAnsi="Arial"/>
          <w:sz w:val="22"/>
        </w:rPr>
        <w:t xml:space="preserve"> exerce suas funções na </w:t>
      </w:r>
      <w:r w:rsidR="00147A8D">
        <w:rPr>
          <w:rFonts w:ascii="Arial" w:hAnsi="Arial"/>
          <w:b/>
          <w:bCs/>
          <w:sz w:val="22"/>
        </w:rPr>
        <w:t>{{setorAtual}}</w:t>
      </w:r>
      <w:r w:rsidR="0086443C">
        <w:rPr>
          <w:rFonts w:ascii="Arial" w:hAnsi="Arial"/>
          <w:sz w:val="22"/>
        </w:rPr>
        <w:t>,</w:t>
      </w:r>
      <w:r w:rsidR="009850AF">
        <w:rPr>
          <w:rFonts w:ascii="Arial" w:hAnsi="Arial"/>
          <w:sz w:val="22"/>
        </w:rPr>
        <w:t xml:space="preserve"> </w:t>
      </w:r>
      <w:r w:rsidR="0086443C">
        <w:rPr>
          <w:rFonts w:ascii="Arial" w:hAnsi="Arial"/>
          <w:sz w:val="22"/>
        </w:rPr>
        <w:t>com uma carga horária de 40 horas semanais.</w:t>
      </w:r>
      <w:r w:rsidR="009850A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Certificamos serem do seguinte teor as atividades típicas compreendidas no conteúdo ocupacional da carreira de </w:t>
      </w:r>
      <w:r w:rsidR="00F934FF">
        <w:rPr>
          <w:rFonts w:ascii="Arial" w:hAnsi="Arial"/>
          <w:sz w:val="22"/>
        </w:rPr>
        <w:t>Analista</w:t>
      </w:r>
      <w:r>
        <w:rPr>
          <w:rFonts w:ascii="Arial" w:hAnsi="Arial"/>
          <w:sz w:val="22"/>
        </w:rPr>
        <w:t xml:space="preserve"> </w:t>
      </w:r>
      <w:r w:rsidR="00604752">
        <w:rPr>
          <w:rFonts w:ascii="Arial" w:hAnsi="Arial"/>
          <w:sz w:val="22"/>
        </w:rPr>
        <w:t>Tributário da Receita Estadual</w:t>
      </w:r>
      <w:r w:rsidR="00623545">
        <w:rPr>
          <w:rFonts w:ascii="Arial" w:hAnsi="Arial"/>
          <w:sz w:val="22"/>
        </w:rPr>
        <w:t>, de acordo com as</w:t>
      </w:r>
      <w:r>
        <w:rPr>
          <w:rFonts w:ascii="Arial" w:hAnsi="Arial"/>
          <w:sz w:val="22"/>
        </w:rPr>
        <w:t xml:space="preserve"> Leis nº 7.087/77, nº 8.119/85, nº 8.533/88</w:t>
      </w:r>
      <w:r w:rsidR="003764C7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nº 10.933/97</w:t>
      </w:r>
      <w:r w:rsidR="003764C7">
        <w:rPr>
          <w:rFonts w:ascii="Arial" w:hAnsi="Arial"/>
          <w:sz w:val="22"/>
        </w:rPr>
        <w:t xml:space="preserve"> e nº </w:t>
      </w:r>
      <w:r w:rsidR="00E50049">
        <w:rPr>
          <w:rFonts w:ascii="Arial" w:hAnsi="Arial"/>
          <w:sz w:val="22"/>
        </w:rPr>
        <w:t>14</w:t>
      </w:r>
      <w:r w:rsidR="001B215D">
        <w:rPr>
          <w:rFonts w:ascii="Arial" w:hAnsi="Arial"/>
          <w:sz w:val="22"/>
        </w:rPr>
        <w:t>.</w:t>
      </w:r>
      <w:r w:rsidR="00E50049">
        <w:rPr>
          <w:rFonts w:ascii="Arial" w:hAnsi="Arial"/>
          <w:sz w:val="22"/>
        </w:rPr>
        <w:t>470/2014</w:t>
      </w:r>
      <w:r>
        <w:rPr>
          <w:rFonts w:ascii="Arial" w:hAnsi="Arial"/>
          <w:sz w:val="22"/>
        </w:rPr>
        <w:t xml:space="preserve">: </w:t>
      </w:r>
    </w:p>
    <w:p w14:paraId="2FF21971" w14:textId="77777777" w:rsidR="007D14C7" w:rsidRDefault="007D14C7" w:rsidP="00826A72">
      <w:pPr>
        <w:spacing w:line="276" w:lineRule="auto"/>
        <w:jc w:val="both"/>
        <w:rPr>
          <w:rFonts w:ascii="Arial" w:hAnsi="Arial"/>
          <w:sz w:val="22"/>
        </w:rPr>
      </w:pPr>
    </w:p>
    <w:p w14:paraId="75C6D6D8" w14:textId="77777777" w:rsidR="007D14C7" w:rsidRDefault="007D14C7" w:rsidP="00826A72">
      <w:pPr>
        <w:spacing w:line="276" w:lineRule="auto"/>
        <w:ind w:left="1416"/>
        <w:jc w:val="both"/>
        <w:rPr>
          <w:rFonts w:ascii="Arial" w:hAnsi="Arial"/>
          <w:sz w:val="18"/>
          <w:szCs w:val="16"/>
        </w:rPr>
      </w:pPr>
      <w:r>
        <w:rPr>
          <w:rFonts w:ascii="Arial" w:hAnsi="Arial"/>
          <w:i/>
          <w:iCs/>
          <w:sz w:val="18"/>
          <w:szCs w:val="16"/>
        </w:rPr>
        <w:t>“</w:t>
      </w:r>
      <w:r w:rsidR="009E2549" w:rsidRPr="007D14C7">
        <w:rPr>
          <w:rFonts w:ascii="Arial" w:hAnsi="Arial"/>
          <w:i/>
          <w:iCs/>
          <w:sz w:val="18"/>
          <w:szCs w:val="16"/>
        </w:rPr>
        <w:t xml:space="preserve">- organizar boletins de receita e despesa; - preparar a documentação destinada a relevação dos atos de gestão orçamentária e extra-orçamentária e do processamento eletrônico de dados; - executar tarefas relacionadas com a escrituração da receita e despesa; - conferir processos de prestação de contas; - conferir guias de juros de títulos da dívida pública; - conferir empenhos de despesas verificando sua classificação e existência de saldo nas anotações orçamentárias; - conferir os balancetes e demais documentos destinados à escrituração centralizadora; - controlar as operações de movimento de fundos efetuadas entre as repartições estaduais e a sua exata correspondência; - controlar as operações de valores; - levantar as demonstrações que devam instruir anualmente o Balanço Geral do Estado; - reunir informações para tomada de decisões importantes em matéria de contabilidade; - executar serviços de coleta, tabulação, digitação de dados e de microfilmagens de documentos pertinentes às atividades de administração fazendária; - levantar dados relativos à produção e circulação de bens e mercadorias; - examinar e opinar sobre a documentação integrante de processos que versem sobre pagamentos em geral e concessão de vantagens a servidores; - analisar e registrar mapas de freqüência dos servidores; - preparar documentos de entrada relativos ao sistema de pagamento de pessoal; - acompanhar e controlar as publicações oficiais relativas ao pessoal, fazendo os assentamentos e anotações devidas e cumprindo todas as demais rotinas de controle estabelecidas; - elaborar minutas de atos oficiais e boletins relacionados a vida funcional dos servidores; - elaborar as requisições de pagamentos e notas de empenho correspondentes a pagamentos não automatizados; - elaborar mapas resumo de movimentação de documentos; - proceder as anotações nas CTPS; - elaborar cronogramas de desembolso e de previsão de receitas; - confeccionar mapas de controle e de saldos bancários e de compromissos financeiros; - preparar toda a documentação relativa a pagamentos; - atuar no controle de atualização de contas bancárias, quer vinculadas ou de livre movimentação; - executar serviços de datilografia e de correspondência em geral; - informar os processos que versem sobre problemas da administração fazendária; - examinar e emitir parecer fundamentado em </w:t>
      </w:r>
      <w:r w:rsidR="009E2549" w:rsidRPr="007D14C7">
        <w:rPr>
          <w:rFonts w:ascii="Arial" w:hAnsi="Arial"/>
          <w:i/>
          <w:iCs/>
          <w:sz w:val="18"/>
          <w:szCs w:val="16"/>
        </w:rPr>
        <w:lastRenderedPageBreak/>
        <w:t>assunto que envolva interpretação de textos legais em matéria de natureza fiscal, exacional, econômica e financeira; - examinar a exatidão de diversos documentos que instruam os processos de receita e despesa antes de realizá-la; - conferir cargas no trânsito de mercadorias; - lavrar termos de ocorrência e outros, relativos a fatos constatados no trânsito de mercadorias, conforme instruções e supervisão técnica superiores, - classificar documentos fiscais, - receber livros documentos, formulários e petições atinentes à Administração Fazendária, - passar recibos, protocolar e encaminhar os expedientes derivados do item anterior, - efetuar a contagem da mercadoria em depósitos, quando acompanharem Agentes Fiscais, - conduzir veículos a serviço do controle de trânsito de mercadorias, - controlar almoxarifado; - arquivar documentos; - executar outras funções que lhe venham a ser determinadas por lei, por regulamento ou pela autoridade competente.</w:t>
      </w:r>
      <w:r w:rsidR="000B7CCC" w:rsidRPr="007D14C7">
        <w:rPr>
          <w:rFonts w:ascii="Arial" w:hAnsi="Arial"/>
          <w:i/>
          <w:iCs/>
          <w:sz w:val="18"/>
          <w:szCs w:val="16"/>
        </w:rPr>
        <w:t xml:space="preserve"> Informamos, ainda, que o requerente não percebe auxílio para diferença de caixa, bem como não tem competência para exercer, direta ou indiretamente, eventual ou permanente, lançamento ou fiscalização de impostos, taxas e contribuições de caráter obrigatório ou para aplicar multas relacionadas com essas atividades; não exerce serviço not</w:t>
      </w:r>
      <w:r w:rsidR="003D4C9B" w:rsidRPr="007D14C7">
        <w:rPr>
          <w:rFonts w:ascii="Arial" w:hAnsi="Arial"/>
          <w:i/>
          <w:iCs/>
          <w:sz w:val="18"/>
          <w:szCs w:val="16"/>
        </w:rPr>
        <w:t>a</w:t>
      </w:r>
      <w:r w:rsidR="000B7CCC" w:rsidRPr="007D14C7">
        <w:rPr>
          <w:rFonts w:ascii="Arial" w:hAnsi="Arial"/>
          <w:i/>
          <w:iCs/>
          <w:sz w:val="18"/>
          <w:szCs w:val="16"/>
        </w:rPr>
        <w:t>rial e de registro</w:t>
      </w:r>
      <w:r w:rsidR="000B7CCC" w:rsidRPr="007D14C7">
        <w:rPr>
          <w:rFonts w:ascii="Arial" w:hAnsi="Arial"/>
          <w:sz w:val="18"/>
          <w:szCs w:val="16"/>
        </w:rPr>
        <w:t>.</w:t>
      </w:r>
      <w:r>
        <w:rPr>
          <w:rFonts w:ascii="Arial" w:hAnsi="Arial"/>
          <w:sz w:val="18"/>
          <w:szCs w:val="16"/>
        </w:rPr>
        <w:t>”</w:t>
      </w:r>
    </w:p>
    <w:p w14:paraId="682D11A8" w14:textId="77777777" w:rsidR="007D14C7" w:rsidRDefault="007D14C7" w:rsidP="00826A72">
      <w:pPr>
        <w:spacing w:line="276" w:lineRule="auto"/>
        <w:ind w:left="1416"/>
        <w:jc w:val="both"/>
        <w:rPr>
          <w:rFonts w:ascii="Arial" w:hAnsi="Arial"/>
          <w:sz w:val="18"/>
          <w:szCs w:val="16"/>
        </w:rPr>
      </w:pPr>
    </w:p>
    <w:p w14:paraId="240B372B" w14:textId="1C7CD809" w:rsidR="009E2549" w:rsidRDefault="00E44637" w:rsidP="00826A72">
      <w:pPr>
        <w:spacing w:line="276" w:lineRule="auto"/>
        <w:ind w:firstLine="708"/>
        <w:jc w:val="both"/>
        <w:rPr>
          <w:rFonts w:ascii="Arial" w:hAnsi="Arial"/>
          <w:sz w:val="22"/>
        </w:rPr>
      </w:pPr>
      <w:r w:rsidRPr="00E44637">
        <w:rPr>
          <w:rFonts w:ascii="Arial" w:hAnsi="Arial" w:cs="Arial"/>
          <w:sz w:val="22"/>
          <w:szCs w:val="22"/>
        </w:rPr>
        <w:t>DECLARAMOS, ainda, que o nível de escolaridade exigido para este cargo é Ensino Superior Completo</w:t>
      </w:r>
      <w:r w:rsidR="009D2B53">
        <w:rPr>
          <w:rFonts w:ascii="Arial" w:hAnsi="Arial" w:cs="Arial"/>
          <w:sz w:val="22"/>
          <w:szCs w:val="22"/>
        </w:rPr>
        <w:t xml:space="preserve"> e que </w:t>
      </w:r>
      <w:r w:rsidR="00147A8D">
        <w:rPr>
          <w:rFonts w:ascii="Arial" w:hAnsi="Arial" w:cs="Arial"/>
          <w:sz w:val="22"/>
          <w:szCs w:val="22"/>
        </w:rPr>
        <w:t>{</w:t>
      </w:r>
      <w:r w:rsidR="00360775">
        <w:rPr>
          <w:rFonts w:ascii="Arial" w:hAnsi="Arial"/>
          <w:sz w:val="22"/>
        </w:rPr>
        <w:t>% if genero == “Masculino” %</w:t>
      </w:r>
      <w:r w:rsidR="00147A8D">
        <w:rPr>
          <w:rFonts w:ascii="Arial" w:hAnsi="Arial" w:cs="Arial"/>
          <w:sz w:val="22"/>
          <w:szCs w:val="22"/>
        </w:rPr>
        <w:t>}</w:t>
      </w:r>
      <w:r w:rsidR="009D2B53">
        <w:rPr>
          <w:rFonts w:ascii="Arial" w:hAnsi="Arial" w:cs="Arial"/>
          <w:sz w:val="22"/>
          <w:szCs w:val="22"/>
        </w:rPr>
        <w:t>o servidor</w:t>
      </w:r>
      <w:r w:rsidR="00147A8D">
        <w:rPr>
          <w:rFonts w:ascii="Arial" w:hAnsi="Arial" w:cs="Arial"/>
          <w:sz w:val="22"/>
          <w:szCs w:val="22"/>
        </w:rPr>
        <w:t>{</w:t>
      </w:r>
      <w:r w:rsidR="00360775">
        <w:rPr>
          <w:rFonts w:ascii="Arial" w:hAnsi="Arial"/>
          <w:sz w:val="22"/>
        </w:rPr>
        <w:t>% if genero == “</w:t>
      </w:r>
      <w:r w:rsidR="00360775">
        <w:rPr>
          <w:rFonts w:ascii="Arial" w:hAnsi="Arial"/>
          <w:sz w:val="22"/>
        </w:rPr>
        <w:t>Feminino</w:t>
      </w:r>
      <w:r w:rsidR="00360775">
        <w:rPr>
          <w:rFonts w:ascii="Arial" w:hAnsi="Arial"/>
          <w:sz w:val="22"/>
        </w:rPr>
        <w:t>” %</w:t>
      </w:r>
      <w:r w:rsidR="00147A8D">
        <w:rPr>
          <w:rFonts w:ascii="Arial" w:hAnsi="Arial" w:cs="Arial"/>
          <w:sz w:val="22"/>
          <w:szCs w:val="22"/>
        </w:rPr>
        <w:t>}a servidora{</w:t>
      </w:r>
      <w:r w:rsidR="00360775">
        <w:rPr>
          <w:rFonts w:ascii="Arial" w:hAnsi="Arial" w:cs="Arial"/>
          <w:sz w:val="22"/>
          <w:szCs w:val="22"/>
        </w:rPr>
        <w:t>% endif %</w:t>
      </w:r>
      <w:r w:rsidR="00147A8D">
        <w:rPr>
          <w:rFonts w:ascii="Arial" w:hAnsi="Arial" w:cs="Arial"/>
          <w:sz w:val="22"/>
          <w:szCs w:val="22"/>
        </w:rPr>
        <w:t>}</w:t>
      </w:r>
      <w:r w:rsidR="009D2B53">
        <w:rPr>
          <w:rFonts w:ascii="Arial" w:hAnsi="Arial" w:cs="Arial"/>
          <w:sz w:val="22"/>
          <w:szCs w:val="22"/>
        </w:rPr>
        <w:t xml:space="preserve"> </w:t>
      </w:r>
      <w:r w:rsidR="00FD1159" w:rsidRPr="00FD1159">
        <w:rPr>
          <w:rFonts w:ascii="Arial" w:hAnsi="Arial" w:cs="Arial"/>
          <w:b/>
          <w:bCs/>
          <w:sz w:val="22"/>
          <w:szCs w:val="22"/>
        </w:rPr>
        <w:t>(</w:t>
      </w:r>
      <w:r w:rsidR="009D2B53" w:rsidRPr="00FD1159">
        <w:rPr>
          <w:rFonts w:ascii="Arial" w:hAnsi="Arial" w:cs="Arial"/>
          <w:b/>
          <w:bCs/>
          <w:sz w:val="22"/>
          <w:szCs w:val="22"/>
          <w:highlight w:val="yellow"/>
        </w:rPr>
        <w:t>não sofreu penalidade disciplinar</w:t>
      </w:r>
      <w:r w:rsidR="00FD1159" w:rsidRPr="00FD1159">
        <w:rPr>
          <w:rFonts w:ascii="Arial" w:hAnsi="Arial" w:cs="Arial"/>
          <w:b/>
          <w:bCs/>
          <w:sz w:val="22"/>
          <w:szCs w:val="22"/>
        </w:rPr>
        <w:t>)</w:t>
      </w:r>
      <w:r w:rsidRPr="00E44637">
        <w:rPr>
          <w:rFonts w:ascii="Arial" w:hAnsi="Arial" w:cs="Arial"/>
          <w:sz w:val="22"/>
          <w:szCs w:val="22"/>
        </w:rPr>
        <w:t>.</w:t>
      </w:r>
      <w:r w:rsidR="009E2549">
        <w:rPr>
          <w:rFonts w:ascii="Arial" w:hAnsi="Arial"/>
          <w:sz w:val="22"/>
        </w:rPr>
        <w:t xml:space="preserve"> E, para constar, eu, </w:t>
      </w:r>
      <w:r w:rsidR="00147A8D">
        <w:rPr>
          <w:rFonts w:ascii="Arial" w:hAnsi="Arial" w:cs="Arial"/>
          <w:b/>
          <w:bCs/>
          <w:sz w:val="22"/>
          <w:szCs w:val="22"/>
        </w:rPr>
        <w:t>{{nomeAssinador}}</w:t>
      </w:r>
      <w:r w:rsidR="009E2549">
        <w:rPr>
          <w:rFonts w:ascii="Arial" w:hAnsi="Arial"/>
          <w:sz w:val="22"/>
        </w:rPr>
        <w:t xml:space="preserve">, </w:t>
      </w:r>
      <w:r w:rsidR="00147A8D">
        <w:rPr>
          <w:rFonts w:ascii="Arial" w:hAnsi="Arial" w:cs="Arial"/>
          <w:b/>
          <w:sz w:val="22"/>
          <w:szCs w:val="22"/>
        </w:rPr>
        <w:t>{{cargoAssinador}}</w:t>
      </w:r>
      <w:r w:rsidR="009D745D">
        <w:rPr>
          <w:rFonts w:ascii="Arial" w:hAnsi="Arial"/>
          <w:sz w:val="22"/>
        </w:rPr>
        <w:t xml:space="preserve">, Classe </w:t>
      </w:r>
      <w:r w:rsidR="00147A8D">
        <w:rPr>
          <w:rFonts w:ascii="Arial" w:hAnsi="Arial"/>
          <w:b/>
          <w:bCs/>
          <w:sz w:val="22"/>
        </w:rPr>
        <w:t>{{classeAssinador}}</w:t>
      </w:r>
      <w:r w:rsidR="009E2549">
        <w:rPr>
          <w:rFonts w:ascii="Arial" w:hAnsi="Arial"/>
          <w:sz w:val="22"/>
        </w:rPr>
        <w:t xml:space="preserve">, </w:t>
      </w:r>
      <w:r w:rsidR="006F47BF">
        <w:rPr>
          <w:rFonts w:ascii="Arial" w:hAnsi="Arial"/>
          <w:sz w:val="22"/>
        </w:rPr>
        <w:t>identi</w:t>
      </w:r>
      <w:r w:rsidR="0026291F">
        <w:rPr>
          <w:rFonts w:ascii="Arial" w:hAnsi="Arial"/>
          <w:sz w:val="22"/>
        </w:rPr>
        <w:t>ficação</w:t>
      </w:r>
      <w:r w:rsidR="006F47BF">
        <w:rPr>
          <w:rFonts w:ascii="Arial" w:hAnsi="Arial"/>
          <w:sz w:val="22"/>
        </w:rPr>
        <w:t xml:space="preserve"> funcional </w:t>
      </w:r>
      <w:r w:rsidR="00147A8D">
        <w:rPr>
          <w:rFonts w:ascii="Arial" w:hAnsi="Arial" w:cs="Arial"/>
          <w:b/>
          <w:bCs/>
          <w:sz w:val="22"/>
          <w:szCs w:val="22"/>
        </w:rPr>
        <w:t>{{idAssinador}}</w:t>
      </w:r>
      <w:r w:rsidR="009E2549">
        <w:rPr>
          <w:rFonts w:ascii="Arial" w:hAnsi="Arial"/>
          <w:sz w:val="22"/>
        </w:rPr>
        <w:t xml:space="preserve">, da Divisão de Recursos Humanos da Secretaria da Fazenda, extraí a presente declaração aos </w:t>
      </w:r>
      <w:r w:rsidR="00147A8D">
        <w:rPr>
          <w:rFonts w:ascii="Arial" w:hAnsi="Arial"/>
          <w:b/>
          <w:bCs/>
          <w:sz w:val="22"/>
        </w:rPr>
        <w:t>{{dataPorExtenso}}</w:t>
      </w:r>
      <w:r w:rsidR="00FC3C5E">
        <w:rPr>
          <w:rFonts w:ascii="Arial" w:hAnsi="Arial"/>
          <w:sz w:val="22"/>
        </w:rPr>
        <w:t xml:space="preserve">. </w:t>
      </w:r>
    </w:p>
    <w:p w14:paraId="5D503DFE" w14:textId="77777777" w:rsidR="009E2549" w:rsidRDefault="009E2549">
      <w:pPr>
        <w:jc w:val="both"/>
        <w:rPr>
          <w:rFonts w:ascii="Arial" w:hAnsi="Arial"/>
          <w:sz w:val="22"/>
        </w:rPr>
      </w:pPr>
    </w:p>
    <w:p w14:paraId="6A671D27" w14:textId="77777777" w:rsidR="009E2549" w:rsidRDefault="009E2549">
      <w:pPr>
        <w:jc w:val="both"/>
        <w:rPr>
          <w:rFonts w:ascii="Arial" w:hAnsi="Arial"/>
          <w:sz w:val="22"/>
        </w:rPr>
      </w:pPr>
    </w:p>
    <w:p w14:paraId="10D63FE1" w14:textId="77777777" w:rsidR="009E2549" w:rsidRDefault="009E2549">
      <w:pPr>
        <w:jc w:val="both"/>
        <w:rPr>
          <w:rFonts w:ascii="Arial" w:hAnsi="Arial"/>
          <w:sz w:val="22"/>
        </w:rPr>
      </w:pPr>
    </w:p>
    <w:p w14:paraId="065D64FF" w14:textId="77777777" w:rsidR="002F7B32" w:rsidRDefault="002F7B32" w:rsidP="002F7B32">
      <w:pPr>
        <w:jc w:val="both"/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ab/>
      </w:r>
      <w:r>
        <w:rPr>
          <w:rFonts w:ascii="Arial" w:hAnsi="Arial"/>
          <w:b/>
          <w:bCs/>
          <w:sz w:val="22"/>
        </w:rPr>
        <w:tab/>
      </w:r>
      <w:r>
        <w:rPr>
          <w:rFonts w:ascii="Arial" w:hAnsi="Arial"/>
          <w:b/>
          <w:bCs/>
          <w:sz w:val="22"/>
        </w:rPr>
        <w:tab/>
      </w:r>
      <w:r>
        <w:rPr>
          <w:rFonts w:ascii="Arial" w:hAnsi="Arial"/>
          <w:b/>
          <w:bCs/>
          <w:sz w:val="22"/>
        </w:rPr>
        <w:tab/>
      </w:r>
    </w:p>
    <w:p w14:paraId="47F83E56" w14:textId="77777777" w:rsidR="002F7B32" w:rsidRDefault="002F7B32" w:rsidP="002F7B32">
      <w:pPr>
        <w:jc w:val="both"/>
        <w:rPr>
          <w:rFonts w:ascii="Arial" w:hAnsi="Arial"/>
          <w:b/>
          <w:bCs/>
          <w:sz w:val="22"/>
        </w:rPr>
      </w:pPr>
    </w:p>
    <w:p w14:paraId="197C4FD2" w14:textId="77777777" w:rsidR="002F7B32" w:rsidRDefault="002F7B32" w:rsidP="002F7B32">
      <w:pPr>
        <w:jc w:val="both"/>
        <w:rPr>
          <w:rFonts w:ascii="Arial" w:hAnsi="Arial"/>
          <w:b/>
          <w:bCs/>
          <w:sz w:val="22"/>
        </w:rPr>
      </w:pPr>
    </w:p>
    <w:p w14:paraId="510EF851" w14:textId="77777777" w:rsidR="002F7B32" w:rsidRDefault="002F7B32" w:rsidP="002F7B32">
      <w:pPr>
        <w:jc w:val="both"/>
        <w:rPr>
          <w:rFonts w:ascii="Arial" w:hAnsi="Arial"/>
          <w:b/>
          <w:bCs/>
          <w:sz w:val="22"/>
        </w:rPr>
      </w:pPr>
    </w:p>
    <w:p w14:paraId="46590AC6" w14:textId="77777777" w:rsidR="002F7B32" w:rsidRDefault="002F7B32" w:rsidP="002F7B32">
      <w:pPr>
        <w:jc w:val="both"/>
        <w:rPr>
          <w:rFonts w:ascii="Arial" w:hAnsi="Arial"/>
          <w:b/>
          <w:bCs/>
          <w:sz w:val="22"/>
        </w:rPr>
      </w:pPr>
    </w:p>
    <w:p w14:paraId="60FF357B" w14:textId="77777777" w:rsidR="002F7B32" w:rsidRDefault="002F7B32" w:rsidP="002F7B32">
      <w:pPr>
        <w:jc w:val="both"/>
        <w:rPr>
          <w:rFonts w:ascii="Arial" w:hAnsi="Arial"/>
          <w:b/>
          <w:bCs/>
          <w:sz w:val="22"/>
        </w:rPr>
      </w:pPr>
    </w:p>
    <w:p w14:paraId="39B38A93" w14:textId="77777777" w:rsidR="002F7B32" w:rsidRDefault="002F7B32" w:rsidP="002F7B32">
      <w:pPr>
        <w:jc w:val="both"/>
        <w:rPr>
          <w:rFonts w:ascii="Arial" w:hAnsi="Arial"/>
          <w:b/>
          <w:bCs/>
          <w:sz w:val="22"/>
        </w:rPr>
      </w:pPr>
    </w:p>
    <w:p w14:paraId="37D7E98B" w14:textId="77777777" w:rsidR="002F7B32" w:rsidRDefault="002F7B32" w:rsidP="002F7B32">
      <w:pPr>
        <w:jc w:val="both"/>
        <w:rPr>
          <w:rFonts w:ascii="Arial" w:hAnsi="Arial"/>
          <w:b/>
          <w:bCs/>
          <w:sz w:val="22"/>
        </w:rPr>
      </w:pPr>
    </w:p>
    <w:p w14:paraId="71273F8D" w14:textId="77777777" w:rsidR="002F7B32" w:rsidRDefault="002F7B32" w:rsidP="002F7B32">
      <w:pPr>
        <w:jc w:val="both"/>
        <w:rPr>
          <w:rFonts w:ascii="Arial" w:hAnsi="Arial"/>
          <w:b/>
          <w:bCs/>
          <w:sz w:val="22"/>
        </w:rPr>
      </w:pPr>
    </w:p>
    <w:p w14:paraId="09BDFE0F" w14:textId="77777777" w:rsidR="009E2549" w:rsidRPr="00E5633D" w:rsidRDefault="00623545" w:rsidP="002F7B32">
      <w:pPr>
        <w:jc w:val="both"/>
        <w:rPr>
          <w:rFonts w:ascii="Arial" w:hAnsi="Arial"/>
          <w:sz w:val="22"/>
          <w:highlight w:val="yellow"/>
          <w:lang w:val="es-ES_tradnl"/>
        </w:rPr>
      </w:pPr>
      <w:r w:rsidRPr="009D2B53">
        <w:rPr>
          <w:rFonts w:ascii="Arial" w:hAnsi="Arial"/>
          <w:b/>
          <w:bCs/>
          <w:sz w:val="22"/>
        </w:rPr>
        <w:t xml:space="preserve">  </w:t>
      </w:r>
    </w:p>
    <w:p w14:paraId="58C84669" w14:textId="77777777" w:rsidR="00C91BE8" w:rsidRDefault="00C91BE8">
      <w:pPr>
        <w:ind w:left="4248" w:firstLine="708"/>
        <w:jc w:val="both"/>
        <w:rPr>
          <w:rFonts w:ascii="Arial" w:hAnsi="Arial"/>
          <w:sz w:val="22"/>
          <w:lang w:val="es-ES_tradnl"/>
        </w:rPr>
      </w:pPr>
    </w:p>
    <w:p w14:paraId="1642167E" w14:textId="77777777" w:rsidR="002F7B32" w:rsidRPr="003E7490" w:rsidRDefault="002F7B32" w:rsidP="002F7B32">
      <w:pPr>
        <w:jc w:val="both"/>
        <w:rPr>
          <w:rFonts w:ascii="Arial" w:hAnsi="Arial" w:cs="Arial"/>
          <w:sz w:val="22"/>
          <w:szCs w:val="22"/>
        </w:rPr>
      </w:pPr>
      <w:bookmarkStart w:id="0" w:name="_Hlk197091094"/>
      <w:r w:rsidRPr="003E7490">
        <w:rPr>
          <w:rFonts w:ascii="Arial" w:hAnsi="Arial" w:cs="Arial"/>
          <w:sz w:val="22"/>
          <w:szCs w:val="22"/>
        </w:rPr>
        <w:t>Porto Alegre</w:t>
      </w:r>
      <w:r w:rsidRPr="003E7490">
        <w:rPr>
          <w:rFonts w:ascii="Arial" w:hAnsi="Arial" w:cs="Arial"/>
          <w:sz w:val="22"/>
          <w:szCs w:val="22"/>
          <w:highlight w:val="yellow"/>
        </w:rPr>
        <w:t xml:space="preserve">, </w:t>
      </w:r>
      <w:r w:rsidR="00147A8D">
        <w:rPr>
          <w:rFonts w:ascii="Arial" w:hAnsi="Arial" w:cs="Arial"/>
          <w:b/>
          <w:bCs/>
          <w:sz w:val="22"/>
          <w:szCs w:val="22"/>
        </w:rPr>
        <w:t>{{data}}</w:t>
      </w:r>
      <w:r>
        <w:rPr>
          <w:rFonts w:ascii="Arial" w:hAnsi="Arial" w:cs="Arial"/>
          <w:sz w:val="22"/>
          <w:szCs w:val="22"/>
        </w:rPr>
        <w:t>.</w:t>
      </w:r>
    </w:p>
    <w:bookmarkEnd w:id="0"/>
    <w:p w14:paraId="0065AC48" w14:textId="77777777" w:rsidR="009E2549" w:rsidRDefault="009E2549" w:rsidP="002F7B32">
      <w:pPr>
        <w:jc w:val="both"/>
        <w:rPr>
          <w:rFonts w:ascii="Arial" w:hAnsi="Arial"/>
          <w:sz w:val="22"/>
          <w:lang w:val="es-ES_tradnl"/>
        </w:rPr>
      </w:pPr>
    </w:p>
    <w:p w14:paraId="578EE4BA" w14:textId="77777777" w:rsidR="009E2549" w:rsidRDefault="009E2549">
      <w:pPr>
        <w:ind w:left="4248" w:firstLine="708"/>
        <w:jc w:val="both"/>
        <w:rPr>
          <w:rFonts w:ascii="Arial" w:hAnsi="Arial"/>
          <w:sz w:val="22"/>
          <w:lang w:val="es-ES_tradnl"/>
        </w:rPr>
      </w:pPr>
    </w:p>
    <w:p w14:paraId="1FE9919C" w14:textId="77777777" w:rsidR="0026291F" w:rsidRDefault="0026291F">
      <w:pPr>
        <w:ind w:left="4248" w:firstLine="708"/>
        <w:jc w:val="both"/>
        <w:rPr>
          <w:rFonts w:ascii="Arial" w:hAnsi="Arial"/>
          <w:sz w:val="22"/>
          <w:lang w:val="es-ES_tradnl"/>
        </w:rPr>
      </w:pPr>
    </w:p>
    <w:p w14:paraId="5E83CDF5" w14:textId="77777777" w:rsidR="009E2549" w:rsidRDefault="009E2549">
      <w:pPr>
        <w:ind w:left="4248" w:firstLine="708"/>
        <w:jc w:val="both"/>
        <w:rPr>
          <w:rFonts w:ascii="Arial" w:hAnsi="Arial"/>
          <w:sz w:val="22"/>
          <w:lang w:val="es-ES_tradnl"/>
        </w:rPr>
      </w:pPr>
    </w:p>
    <w:p w14:paraId="01812A5E" w14:textId="77777777" w:rsidR="002F7B32" w:rsidRPr="003D776D" w:rsidRDefault="00147A8D" w:rsidP="002F7B32">
      <w:pPr>
        <w:jc w:val="center"/>
        <w:rPr>
          <w:rFonts w:ascii="Arial" w:hAnsi="Arial" w:cs="Arial"/>
          <w:b/>
          <w:sz w:val="22"/>
          <w:szCs w:val="22"/>
          <w:highlight w:val="yellow"/>
        </w:rPr>
      </w:pPr>
      <w:bookmarkStart w:id="1" w:name="_Hlk197090420"/>
      <w:r>
        <w:rPr>
          <w:rFonts w:ascii="Arial" w:hAnsi="Arial" w:cs="Arial"/>
          <w:b/>
          <w:sz w:val="22"/>
          <w:szCs w:val="22"/>
          <w:highlight w:val="yellow"/>
        </w:rPr>
        <w:t>{{nomeAssinador}}</w:t>
      </w:r>
    </w:p>
    <w:p w14:paraId="5342FD03" w14:textId="77777777" w:rsidR="002F7B32" w:rsidRPr="003D776D" w:rsidRDefault="00147A8D" w:rsidP="002F7B32">
      <w:pPr>
        <w:jc w:val="center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Cs/>
          <w:sz w:val="22"/>
          <w:szCs w:val="22"/>
          <w:highlight w:val="yellow"/>
        </w:rPr>
        <w:t>{{cargoAssinador}}</w:t>
      </w:r>
    </w:p>
    <w:p w14:paraId="4BF14404" w14:textId="77777777" w:rsidR="002F7B32" w:rsidRPr="003D776D" w:rsidRDefault="002F7B32" w:rsidP="002F7B32">
      <w:pPr>
        <w:jc w:val="center"/>
        <w:rPr>
          <w:rFonts w:ascii="Arial" w:hAnsi="Arial" w:cs="Arial"/>
          <w:bCs/>
          <w:sz w:val="22"/>
          <w:szCs w:val="22"/>
          <w:highlight w:val="yellow"/>
        </w:rPr>
      </w:pPr>
      <w:r w:rsidRPr="003D776D">
        <w:rPr>
          <w:rFonts w:ascii="Arial" w:hAnsi="Arial" w:cs="Arial"/>
          <w:bCs/>
          <w:sz w:val="22"/>
          <w:szCs w:val="22"/>
          <w:highlight w:val="yellow"/>
        </w:rPr>
        <w:lastRenderedPageBreak/>
        <w:t xml:space="preserve">ID. </w:t>
      </w:r>
      <w:bookmarkEnd w:id="1"/>
      <w:r w:rsidR="00147A8D">
        <w:rPr>
          <w:rFonts w:ascii="Arial" w:hAnsi="Arial" w:cs="Arial"/>
          <w:bCs/>
          <w:sz w:val="22"/>
          <w:szCs w:val="22"/>
          <w:highlight w:val="yellow"/>
        </w:rPr>
        <w:t>{{idAssinador}}</w:t>
      </w:r>
    </w:p>
    <w:p w14:paraId="01CB304A" w14:textId="77777777" w:rsidR="00E5633D" w:rsidRPr="00826A72" w:rsidRDefault="00E5633D" w:rsidP="00E5633D">
      <w:pPr>
        <w:spacing w:before="120" w:after="360"/>
        <w:jc w:val="center"/>
        <w:rPr>
          <w:rFonts w:ascii="Arial" w:eastAsia="Batang" w:hAnsi="Arial" w:cs="Arial"/>
          <w:b/>
          <w:bCs/>
          <w:sz w:val="22"/>
          <w:szCs w:val="22"/>
        </w:rPr>
      </w:pPr>
      <w:r>
        <w:rPr>
          <w:rFonts w:ascii="Arial" w:hAnsi="Arial"/>
          <w:sz w:val="22"/>
        </w:rPr>
        <w:br w:type="page"/>
      </w:r>
      <w:r w:rsidRPr="00826A72">
        <w:rPr>
          <w:rFonts w:ascii="Arial" w:eastAsia="Batang" w:hAnsi="Arial" w:cs="Arial"/>
          <w:b/>
          <w:bCs/>
          <w:sz w:val="22"/>
          <w:szCs w:val="22"/>
        </w:rPr>
        <w:lastRenderedPageBreak/>
        <w:t xml:space="preserve">D E C L A R A Ç Ã O      C OM P L E M E N T A R </w:t>
      </w:r>
    </w:p>
    <w:p w14:paraId="6B082A66" w14:textId="77777777" w:rsidR="00E5633D" w:rsidRPr="00F9428A" w:rsidRDefault="00826A72" w:rsidP="00826A72">
      <w:pPr>
        <w:tabs>
          <w:tab w:val="left" w:pos="1134"/>
        </w:tabs>
        <w:spacing w:after="120" w:line="340" w:lineRule="exact"/>
        <w:ind w:right="48"/>
        <w:jc w:val="both"/>
        <w:rPr>
          <w:rFonts w:ascii="Arial" w:eastAsia="Batang" w:hAnsi="Arial" w:cs="Arial"/>
          <w:bCs/>
          <w:color w:val="000000"/>
          <w:sz w:val="22"/>
          <w:szCs w:val="22"/>
        </w:rPr>
      </w:pPr>
      <w:r>
        <w:rPr>
          <w:rFonts w:ascii="Arial" w:eastAsia="Batang" w:hAnsi="Arial" w:cs="Arial"/>
          <w:bCs/>
          <w:color w:val="000000"/>
          <w:sz w:val="22"/>
          <w:szCs w:val="22"/>
        </w:rPr>
        <w:tab/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 xml:space="preserve">DECLARAMOS, para fins de esclarecimento acerca de eventual poder decisório do cargo de </w:t>
      </w:r>
      <w:r w:rsidR="002F7B32" w:rsidRPr="00861906">
        <w:rPr>
          <w:rFonts w:ascii="Arial" w:hAnsi="Arial" w:cs="Arial"/>
          <w:b/>
          <w:sz w:val="22"/>
          <w:szCs w:val="22"/>
          <w:highlight w:val="yellow"/>
        </w:rPr>
        <w:t>(Cargo atual)</w:t>
      </w:r>
      <w:r w:rsidR="002F7B32">
        <w:rPr>
          <w:rFonts w:ascii="Arial" w:hAnsi="Arial" w:cs="Arial"/>
          <w:b/>
          <w:sz w:val="22"/>
          <w:szCs w:val="22"/>
        </w:rPr>
        <w:t xml:space="preserve"> </w:t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>da Secretaria da Fazenda quanto à arrecadação de tributos, em complemento à declaração anterior que informou as atribuições do cargo, que:</w:t>
      </w:r>
    </w:p>
    <w:p w14:paraId="334F68A5" w14:textId="77777777" w:rsidR="00E5633D" w:rsidRPr="00F9428A" w:rsidRDefault="00826A72" w:rsidP="00826A72">
      <w:pPr>
        <w:tabs>
          <w:tab w:val="left" w:pos="1134"/>
        </w:tabs>
        <w:spacing w:after="120" w:line="340" w:lineRule="exact"/>
        <w:ind w:right="48"/>
        <w:jc w:val="both"/>
        <w:rPr>
          <w:rFonts w:ascii="Arial" w:eastAsia="Batang" w:hAnsi="Arial" w:cs="Arial"/>
          <w:bCs/>
          <w:color w:val="000000"/>
          <w:sz w:val="22"/>
          <w:szCs w:val="22"/>
        </w:rPr>
      </w:pPr>
      <w:r>
        <w:rPr>
          <w:rFonts w:ascii="Arial" w:eastAsia="Batang" w:hAnsi="Arial" w:cs="Arial"/>
          <w:bCs/>
          <w:color w:val="000000"/>
          <w:sz w:val="22"/>
          <w:szCs w:val="22"/>
        </w:rPr>
        <w:tab/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 xml:space="preserve">1 - A lista de atividades atribuídas ao cargo de </w:t>
      </w:r>
      <w:r w:rsidR="002F7B32">
        <w:rPr>
          <w:rFonts w:ascii="Arial" w:eastAsia="Batang" w:hAnsi="Arial" w:cs="Arial"/>
          <w:bCs/>
          <w:color w:val="000000"/>
          <w:sz w:val="22"/>
          <w:szCs w:val="22"/>
        </w:rPr>
        <w:t>A</w:t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>TRE decorre da reorganização dessa carreira ao longo dos anos, quando houve a absorção de outros cargos públicos no âmbito da Secretaria da Fazenda – SEFAZ/RS, além de alterações na denominação do cargo, conforme as Leis nº 7.087/77, nº 8.119/85 e nº 8.533/88 e as Leis Complementares nº 10.933/97 e nº 14.470/14.</w:t>
      </w:r>
    </w:p>
    <w:p w14:paraId="086E4767" w14:textId="77777777" w:rsidR="00E5633D" w:rsidRPr="00F9428A" w:rsidRDefault="00826A72" w:rsidP="00826A72">
      <w:pPr>
        <w:tabs>
          <w:tab w:val="left" w:pos="1134"/>
        </w:tabs>
        <w:spacing w:after="120" w:line="340" w:lineRule="exact"/>
        <w:ind w:right="48"/>
        <w:jc w:val="both"/>
        <w:rPr>
          <w:rFonts w:ascii="Arial" w:eastAsia="Batang" w:hAnsi="Arial" w:cs="Arial"/>
          <w:bCs/>
          <w:color w:val="000000"/>
          <w:sz w:val="22"/>
          <w:szCs w:val="22"/>
        </w:rPr>
      </w:pPr>
      <w:r>
        <w:rPr>
          <w:rFonts w:ascii="Arial" w:eastAsia="Batang" w:hAnsi="Arial" w:cs="Arial"/>
          <w:bCs/>
          <w:color w:val="000000"/>
          <w:sz w:val="22"/>
          <w:szCs w:val="22"/>
        </w:rPr>
        <w:tab/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>2 – A LC nº 14.470/14, além de renomear a carreira de Agente Fiscal do Tesouro do Estado para Auditor-Fiscal da Receita Estadual e a de Técnico do Tesouro do Estado para Técnico Tributário da Receita Estadual, alterou a redação do art. 5º da Lei nº 8.533/88 para: “Art. 5º Compete ao Técnico Tributário da Receita Estadual a execução de atividades acessórias e preparatórias e o assessoramento técnico e administrativo, na ação fiscal relativa aos tributos de competência do Estado e nas demais atividades relacionadas às funções institucionais da Subsecretaria da Receita Estadual de que trata a Lei Complementar nº 13.452, de 26 de abril de 2010, bem como outras que lhes venham a ser determinadas por lei, por regulamento ou pela autoridade competente”.</w:t>
      </w:r>
    </w:p>
    <w:p w14:paraId="09B5FC82" w14:textId="77777777" w:rsidR="00E5633D" w:rsidRPr="00F9428A" w:rsidRDefault="00826A72" w:rsidP="00826A72">
      <w:pPr>
        <w:tabs>
          <w:tab w:val="left" w:pos="993"/>
        </w:tabs>
        <w:spacing w:after="120" w:line="340" w:lineRule="exact"/>
        <w:ind w:right="48"/>
        <w:jc w:val="both"/>
        <w:rPr>
          <w:rFonts w:ascii="Arial" w:eastAsia="Batang" w:hAnsi="Arial" w:cs="Arial"/>
          <w:bCs/>
          <w:color w:val="000000"/>
          <w:sz w:val="22"/>
          <w:szCs w:val="22"/>
        </w:rPr>
      </w:pPr>
      <w:r>
        <w:rPr>
          <w:rFonts w:ascii="Arial" w:eastAsia="Batang" w:hAnsi="Arial" w:cs="Arial"/>
          <w:bCs/>
          <w:color w:val="000000"/>
          <w:sz w:val="22"/>
          <w:szCs w:val="22"/>
        </w:rPr>
        <w:tab/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 xml:space="preserve">3 - O exercício dessas atividades, todas de cunho administrativo e sem ingerência nos rumos da arrecadação e na fiscalização de tributos estaduais, varia de acordo com as competências e atribuições de cada área da SEFAZ/RS onde o </w:t>
      </w:r>
      <w:r w:rsidR="00167605">
        <w:rPr>
          <w:rFonts w:ascii="Arial" w:eastAsia="Batang" w:hAnsi="Arial" w:cs="Arial"/>
          <w:bCs/>
          <w:color w:val="000000"/>
          <w:sz w:val="22"/>
          <w:szCs w:val="22"/>
        </w:rPr>
        <w:t>A</w:t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>TRE estiver lotado.</w:t>
      </w:r>
    </w:p>
    <w:p w14:paraId="25A4C2A6" w14:textId="77777777" w:rsidR="00E5633D" w:rsidRPr="00F9428A" w:rsidRDefault="00826A72" w:rsidP="00826A72">
      <w:pPr>
        <w:tabs>
          <w:tab w:val="left" w:pos="993"/>
        </w:tabs>
        <w:spacing w:after="120" w:line="340" w:lineRule="exact"/>
        <w:ind w:right="45"/>
        <w:jc w:val="both"/>
        <w:rPr>
          <w:rFonts w:ascii="Arial" w:eastAsia="Batang" w:hAnsi="Arial" w:cs="Arial"/>
          <w:bCs/>
          <w:color w:val="000000"/>
          <w:sz w:val="22"/>
          <w:szCs w:val="22"/>
        </w:rPr>
      </w:pPr>
      <w:r>
        <w:rPr>
          <w:rFonts w:ascii="Arial" w:eastAsia="Batang" w:hAnsi="Arial" w:cs="Arial"/>
          <w:bCs/>
          <w:color w:val="000000"/>
          <w:sz w:val="22"/>
          <w:szCs w:val="22"/>
        </w:rPr>
        <w:tab/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 xml:space="preserve">4 - No âmbito da Subsecretaria da Receita Estadual – órgão de execução subordinado à Secretaria da Fazenda responsável pela administração tributária estadual – a atuação do </w:t>
      </w:r>
      <w:r w:rsidR="00167605">
        <w:rPr>
          <w:rFonts w:ascii="Arial" w:eastAsia="Batang" w:hAnsi="Arial" w:cs="Arial"/>
          <w:bCs/>
          <w:color w:val="000000"/>
          <w:sz w:val="22"/>
          <w:szCs w:val="22"/>
        </w:rPr>
        <w:t>A</w:t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 xml:space="preserve">TRE se resume às atividades acessórias da ação fiscal </w:t>
      </w:r>
      <w:r w:rsidR="00E5633D" w:rsidRPr="00F9428A">
        <w:rPr>
          <w:rFonts w:ascii="Arial" w:eastAsia="Batang" w:hAnsi="Arial" w:cs="Arial"/>
          <w:b/>
          <w:bCs/>
          <w:color w:val="000000"/>
          <w:sz w:val="22"/>
          <w:szCs w:val="22"/>
        </w:rPr>
        <w:t>executada, exclusiva e privativamente, pelo cargo de Auditor-Fiscal da Receita Estadual – AFRE</w:t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 xml:space="preserve">. Nesse sentido, a LC nº 13.452/10 estabelece, além do rol de atribuições do cargo de AFRE descritas no seu art. 18, que “a constituição do crédito tributário pelo lançamento </w:t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lastRenderedPageBreak/>
        <w:t>compete exclusivamente ao Auditor-Fiscal da Receita Estadual” (art. 10) e que “compete privativamente ao Auditor-Fiscal da Receita Estadual o exercício da ação fiscal relativa aos tributos de competência do Estado e das demais prerrogativas e atribuições estatuídas nesta Lei Orgânica” (art.12).</w:t>
      </w:r>
    </w:p>
    <w:p w14:paraId="3CCC0F5B" w14:textId="77777777" w:rsidR="00E5633D" w:rsidRPr="00F9428A" w:rsidRDefault="00826A72" w:rsidP="00826A72">
      <w:pPr>
        <w:spacing w:after="120" w:line="340" w:lineRule="exact"/>
        <w:ind w:right="45"/>
        <w:jc w:val="both"/>
        <w:rPr>
          <w:rFonts w:ascii="Arial" w:eastAsia="Batang" w:hAnsi="Arial" w:cs="Arial"/>
          <w:b/>
          <w:bCs/>
          <w:color w:val="000000"/>
          <w:sz w:val="22"/>
          <w:szCs w:val="22"/>
        </w:rPr>
      </w:pPr>
      <w:r>
        <w:rPr>
          <w:rFonts w:ascii="Arial" w:eastAsia="Batang" w:hAnsi="Arial" w:cs="Arial"/>
          <w:bCs/>
          <w:color w:val="000000"/>
          <w:sz w:val="22"/>
          <w:szCs w:val="22"/>
        </w:rPr>
        <w:tab/>
      </w:r>
      <w:r>
        <w:rPr>
          <w:rFonts w:ascii="Arial" w:eastAsia="Batang" w:hAnsi="Arial" w:cs="Arial"/>
          <w:bCs/>
          <w:color w:val="000000"/>
          <w:sz w:val="22"/>
          <w:szCs w:val="22"/>
        </w:rPr>
        <w:tab/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 xml:space="preserve">5 – Diante disso, em face das atribuições exclusivas e privativas do cargo de AFRE para a execução das competências de lançamento, arrecadação ou fiscalização de tributos, previstas na LC nº 13.452/10, e da atuação do </w:t>
      </w:r>
      <w:r w:rsidR="00167605">
        <w:rPr>
          <w:rFonts w:ascii="Arial" w:eastAsia="Batang" w:hAnsi="Arial" w:cs="Arial"/>
          <w:bCs/>
          <w:color w:val="000000"/>
          <w:sz w:val="22"/>
          <w:szCs w:val="22"/>
        </w:rPr>
        <w:t>A</w:t>
      </w:r>
      <w:r w:rsidR="00E5633D" w:rsidRPr="00F9428A">
        <w:rPr>
          <w:rFonts w:ascii="Arial" w:eastAsia="Batang" w:hAnsi="Arial" w:cs="Arial"/>
          <w:bCs/>
          <w:color w:val="000000"/>
          <w:sz w:val="22"/>
          <w:szCs w:val="22"/>
        </w:rPr>
        <w:t xml:space="preserve">TRE em atividades administrativas e assessórias, </w:t>
      </w:r>
      <w:r w:rsidR="00E5633D" w:rsidRPr="00F9428A">
        <w:rPr>
          <w:rFonts w:ascii="Arial" w:eastAsia="Batang" w:hAnsi="Arial" w:cs="Arial"/>
          <w:b/>
          <w:bCs/>
          <w:color w:val="000000"/>
          <w:sz w:val="22"/>
          <w:szCs w:val="22"/>
        </w:rPr>
        <w:t xml:space="preserve">o cargo de </w:t>
      </w:r>
      <w:r w:rsidR="00167605">
        <w:rPr>
          <w:rFonts w:ascii="Arial" w:eastAsia="Batang" w:hAnsi="Arial" w:cs="Arial"/>
          <w:b/>
          <w:bCs/>
          <w:color w:val="000000"/>
          <w:sz w:val="22"/>
          <w:szCs w:val="22"/>
        </w:rPr>
        <w:t>Analista</w:t>
      </w:r>
      <w:r w:rsidR="00E5633D" w:rsidRPr="00F9428A">
        <w:rPr>
          <w:rFonts w:ascii="Arial" w:eastAsia="Batang" w:hAnsi="Arial" w:cs="Arial"/>
          <w:b/>
          <w:bCs/>
          <w:color w:val="000000"/>
          <w:sz w:val="22"/>
          <w:szCs w:val="22"/>
        </w:rPr>
        <w:t xml:space="preserve"> Tributário da Receita Estadual não tem qualquer poder decisório quanto à arrecadação de tributos estaduais.</w:t>
      </w:r>
    </w:p>
    <w:p w14:paraId="7B75E09C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7436B69B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720854E9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44AE718B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7346C7EC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7D708E2F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620B9F2D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72E67628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0E4FE38E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29D97E5A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17D10C47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49D0C181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689C572A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50C8D646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43D12A79" w14:textId="77777777" w:rsidR="00503247" w:rsidRDefault="00503247" w:rsidP="002F7B32">
      <w:pPr>
        <w:jc w:val="both"/>
        <w:rPr>
          <w:rFonts w:ascii="Arial" w:hAnsi="Arial" w:cs="Arial"/>
          <w:sz w:val="22"/>
          <w:szCs w:val="22"/>
        </w:rPr>
      </w:pPr>
    </w:p>
    <w:p w14:paraId="4A574524" w14:textId="77777777" w:rsidR="00BB5956" w:rsidRDefault="00BB5956" w:rsidP="002F7B32">
      <w:pPr>
        <w:jc w:val="both"/>
        <w:rPr>
          <w:rFonts w:ascii="Arial" w:hAnsi="Arial" w:cs="Arial"/>
          <w:sz w:val="22"/>
          <w:szCs w:val="22"/>
        </w:rPr>
      </w:pPr>
    </w:p>
    <w:p w14:paraId="1104401C" w14:textId="77777777" w:rsidR="00E5633D" w:rsidRPr="00503247" w:rsidRDefault="002F7B32" w:rsidP="00503247">
      <w:pPr>
        <w:jc w:val="both"/>
        <w:rPr>
          <w:rFonts w:ascii="Arial" w:hAnsi="Arial" w:cs="Arial"/>
          <w:sz w:val="22"/>
          <w:szCs w:val="22"/>
        </w:rPr>
      </w:pPr>
      <w:r w:rsidRPr="003E7490">
        <w:rPr>
          <w:rFonts w:ascii="Arial" w:hAnsi="Arial" w:cs="Arial"/>
          <w:sz w:val="22"/>
          <w:szCs w:val="22"/>
        </w:rPr>
        <w:t>Porto Alegre</w:t>
      </w:r>
      <w:r w:rsidRPr="003E7490">
        <w:rPr>
          <w:rFonts w:ascii="Arial" w:hAnsi="Arial" w:cs="Arial"/>
          <w:sz w:val="22"/>
          <w:szCs w:val="22"/>
          <w:highlight w:val="yellow"/>
        </w:rPr>
        <w:t xml:space="preserve">, </w:t>
      </w:r>
      <w:r w:rsidRPr="00516D5B">
        <w:rPr>
          <w:rFonts w:ascii="Arial" w:hAnsi="Arial" w:cs="Arial"/>
          <w:b/>
          <w:bCs/>
          <w:sz w:val="22"/>
          <w:szCs w:val="22"/>
          <w:highlight w:val="yellow"/>
        </w:rPr>
        <w:t>XX</w:t>
      </w:r>
      <w:r w:rsidRPr="003E7490">
        <w:rPr>
          <w:rFonts w:ascii="Arial" w:hAnsi="Arial" w:cs="Arial"/>
          <w:sz w:val="22"/>
          <w:szCs w:val="22"/>
          <w:highlight w:val="yellow"/>
        </w:rPr>
        <w:t xml:space="preserve"> de </w:t>
      </w:r>
      <w:r w:rsidRPr="00516D5B">
        <w:rPr>
          <w:rFonts w:ascii="Arial" w:hAnsi="Arial" w:cs="Arial"/>
          <w:b/>
          <w:bCs/>
          <w:sz w:val="22"/>
          <w:szCs w:val="22"/>
          <w:highlight w:val="yellow"/>
        </w:rPr>
        <w:t>XXXX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3E7490">
        <w:rPr>
          <w:rFonts w:ascii="Arial" w:hAnsi="Arial" w:cs="Arial"/>
          <w:sz w:val="22"/>
          <w:szCs w:val="22"/>
          <w:highlight w:val="yellow"/>
        </w:rPr>
        <w:t xml:space="preserve">de </w:t>
      </w:r>
      <w:r w:rsidRPr="00516D5B">
        <w:rPr>
          <w:rFonts w:ascii="Arial" w:hAnsi="Arial" w:cs="Arial"/>
          <w:b/>
          <w:bCs/>
          <w:sz w:val="22"/>
          <w:szCs w:val="22"/>
          <w:highlight w:val="yellow"/>
        </w:rPr>
        <w:t>XXXX</w:t>
      </w:r>
      <w:r>
        <w:rPr>
          <w:rFonts w:ascii="Arial" w:hAnsi="Arial" w:cs="Arial"/>
          <w:sz w:val="22"/>
          <w:szCs w:val="22"/>
        </w:rPr>
        <w:t>.</w:t>
      </w:r>
    </w:p>
    <w:p w14:paraId="6B1C3754" w14:textId="77777777" w:rsidR="00BB5956" w:rsidRDefault="00BB5956" w:rsidP="00E5633D">
      <w:pPr>
        <w:tabs>
          <w:tab w:val="left" w:pos="2977"/>
        </w:tabs>
        <w:spacing w:before="120" w:after="120" w:line="320" w:lineRule="exact"/>
        <w:jc w:val="center"/>
        <w:rPr>
          <w:rFonts w:ascii="Arial" w:hAnsi="Arial" w:cs="Arial"/>
          <w:bCs/>
          <w:sz w:val="22"/>
          <w:szCs w:val="22"/>
        </w:rPr>
      </w:pPr>
    </w:p>
    <w:p w14:paraId="34838475" w14:textId="77777777" w:rsidR="00BB5956" w:rsidRDefault="00BB5956" w:rsidP="00E5633D">
      <w:pPr>
        <w:tabs>
          <w:tab w:val="left" w:pos="2977"/>
        </w:tabs>
        <w:spacing w:before="120" w:after="120" w:line="320" w:lineRule="exact"/>
        <w:jc w:val="center"/>
        <w:rPr>
          <w:rFonts w:ascii="Arial" w:hAnsi="Arial" w:cs="Arial"/>
          <w:bCs/>
          <w:sz w:val="22"/>
          <w:szCs w:val="22"/>
        </w:rPr>
      </w:pPr>
    </w:p>
    <w:p w14:paraId="347D488F" w14:textId="77777777" w:rsidR="00BB5956" w:rsidRPr="00F9428A" w:rsidRDefault="00BB5956" w:rsidP="00E5633D">
      <w:pPr>
        <w:tabs>
          <w:tab w:val="left" w:pos="2977"/>
        </w:tabs>
        <w:spacing w:before="120" w:after="120" w:line="320" w:lineRule="exact"/>
        <w:jc w:val="center"/>
        <w:rPr>
          <w:rFonts w:ascii="Arial" w:hAnsi="Arial" w:cs="Arial"/>
          <w:bCs/>
          <w:sz w:val="22"/>
          <w:szCs w:val="22"/>
        </w:rPr>
      </w:pPr>
    </w:p>
    <w:p w14:paraId="45555770" w14:textId="77777777" w:rsidR="00E5633D" w:rsidRPr="00F9428A" w:rsidRDefault="00E5633D" w:rsidP="00E5633D">
      <w:pPr>
        <w:tabs>
          <w:tab w:val="left" w:pos="2977"/>
        </w:tabs>
        <w:spacing w:before="120" w:after="120" w:line="320" w:lineRule="exact"/>
        <w:jc w:val="center"/>
        <w:rPr>
          <w:rFonts w:ascii="Arial" w:hAnsi="Arial" w:cs="Arial"/>
          <w:bCs/>
          <w:sz w:val="22"/>
          <w:szCs w:val="22"/>
        </w:rPr>
      </w:pPr>
    </w:p>
    <w:p w14:paraId="76083415" w14:textId="77777777" w:rsidR="00BB5956" w:rsidRPr="003D776D" w:rsidRDefault="00BB5956" w:rsidP="00BB5956">
      <w:pPr>
        <w:jc w:val="center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>Nome completo do (a) servidor</w:t>
      </w:r>
      <w:r w:rsidR="003960CE">
        <w:rPr>
          <w:rFonts w:ascii="Arial" w:hAnsi="Arial" w:cs="Arial"/>
          <w:b/>
          <w:sz w:val="22"/>
          <w:szCs w:val="22"/>
          <w:highlight w:val="yellow"/>
        </w:rPr>
        <w:t>(a)</w:t>
      </w:r>
      <w:r>
        <w:rPr>
          <w:rFonts w:ascii="Arial" w:hAnsi="Arial" w:cs="Arial"/>
          <w:b/>
          <w:sz w:val="22"/>
          <w:szCs w:val="22"/>
          <w:highlight w:val="yellow"/>
        </w:rPr>
        <w:t xml:space="preserve"> que irá assinar</w:t>
      </w:r>
    </w:p>
    <w:p w14:paraId="33C30603" w14:textId="77777777" w:rsidR="00BB5956" w:rsidRPr="003D776D" w:rsidRDefault="00BB5956" w:rsidP="00BB5956">
      <w:pPr>
        <w:jc w:val="center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Cs/>
          <w:sz w:val="22"/>
          <w:szCs w:val="22"/>
          <w:highlight w:val="yellow"/>
        </w:rPr>
        <w:t xml:space="preserve">Cargo do servidor (a) </w:t>
      </w:r>
      <w:r w:rsidRPr="003D776D">
        <w:rPr>
          <w:rFonts w:ascii="Arial" w:hAnsi="Arial" w:cs="Arial"/>
          <w:bCs/>
          <w:sz w:val="22"/>
          <w:szCs w:val="22"/>
          <w:highlight w:val="yellow"/>
        </w:rPr>
        <w:t>da Receita Estadual</w:t>
      </w:r>
    </w:p>
    <w:p w14:paraId="5BCA68A5" w14:textId="77777777" w:rsidR="00BB5956" w:rsidRPr="003D776D" w:rsidRDefault="00BB5956" w:rsidP="00BB5956">
      <w:pPr>
        <w:jc w:val="center"/>
        <w:rPr>
          <w:rFonts w:ascii="Arial" w:hAnsi="Arial" w:cs="Arial"/>
          <w:bCs/>
          <w:sz w:val="22"/>
          <w:szCs w:val="22"/>
          <w:highlight w:val="yellow"/>
        </w:rPr>
      </w:pPr>
      <w:r w:rsidRPr="003D776D">
        <w:rPr>
          <w:rFonts w:ascii="Arial" w:hAnsi="Arial" w:cs="Arial"/>
          <w:bCs/>
          <w:sz w:val="22"/>
          <w:szCs w:val="22"/>
          <w:highlight w:val="yellow"/>
        </w:rPr>
        <w:t xml:space="preserve">ID. </w:t>
      </w:r>
      <w:r>
        <w:rPr>
          <w:rFonts w:ascii="Arial" w:hAnsi="Arial" w:cs="Arial"/>
          <w:bCs/>
          <w:sz w:val="22"/>
          <w:szCs w:val="22"/>
          <w:highlight w:val="yellow"/>
        </w:rPr>
        <w:t>xxxxxxx</w:t>
      </w:r>
      <w:r w:rsidRPr="003D776D">
        <w:rPr>
          <w:rFonts w:ascii="Arial" w:hAnsi="Arial" w:cs="Arial"/>
          <w:bCs/>
          <w:sz w:val="22"/>
          <w:szCs w:val="22"/>
          <w:highlight w:val="yellow"/>
        </w:rPr>
        <w:t>/</w:t>
      </w:r>
      <w:r>
        <w:rPr>
          <w:rFonts w:ascii="Arial" w:hAnsi="Arial" w:cs="Arial"/>
          <w:bCs/>
          <w:sz w:val="22"/>
          <w:szCs w:val="22"/>
          <w:highlight w:val="yellow"/>
        </w:rPr>
        <w:t>xx</w:t>
      </w:r>
    </w:p>
    <w:p w14:paraId="7F1D6DAF" w14:textId="77777777" w:rsidR="009E2549" w:rsidRDefault="009E2549" w:rsidP="006551EF">
      <w:pPr>
        <w:ind w:left="4956"/>
        <w:rPr>
          <w:rFonts w:ascii="Arial" w:hAnsi="Arial"/>
          <w:sz w:val="22"/>
        </w:rPr>
      </w:pPr>
    </w:p>
    <w:sectPr w:rsidR="009E2549">
      <w:headerReference w:type="default" r:id="rId6"/>
      <w:footerReference w:type="default" r:id="rId7"/>
      <w:pgSz w:w="12240" w:h="15840"/>
      <w:pgMar w:top="851" w:right="1467" w:bottom="1276" w:left="184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BBB35" w14:textId="77777777" w:rsidR="008A7E68" w:rsidRDefault="008A7E68">
      <w:r>
        <w:separator/>
      </w:r>
    </w:p>
  </w:endnote>
  <w:endnote w:type="continuationSeparator" w:id="0">
    <w:p w14:paraId="5BD65AF9" w14:textId="77777777" w:rsidR="008A7E68" w:rsidRDefault="008A7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12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C3307" w14:textId="77777777" w:rsidR="002F7B32" w:rsidRDefault="002F7B32" w:rsidP="002F7B32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bookmarkStart w:id="2" w:name="_Hlk197089199"/>
    <w:r>
      <w:rPr>
        <w:rFonts w:ascii="Arial" w:hAnsi="Arial" w:cs="Arial"/>
        <w:b/>
        <w:sz w:val="16"/>
        <w:szCs w:val="21"/>
      </w:rPr>
      <w:t>DEPARTAMENTO DE ADMINISTRAÇÃO</w:t>
    </w:r>
  </w:p>
  <w:p w14:paraId="531E45BE" w14:textId="77777777" w:rsidR="002F7B32" w:rsidRDefault="002F7B32" w:rsidP="002F7B32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r>
      <w:rPr>
        <w:rFonts w:ascii="Arial" w:hAnsi="Arial" w:cs="Arial"/>
        <w:b/>
        <w:sz w:val="16"/>
        <w:szCs w:val="21"/>
      </w:rPr>
      <w:t>DIVISÃO DE RECURSOS HUMANOS</w:t>
    </w:r>
  </w:p>
  <w:p w14:paraId="4B667EB0" w14:textId="77777777" w:rsidR="002F7B32" w:rsidRPr="00AC7E4A" w:rsidRDefault="002F7B32" w:rsidP="002F7B32">
    <w:pPr>
      <w:pStyle w:val="Rodap"/>
      <w:pBdr>
        <w:top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b/>
        <w:sz w:val="16"/>
        <w:szCs w:val="21"/>
      </w:rPr>
      <w:t>Seção de Cadastros e Benefícios/DRH</w:t>
    </w:r>
    <w:r>
      <w:rPr>
        <w:rFonts w:ascii="Arial" w:hAnsi="Arial" w:cs="Arial"/>
        <w:b/>
        <w:sz w:val="16"/>
        <w:szCs w:val="21"/>
      </w:rPr>
      <w:t xml:space="preserve"> </w:t>
    </w:r>
  </w:p>
  <w:p w14:paraId="3616F8A9" w14:textId="77777777" w:rsidR="002F7B32" w:rsidRPr="00AC7E4A" w:rsidRDefault="002F7B32" w:rsidP="002F7B32">
    <w:pPr>
      <w:pStyle w:val="Rodap"/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>Rua Siqueira Campos, n° 1044, sala 401-B. Centro Histórico. Porto Alegre / RS.</w:t>
    </w:r>
  </w:p>
  <w:p w14:paraId="2A4E3341" w14:textId="77777777" w:rsidR="002F7B32" w:rsidRDefault="002F7B32" w:rsidP="002F7B32">
    <w:pPr>
      <w:pStyle w:val="Rodap"/>
      <w:pBdr>
        <w:bottom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 xml:space="preserve">Fone: (51) 3214 5450 – </w:t>
    </w:r>
    <w:hyperlink r:id="rId1" w:history="1">
      <w:r w:rsidRPr="00A531D6">
        <w:rPr>
          <w:rStyle w:val="Hyperlink"/>
          <w:rFonts w:ascii="Arial" w:hAnsi="Arial" w:cs="Arial"/>
          <w:sz w:val="16"/>
          <w:szCs w:val="21"/>
        </w:rPr>
        <w:t>secab.drh@sefaz.rs.gov.br</w:t>
      </w:r>
    </w:hyperlink>
    <w:r>
      <w:rPr>
        <w:rFonts w:ascii="Arial" w:hAnsi="Arial" w:cs="Arial"/>
        <w:sz w:val="16"/>
        <w:szCs w:val="21"/>
      </w:rPr>
      <w:t xml:space="preserve"> </w:t>
    </w:r>
  </w:p>
  <w:bookmarkEnd w:id="2"/>
  <w:p w14:paraId="1510FF83" w14:textId="77777777" w:rsidR="002F7B32" w:rsidRDefault="002F7B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920DA" w14:textId="77777777" w:rsidR="008A7E68" w:rsidRDefault="008A7E68">
      <w:r>
        <w:separator/>
      </w:r>
    </w:p>
  </w:footnote>
  <w:footnote w:type="continuationSeparator" w:id="0">
    <w:p w14:paraId="72A9300F" w14:textId="77777777" w:rsidR="008A7E68" w:rsidRDefault="008A7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848A6" w14:textId="77777777" w:rsidR="0094008A" w:rsidRDefault="00D913E7" w:rsidP="0094008A">
    <w:pPr>
      <w:pStyle w:val="Cabealho"/>
      <w:jc w:val="center"/>
    </w:pPr>
    <w:r>
      <w:rPr>
        <w:rFonts w:ascii="Roman 12cpi" w:hAnsi="Roman 12cpi"/>
        <w:sz w:val="22"/>
      </w:rPr>
      <w:t xml:space="preserve">   </w:t>
    </w:r>
    <w:r w:rsidR="00360775">
      <w:rPr>
        <w:noProof/>
        <w:sz w:val="18"/>
      </w:rPr>
      <w:pict w14:anchorId="56CC1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enho de personagem de desenho animado&#10;&#10;Descrição gerada automaticamente com confiança média" style="width:41.95pt;height:60.1pt;visibility:visible">
          <v:imagedata r:id="rId1" o:title="Desenho de personagem de desenho animado&#10;&#10;Descrição gerada automaticamente com confiança média"/>
        </v:shape>
      </w:pict>
    </w:r>
  </w:p>
  <w:p w14:paraId="25F80CC8" w14:textId="77777777" w:rsidR="0094008A" w:rsidRPr="00121C15" w:rsidRDefault="0094008A" w:rsidP="0094008A">
    <w:pPr>
      <w:pStyle w:val="Cabealho"/>
      <w:jc w:val="center"/>
    </w:pPr>
    <w:r w:rsidRPr="00121C15">
      <w:t>SECRETARIA DA FAZENDA DO ESTADO DO RIO GRANDE DO SUL</w:t>
    </w:r>
  </w:p>
  <w:p w14:paraId="380F0D87" w14:textId="77777777" w:rsidR="0094008A" w:rsidRPr="00121C15" w:rsidRDefault="0094008A" w:rsidP="0094008A">
    <w:pPr>
      <w:pStyle w:val="Cabealho"/>
      <w:jc w:val="center"/>
    </w:pPr>
    <w:r w:rsidRPr="00121C15">
      <w:t>DEPARTAMENTO DE ADMINISTRAÇÃO</w:t>
    </w:r>
  </w:p>
  <w:p w14:paraId="3486C8B7" w14:textId="77777777" w:rsidR="0094008A" w:rsidRPr="00121C15" w:rsidRDefault="0094008A" w:rsidP="0094008A">
    <w:pPr>
      <w:pStyle w:val="Cabealho"/>
      <w:pBdr>
        <w:bottom w:val="single" w:sz="4" w:space="1" w:color="auto"/>
      </w:pBdr>
      <w:jc w:val="center"/>
    </w:pPr>
    <w:r w:rsidRPr="00121C15">
      <w:t>DIVISÃO DE RECURSOS HUMANOS</w:t>
    </w:r>
  </w:p>
  <w:p w14:paraId="31CED1B3" w14:textId="77777777" w:rsidR="00D913E7" w:rsidRDefault="00D913E7" w:rsidP="0094008A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7BF"/>
    <w:rsid w:val="0002024C"/>
    <w:rsid w:val="000264E1"/>
    <w:rsid w:val="000434A4"/>
    <w:rsid w:val="000663E0"/>
    <w:rsid w:val="00076A58"/>
    <w:rsid w:val="00095210"/>
    <w:rsid w:val="000A0DFF"/>
    <w:rsid w:val="000B7CCC"/>
    <w:rsid w:val="000E322C"/>
    <w:rsid w:val="00114CB4"/>
    <w:rsid w:val="00147A8D"/>
    <w:rsid w:val="00150EC2"/>
    <w:rsid w:val="0015429D"/>
    <w:rsid w:val="00163F72"/>
    <w:rsid w:val="00167605"/>
    <w:rsid w:val="001A5748"/>
    <w:rsid w:val="001B215D"/>
    <w:rsid w:val="001C76EE"/>
    <w:rsid w:val="00224E3B"/>
    <w:rsid w:val="00233B1D"/>
    <w:rsid w:val="002478E9"/>
    <w:rsid w:val="0026291F"/>
    <w:rsid w:val="002923EC"/>
    <w:rsid w:val="002D0589"/>
    <w:rsid w:val="002F7B32"/>
    <w:rsid w:val="0031323E"/>
    <w:rsid w:val="00350C23"/>
    <w:rsid w:val="00360775"/>
    <w:rsid w:val="003756DE"/>
    <w:rsid w:val="003764C7"/>
    <w:rsid w:val="00387ECB"/>
    <w:rsid w:val="003904F4"/>
    <w:rsid w:val="003960CE"/>
    <w:rsid w:val="003A54A3"/>
    <w:rsid w:val="003D121E"/>
    <w:rsid w:val="003D4C9B"/>
    <w:rsid w:val="003F1457"/>
    <w:rsid w:val="003F5C91"/>
    <w:rsid w:val="00414D5A"/>
    <w:rsid w:val="00417884"/>
    <w:rsid w:val="00485CB6"/>
    <w:rsid w:val="004C2ECE"/>
    <w:rsid w:val="00503247"/>
    <w:rsid w:val="005A2DA8"/>
    <w:rsid w:val="00604752"/>
    <w:rsid w:val="00623545"/>
    <w:rsid w:val="006551EF"/>
    <w:rsid w:val="00667775"/>
    <w:rsid w:val="006D3812"/>
    <w:rsid w:val="006E2507"/>
    <w:rsid w:val="006F47BF"/>
    <w:rsid w:val="00702076"/>
    <w:rsid w:val="007466F3"/>
    <w:rsid w:val="00780B1A"/>
    <w:rsid w:val="00795A87"/>
    <w:rsid w:val="007A1B15"/>
    <w:rsid w:val="007B10AE"/>
    <w:rsid w:val="007B7EFF"/>
    <w:rsid w:val="007D14C7"/>
    <w:rsid w:val="007E3FC5"/>
    <w:rsid w:val="00826A72"/>
    <w:rsid w:val="00831BE6"/>
    <w:rsid w:val="008342AD"/>
    <w:rsid w:val="00854979"/>
    <w:rsid w:val="0086443C"/>
    <w:rsid w:val="00883991"/>
    <w:rsid w:val="008A7E68"/>
    <w:rsid w:val="00912788"/>
    <w:rsid w:val="00914506"/>
    <w:rsid w:val="0094008A"/>
    <w:rsid w:val="00946ABF"/>
    <w:rsid w:val="009850AF"/>
    <w:rsid w:val="00992295"/>
    <w:rsid w:val="009D2B53"/>
    <w:rsid w:val="009D745D"/>
    <w:rsid w:val="009E2549"/>
    <w:rsid w:val="00A1422E"/>
    <w:rsid w:val="00A24805"/>
    <w:rsid w:val="00A6022E"/>
    <w:rsid w:val="00A62A13"/>
    <w:rsid w:val="00A62A61"/>
    <w:rsid w:val="00AB65FA"/>
    <w:rsid w:val="00AC1FFA"/>
    <w:rsid w:val="00AE41D5"/>
    <w:rsid w:val="00AE7456"/>
    <w:rsid w:val="00B76DE8"/>
    <w:rsid w:val="00B809F6"/>
    <w:rsid w:val="00BA343A"/>
    <w:rsid w:val="00BB5956"/>
    <w:rsid w:val="00BC44D7"/>
    <w:rsid w:val="00C04EEC"/>
    <w:rsid w:val="00C91BE8"/>
    <w:rsid w:val="00CB478F"/>
    <w:rsid w:val="00D02EC0"/>
    <w:rsid w:val="00D3254B"/>
    <w:rsid w:val="00D913E7"/>
    <w:rsid w:val="00DB0AAA"/>
    <w:rsid w:val="00DB5313"/>
    <w:rsid w:val="00DC6515"/>
    <w:rsid w:val="00DD69D9"/>
    <w:rsid w:val="00E44637"/>
    <w:rsid w:val="00E50049"/>
    <w:rsid w:val="00E5633D"/>
    <w:rsid w:val="00E63157"/>
    <w:rsid w:val="00E95D06"/>
    <w:rsid w:val="00EB395D"/>
    <w:rsid w:val="00EC5DAD"/>
    <w:rsid w:val="00ED0175"/>
    <w:rsid w:val="00ED624F"/>
    <w:rsid w:val="00EF066D"/>
    <w:rsid w:val="00F5141B"/>
    <w:rsid w:val="00F55545"/>
    <w:rsid w:val="00F934FF"/>
    <w:rsid w:val="00F9428A"/>
    <w:rsid w:val="00FB14EC"/>
    <w:rsid w:val="00FC3C5E"/>
    <w:rsid w:val="00FD1159"/>
    <w:rsid w:val="00F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4A706609"/>
  <w15:chartTrackingRefBased/>
  <w15:docId w15:val="{CD019D11-EDF6-43A1-AEE3-B03E998A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A2480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2480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94008A"/>
  </w:style>
  <w:style w:type="character" w:customStyle="1" w:styleId="RodapChar">
    <w:name w:val="Rodapé Char"/>
    <w:basedOn w:val="Fontepargpadro"/>
    <w:link w:val="Rodap"/>
    <w:rsid w:val="002F7B32"/>
  </w:style>
  <w:style w:type="character" w:styleId="Hyperlink">
    <w:name w:val="Hyperlink"/>
    <w:uiPriority w:val="99"/>
    <w:unhideWhenUsed/>
    <w:rsid w:val="002F7B3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ab.drh@sefaz.rs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1296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Secretaria da Fazenda - RS</Company>
  <LinksUpToDate>false</LinksUpToDate>
  <CharactersWithSpaces>8282</CharactersWithSpaces>
  <SharedDoc>false</SharedDoc>
  <HLinks>
    <vt:vector size="6" baseType="variant">
      <vt:variant>
        <vt:i4>1835128</vt:i4>
      </vt:variant>
      <vt:variant>
        <vt:i4>0</vt:i4>
      </vt:variant>
      <vt:variant>
        <vt:i4>0</vt:i4>
      </vt:variant>
      <vt:variant>
        <vt:i4>5</vt:i4>
      </vt:variant>
      <vt:variant>
        <vt:lpwstr>mailto:secab.drh@sefaz.rs.gov.br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Kaua Hedlund de Souza</cp:lastModifiedBy>
  <cp:revision>3</cp:revision>
  <cp:lastPrinted>2019-05-29T18:45:00Z</cp:lastPrinted>
  <dcterms:created xsi:type="dcterms:W3CDTF">2025-08-13T18:46:00Z</dcterms:created>
  <dcterms:modified xsi:type="dcterms:W3CDTF">2025-08-13T18:55:00Z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2023-06-20T17:54:17Z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8d52cf29-5f2a-40f1-8356-f656ce321c39</vt:lpwstr>
  </property>
  <property fmtid="{D5CDD505-2E9C-101B-9397-08002B2CF9AE}" pid="8" name="MSIP_Label_aad1aa98-b4b6-4f6d-a238-eb87b534c92d_ContentBits">
    <vt:lpwstr>0</vt:lpwstr>
  </property>
</Properties>
</file>