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BFD10" w14:textId="435CB8BE" w:rsidR="00CE0840" w:rsidRDefault="006E5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Anotações para o ensaio sobre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 w:rsidR="009A58B9">
        <w:rPr>
          <w:rStyle w:val="Refdenotaderodap"/>
          <w:rFonts w:ascii="Symbol" w:hAnsi="Symbol" w:cs="Times New Roman"/>
          <w:sz w:val="24"/>
          <w:szCs w:val="24"/>
        </w:rPr>
        <w:footnoteReference w:customMarkFollows="1" w:id="1"/>
        <w:t></w:t>
      </w:r>
    </w:p>
    <w:p w14:paraId="0338304C" w14:textId="20C31C10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ideia de inatividade – em Senhor Teste - é a crítica mais decidida do mundo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 mesmo.</w:t>
      </w:r>
    </w:p>
    <w:p w14:paraId="1DA19327" w14:textId="2F6B4421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Dificuldade de distinguir a ociosidade humanista da desumana. O compromisso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esnobismo.</w:t>
      </w:r>
    </w:p>
    <w:p w14:paraId="5A96F3D8" w14:textId="77777777" w:rsidR="00CE0840" w:rsidRDefault="006E5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caráter de fuga de seu pensamento: a matemática e o mar; mundos puros da forma, alienados do mundo interior da práxis.</w:t>
      </w:r>
    </w:p>
    <w:p w14:paraId="6C158A8B" w14:textId="473263EC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Os pensamentos universais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>. Há, de fato, uma área em seus pensamentos, onde eles rebentam em terra firme, quase, sentiria tentado a dizer, em terra prometida.</w:t>
      </w:r>
    </w:p>
    <w:p w14:paraId="1170F7FA" w14:textId="77777777" w:rsidR="00CE0840" w:rsidRDefault="006E5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desolado clichê que os franceses reivindicam,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clarté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virtudes nacionais poderiam ganhar um pouco de vida sob uma observação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E5E080" w14:textId="1D20D06D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espreita sempre um materialismo inescrupuloso, como os enciclopedistas o dão a conhecer.</w:t>
      </w:r>
    </w:p>
    <w:p w14:paraId="4EE26E8F" w14:textId="0F531C67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{Uma avaliação válida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exige que a inteligência do escritor, em particular do poeta, seja perseguida com fúria inquisitiva; exige que ela rompa com a crença generalizada de que a inteligência, no caso dos escritores, é óbvia.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uma [inteligência] que não é óbvia; a outra é uma variante da falta de inteligência}.</w:t>
      </w:r>
    </w:p>
    <w:p w14:paraId="5FB8388B" w14:textId="5D124A71" w:rsidR="00CE0840" w:rsidRDefault="006E5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conexão entre a</w:t>
      </w:r>
      <w:r w:rsidR="00AA3FC3">
        <w:rPr>
          <w:rFonts w:ascii="Times New Roman" w:hAnsi="Times New Roman" w:cs="Times New Roman"/>
          <w:sz w:val="24"/>
          <w:szCs w:val="24"/>
        </w:rPr>
        <w:t xml:space="preserve"> escassez</w:t>
      </w:r>
      <w:r>
        <w:rPr>
          <w:rFonts w:ascii="Times New Roman" w:hAnsi="Times New Roman" w:cs="Times New Roman"/>
          <w:sz w:val="24"/>
          <w:szCs w:val="24"/>
        </w:rPr>
        <w:t xml:space="preserve"> metodológica e a sobriedade do pensador e escritor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crueldade com que o poeta faz do nada o atributo da perfeição.</w:t>
      </w:r>
    </w:p>
    <w:p w14:paraId="395E091C" w14:textId="0275460E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Arquitetura e dança - são eles os mais transparentes diante do nada?</w:t>
      </w:r>
    </w:p>
    <w:p w14:paraId="67903E20" w14:textId="21446B30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entanto, a intenção metódica em sua aplicação à poesia levou apenas à ideia de uma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poésie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mesmo que ele tenha reconhecido claramente os vínculos precisos entre poesia e ciência, parece que ele não foi capaz de  realizar  uma continuidade igualmente rigorosa: a da poesia e da literatura - portanto, de sua  própria práxis nas mesmas.  </w:t>
      </w:r>
    </w:p>
    <w:p w14:paraId="23AC525B" w14:textId="4D6A80E2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poesia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um jogo muito preciso de referência recíproca entre voz e inteligência, as ideias de seus poemas emergem como ilhas do mar da voz. Isto é o que distingue essa lírica reflexiva</w:t>
      </w:r>
      <w:r w:rsidR="006A008D">
        <w:rPr>
          <w:rFonts w:ascii="Times New Roman" w:hAnsi="Times New Roman" w:cs="Times New Roman"/>
          <w:sz w:val="24"/>
          <w:szCs w:val="24"/>
        </w:rPr>
        <w:t xml:space="preserve"> </w:t>
      </w:r>
      <w:r w:rsidR="006A008D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de tudo o que em alemão denominamos assim: em nenhum lugar nela a ideia se encontra com a “vida” ou com a realidade. O pensamento não tem a ver com mais ninguém do que com a voz:  isso e nada mais é a quintessência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poésie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outras palavras: se a determinação da lírica é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poésie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então esta tem por sua vez a ver exclusivamente com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022C9" w14:textId="77777777" w:rsidR="00CE0840" w:rsidRDefault="006E5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e Pascal representam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esplendor e a miséria do homem de pensamento. No </w:t>
      </w:r>
      <w:r>
        <w:rPr>
          <w:rFonts w:ascii="Times New Roman" w:hAnsi="Times New Roman" w:cs="Times New Roman"/>
          <w:i/>
          <w:sz w:val="24"/>
          <w:szCs w:val="24"/>
        </w:rPr>
        <w:t>corpus</w:t>
      </w:r>
      <w:r>
        <w:rPr>
          <w:rFonts w:ascii="Times New Roman" w:hAnsi="Times New Roman" w:cs="Times New Roman"/>
          <w:sz w:val="24"/>
          <w:szCs w:val="24"/>
        </w:rPr>
        <w:t xml:space="preserve"> geral de suas obras, o confronto apaixonado com o último é ainda mais frequente do que a adesão sem reservas ao primeiro. A “Introdução ao método de Leonardo” coloca os dois em comparação.</w:t>
      </w:r>
    </w:p>
    <w:p w14:paraId="45A33590" w14:textId="09DF4BBA" w:rsidR="00CE0840" w:rsidRDefault="006E578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produção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caracterizada pela tarefa, - cada vez mais difícil de assumir e por fim irresolúvel -, de harmonizar certos conhecimentos com o uso de privilégios específicos.</w:t>
      </w:r>
    </w:p>
    <w:sectPr w:rsidR="00CE084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73BBF" w14:textId="77777777" w:rsidR="00B41D72" w:rsidRDefault="00B41D72">
      <w:pPr>
        <w:spacing w:after="0" w:line="240" w:lineRule="auto"/>
      </w:pPr>
      <w:r>
        <w:separator/>
      </w:r>
    </w:p>
  </w:endnote>
  <w:endnote w:type="continuationSeparator" w:id="0">
    <w:p w14:paraId="63D544E1" w14:textId="77777777" w:rsidR="00B41D72" w:rsidRDefault="00B4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0DA1A" w14:textId="77777777" w:rsidR="00B41D72" w:rsidRDefault="00B41D72">
      <w:r>
        <w:separator/>
      </w:r>
    </w:p>
  </w:footnote>
  <w:footnote w:type="continuationSeparator" w:id="0">
    <w:p w14:paraId="1C5ABB13" w14:textId="77777777" w:rsidR="00B41D72" w:rsidRDefault="00B41D72">
      <w:r>
        <w:continuationSeparator/>
      </w:r>
    </w:p>
  </w:footnote>
  <w:footnote w:id="1">
    <w:p w14:paraId="424B54C1" w14:textId="2FCFDB8D" w:rsidR="009A58B9" w:rsidRDefault="009A58B9" w:rsidP="009A58B9">
      <w:pPr>
        <w:pStyle w:val="Textodenotaderodap"/>
        <w:jc w:val="both"/>
      </w:pPr>
      <w:r>
        <w:rPr>
          <w:rStyle w:val="Refdenotaderodap"/>
        </w:rPr>
        <w:t>*</w:t>
      </w:r>
      <w:r>
        <w:t xml:space="preserve"> </w:t>
      </w:r>
      <w:r>
        <w:rPr>
          <w:rFonts w:ascii="Times New Roman" w:hAnsi="Times New Roman" w:cs="Times New Roman"/>
          <w:i/>
        </w:rPr>
        <w:t>G.S.</w:t>
      </w:r>
      <w:r>
        <w:rPr>
          <w:rFonts w:ascii="Times New Roman" w:hAnsi="Times New Roman" w:cs="Times New Roman"/>
        </w:rPr>
        <w:t xml:space="preserve"> II-3, p. 1145-1146. Tradução de Carla M. Damião. 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 editores alemães </w:t>
      </w:r>
      <w:proofErr w:type="spellStart"/>
      <w:r>
        <w:rPr>
          <w:rFonts w:ascii="Times New Roman" w:hAnsi="Times New Roman" w:cs="Times New Roman"/>
        </w:rPr>
        <w:t>Tiedemann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Schweppenhäuser</w:t>
      </w:r>
      <w:proofErr w:type="spellEnd"/>
      <w:r>
        <w:rPr>
          <w:rFonts w:ascii="Times New Roman" w:hAnsi="Times New Roman" w:cs="Times New Roman"/>
        </w:rPr>
        <w:t xml:space="preserve"> cometam o material da seguinte maneira: “Uma folha com </w:t>
      </w:r>
      <w:proofErr w:type="spellStart"/>
      <w:r>
        <w:rPr>
          <w:rFonts w:ascii="Times New Roman" w:hAnsi="Times New Roman" w:cs="Times New Roman"/>
          <w:i/>
        </w:rPr>
        <w:t>brouillons</w:t>
      </w:r>
      <w:proofErr w:type="spellEnd"/>
      <w:r>
        <w:rPr>
          <w:rFonts w:ascii="Times New Roman" w:hAnsi="Times New Roman" w:cs="Times New Roman"/>
        </w:rPr>
        <w:t xml:space="preserve"> do ensaio Paul </w:t>
      </w:r>
      <w:proofErr w:type="spellStart"/>
      <w:r>
        <w:rPr>
          <w:rFonts w:ascii="Times New Roman" w:hAnsi="Times New Roman" w:cs="Times New Roman"/>
        </w:rPr>
        <w:t>Valéry</w:t>
      </w:r>
      <w:proofErr w:type="spellEnd"/>
      <w:r>
        <w:rPr>
          <w:rFonts w:ascii="Times New Roman" w:hAnsi="Times New Roman" w:cs="Times New Roman"/>
        </w:rPr>
        <w:t xml:space="preserve"> - o único trabalho preliminar que existe no espólio de Benjamin” (p.1145).</w:t>
      </w:r>
    </w:p>
  </w:footnote>
  <w:footnote w:id="2">
    <w:p w14:paraId="7AFCDD13" w14:textId="3181BC5C" w:rsidR="006A008D" w:rsidRPr="006A008D" w:rsidRDefault="006A008D">
      <w:pPr>
        <w:pStyle w:val="Textodenotaderodap"/>
        <w:rPr>
          <w:rFonts w:ascii="Times New Roman" w:hAnsi="Times New Roman" w:cs="Times New Roman"/>
        </w:rPr>
      </w:pPr>
      <w:r w:rsidRPr="006A008D">
        <w:rPr>
          <w:rStyle w:val="Refdenotaderodap"/>
          <w:rFonts w:ascii="Times New Roman" w:hAnsi="Times New Roman" w:cs="Times New Roman"/>
        </w:rPr>
        <w:footnoteRef/>
      </w:r>
      <w:r w:rsidRPr="006A008D">
        <w:rPr>
          <w:rFonts w:ascii="Times New Roman" w:hAnsi="Times New Roman" w:cs="Times New Roman"/>
        </w:rPr>
        <w:t xml:space="preserve"> </w:t>
      </w:r>
      <w:r w:rsidR="00500121">
        <w:rPr>
          <w:rFonts w:ascii="Times New Roman" w:hAnsi="Times New Roman" w:cs="Times New Roman"/>
        </w:rPr>
        <w:t>N.T.: No original,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00121">
        <w:rPr>
          <w:rFonts w:ascii="Times New Roman" w:hAnsi="Times New Roman" w:cs="Times New Roman"/>
          <w:i/>
        </w:rPr>
        <w:t>Gedankenlyrik</w:t>
      </w:r>
      <w:proofErr w:type="spellEnd"/>
      <w:r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40"/>
    <w:rsid w:val="000F52D0"/>
    <w:rsid w:val="00500121"/>
    <w:rsid w:val="005A09AE"/>
    <w:rsid w:val="006A008D"/>
    <w:rsid w:val="006E5788"/>
    <w:rsid w:val="0079053D"/>
    <w:rsid w:val="009A58B9"/>
    <w:rsid w:val="00AA3FC3"/>
    <w:rsid w:val="00AB4DCA"/>
    <w:rsid w:val="00B41D72"/>
    <w:rsid w:val="00B654A9"/>
    <w:rsid w:val="00CE0840"/>
    <w:rsid w:val="00E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C93"/>
  <w15:docId w15:val="{F3AF56E2-75D7-4642-8151-E8C744E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F32D1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F32D1C"/>
    <w:rPr>
      <w:vertAlign w:val="superscript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2D1C"/>
    <w:pPr>
      <w:spacing w:after="0" w:line="240" w:lineRule="auto"/>
    </w:pPr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484"/>
    <w:rPr>
      <w:rFonts w:ascii="Segoe UI" w:hAnsi="Segoe UI" w:cs="Segoe UI"/>
      <w:sz w:val="18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6A00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701F7-5E18-4912-9711-DCA01E5B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CMDW</dc:creator>
  <dc:description/>
  <cp:lastModifiedBy>Amon</cp:lastModifiedBy>
  <cp:revision>6</cp:revision>
  <dcterms:created xsi:type="dcterms:W3CDTF">2019-06-28T14:36:00Z</dcterms:created>
  <dcterms:modified xsi:type="dcterms:W3CDTF">2019-06-28T18:18:00Z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