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5444DB" w14:textId="69CA2F96" w:rsidR="004F3155" w:rsidRDefault="00187618">
      <w:pPr>
        <w:jc w:val="center"/>
        <w:rPr>
          <w:rStyle w:val="ncoradanotaderodap"/>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TALENTOS PARISIENSES</w:t>
      </w:r>
      <w:r w:rsidR="003345F7">
        <w:rPr>
          <w:rStyle w:val="Refdenotaderodap"/>
          <w:rFonts w:ascii="Symbol" w:hAnsi="Symbol" w:cs="Times New Roman"/>
          <w:color w:val="000000" w:themeColor="text1"/>
          <w:sz w:val="24"/>
          <w:szCs w:val="24"/>
        </w:rPr>
        <w:footnoteReference w:customMarkFollows="1" w:id="1"/>
        <w:t></w:t>
      </w:r>
    </w:p>
    <w:p w14:paraId="68E230DD" w14:textId="77777777" w:rsidR="004F3155" w:rsidRDefault="004F3155">
      <w:pPr>
        <w:jc w:val="center"/>
        <w:rPr>
          <w:rFonts w:ascii="Times New Roman" w:hAnsi="Times New Roman" w:cs="Times New Roman"/>
          <w:color w:val="000000" w:themeColor="text1"/>
          <w:sz w:val="24"/>
          <w:szCs w:val="24"/>
        </w:rPr>
      </w:pPr>
    </w:p>
    <w:p w14:paraId="48798E0A" w14:textId="7ED470AE" w:rsidR="004F3155" w:rsidRDefault="008958FE">
      <w:pPr>
        <w:spacing w:line="360" w:lineRule="auto"/>
        <w:jc w:val="both"/>
      </w:pPr>
      <w:r>
        <w:rPr>
          <w:rFonts w:ascii="Times New Roman" w:hAnsi="Times New Roman" w:cs="Times New Roman"/>
          <w:color w:val="000000" w:themeColor="text1"/>
          <w:sz w:val="24"/>
          <w:szCs w:val="24"/>
        </w:rPr>
        <w:t xml:space="preserve">Para alguém que tenha partido em viagem, serão claros os diferentes graus de estranheza e de familiaridade, proximidade e distância, resolução e relutância que ele experimenta em relação às cidades. Graças a Deus, muitos graus separam a existência de alguém que viaja por prazer - ou um turista - de uma pessoa que é moradora e trabalha. Certamente, a classificação das pessoas entre aquelas que em uma cidade gastam dinheiro e as que recebem é bastante justificada e, de forma muito mais extensiva, também é mais verdadeira para um grande centro de turismo e diversão como é Paris do que para outras cidades. No entanto, o escritor está, em todo caso, dispensado desta classificação, o que, para ele, é uma </w:t>
      </w:r>
      <w:r w:rsidR="00AF7295">
        <w:rPr>
          <w:rFonts w:ascii="Times New Roman" w:hAnsi="Times New Roman" w:cs="Times New Roman"/>
          <w:color w:val="000000" w:themeColor="text1"/>
          <w:sz w:val="24"/>
          <w:szCs w:val="24"/>
        </w:rPr>
        <w:t>de suas grandes chances.</w:t>
      </w:r>
      <w:r>
        <w:rPr>
          <w:rFonts w:ascii="Times New Roman" w:hAnsi="Times New Roman" w:cs="Times New Roman"/>
          <w:color w:val="000000" w:themeColor="text1"/>
          <w:sz w:val="24"/>
          <w:szCs w:val="24"/>
        </w:rPr>
        <w:t xml:space="preserve"> </w:t>
      </w:r>
      <w:r w:rsidR="00AF7295">
        <w:rPr>
          <w:rFonts w:ascii="Times New Roman" w:hAnsi="Times New Roman" w:cs="Times New Roman"/>
          <w:color w:val="000000" w:themeColor="text1"/>
          <w:sz w:val="24"/>
          <w:szCs w:val="24"/>
        </w:rPr>
        <w:t>Com alguma</w:t>
      </w:r>
      <w:r>
        <w:rPr>
          <w:rFonts w:ascii="Times New Roman" w:hAnsi="Times New Roman" w:cs="Times New Roman"/>
          <w:color w:val="000000" w:themeColor="text1"/>
          <w:sz w:val="24"/>
          <w:szCs w:val="24"/>
        </w:rPr>
        <w:t xml:space="preserve"> concentração, qualquer lugar onde ele tenha vivido por algum tempo, torna-se uma cidade para trabalhar. E talvez se admire – em todo caso, para mim foi inesperado –   como, depois de longa ausência, reconstroem-se austeros hábitos de vida e de trabalho, mesmo durante uma permanência transitória e programaticamente pouco carregada. Portanto, tenho menos a falar aos senhores sobre a novidade da vida teatral e artística do que de constelações fortuitas da vida cotidiana, sobretudo de encontros e pessoas que me tocaram sobre quem há pouco de novo e muito de velho. Talvez não haja nenhuma coincidência feliz maior para um reencontro com a cidade do que ter vivido e aprendido lá por muito tempo, de estar ausente ainda por mais tempo e então depois de muitos projetos de viagem fracassados, acordar nela quase atônito numa manhã. Aliás, para mim, foi um belo consolo, mesmo que um tanto esnobe, descobrir pela leitura de jornal que minha ausência meio involuntária na cidade coin</w:t>
      </w:r>
      <w:r w:rsidR="00190B8A">
        <w:rPr>
          <w:rFonts w:ascii="Times New Roman" w:hAnsi="Times New Roman" w:cs="Times New Roman"/>
          <w:color w:val="000000" w:themeColor="text1"/>
          <w:sz w:val="24"/>
          <w:szCs w:val="24"/>
        </w:rPr>
        <w:t xml:space="preserve">cidiu quase em ano e dia com a </w:t>
      </w:r>
      <w:r>
        <w:rPr>
          <w:rFonts w:ascii="Times New Roman" w:hAnsi="Times New Roman" w:cs="Times New Roman"/>
          <w:color w:val="000000" w:themeColor="text1"/>
          <w:sz w:val="24"/>
          <w:szCs w:val="24"/>
        </w:rPr>
        <w:t xml:space="preserve">ausência forçada de um de seus residentes mais interessantes. Léon </w:t>
      </w:r>
      <w:proofErr w:type="spellStart"/>
      <w:r>
        <w:rPr>
          <w:rFonts w:ascii="Times New Roman" w:hAnsi="Times New Roman" w:cs="Times New Roman"/>
          <w:color w:val="000000" w:themeColor="text1"/>
          <w:sz w:val="24"/>
          <w:szCs w:val="24"/>
        </w:rPr>
        <w:t>Daudet</w:t>
      </w:r>
      <w:proofErr w:type="spellEnd"/>
      <w:r>
        <w:rPr>
          <w:rFonts w:ascii="Times New Roman" w:hAnsi="Times New Roman" w:cs="Times New Roman"/>
          <w:color w:val="000000" w:themeColor="text1"/>
          <w:sz w:val="24"/>
          <w:szCs w:val="24"/>
        </w:rPr>
        <w:t xml:space="preserve">, filho do famoso autor de </w:t>
      </w:r>
      <w:proofErr w:type="spellStart"/>
      <w:r>
        <w:rPr>
          <w:rFonts w:ascii="Times New Roman" w:hAnsi="Times New Roman" w:cs="Times New Roman"/>
          <w:i/>
          <w:color w:val="000000" w:themeColor="text1"/>
          <w:sz w:val="24"/>
          <w:szCs w:val="24"/>
        </w:rPr>
        <w:t>Tartarin</w:t>
      </w:r>
      <w:proofErr w:type="spellEnd"/>
      <w:r>
        <w:rPr>
          <w:rStyle w:val="ncoradanotaderodap"/>
          <w:rFonts w:ascii="Times New Roman" w:hAnsi="Times New Roman" w:cs="Times New Roman"/>
          <w:color w:val="000000" w:themeColor="text1"/>
          <w:sz w:val="24"/>
          <w:szCs w:val="24"/>
        </w:rPr>
        <w:footnoteReference w:id="2"/>
      </w:r>
      <w:r>
        <w:rPr>
          <w:rFonts w:ascii="Times New Roman" w:hAnsi="Times New Roman" w:cs="Times New Roman"/>
          <w:color w:val="000000" w:themeColor="text1"/>
          <w:sz w:val="24"/>
          <w:szCs w:val="24"/>
        </w:rPr>
        <w:t xml:space="preserve">, redator-chefe da </w:t>
      </w:r>
      <w:proofErr w:type="spellStart"/>
      <w:r>
        <w:rPr>
          <w:rFonts w:ascii="Times New Roman" w:hAnsi="Times New Roman" w:cs="Times New Roman"/>
          <w:i/>
          <w:color w:val="000000" w:themeColor="text1"/>
          <w:sz w:val="24"/>
          <w:szCs w:val="24"/>
        </w:rPr>
        <w:t>royal</w:t>
      </w:r>
      <w:proofErr w:type="spellEnd"/>
      <w:r>
        <w:rPr>
          <w:rStyle w:val="ncoradanotaderodap"/>
          <w:rFonts w:ascii="Times New Roman" w:hAnsi="Times New Roman" w:cs="Times New Roman"/>
          <w:color w:val="000000" w:themeColor="text1"/>
          <w:sz w:val="24"/>
          <w:szCs w:val="24"/>
        </w:rPr>
        <w:footnoteReference w:id="3"/>
      </w:r>
      <w:proofErr w:type="spellStart"/>
      <w:r>
        <w:rPr>
          <w:rFonts w:ascii="Times New Roman" w:hAnsi="Times New Roman" w:cs="Times New Roman"/>
          <w:i/>
          <w:color w:val="000000" w:themeColor="text1"/>
          <w:sz w:val="24"/>
          <w:szCs w:val="24"/>
        </w:rPr>
        <w:t>Action</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française</w:t>
      </w:r>
      <w:proofErr w:type="spellEnd"/>
      <w:r>
        <w:rPr>
          <w:rFonts w:ascii="Times New Roman" w:hAnsi="Times New Roman" w:cs="Times New Roman"/>
          <w:color w:val="000000" w:themeColor="text1"/>
          <w:sz w:val="24"/>
          <w:szCs w:val="24"/>
        </w:rPr>
        <w:t xml:space="preserve">, que há dois anos e meio graças a um golpe genial dos </w:t>
      </w:r>
      <w:proofErr w:type="spellStart"/>
      <w:r>
        <w:rPr>
          <w:rFonts w:ascii="Times New Roman" w:hAnsi="Times New Roman" w:cs="Times New Roman"/>
          <w:i/>
          <w:color w:val="000000" w:themeColor="text1"/>
          <w:sz w:val="24"/>
          <w:szCs w:val="24"/>
        </w:rPr>
        <w:t>Camelots</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du</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Roi</w:t>
      </w:r>
      <w:proofErr w:type="spellEnd"/>
      <w:r>
        <w:rPr>
          <w:rStyle w:val="ncoradanotaderodap"/>
          <w:rFonts w:ascii="Times New Roman" w:hAnsi="Times New Roman" w:cs="Times New Roman"/>
          <w:color w:val="000000" w:themeColor="text1"/>
          <w:sz w:val="24"/>
          <w:szCs w:val="24"/>
        </w:rPr>
        <w:footnoteReference w:id="4"/>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foi retirado da prisão e depois fugiu para Bélgica – este Léon </w:t>
      </w:r>
      <w:proofErr w:type="spellStart"/>
      <w:r>
        <w:rPr>
          <w:rFonts w:ascii="Times New Roman" w:hAnsi="Times New Roman" w:cs="Times New Roman"/>
          <w:color w:val="000000" w:themeColor="text1"/>
          <w:sz w:val="24"/>
          <w:szCs w:val="24"/>
        </w:rPr>
        <w:t>Daudet</w:t>
      </w:r>
      <w:proofErr w:type="spellEnd"/>
      <w:r>
        <w:rPr>
          <w:rFonts w:ascii="Times New Roman" w:hAnsi="Times New Roman" w:cs="Times New Roman"/>
          <w:color w:val="000000" w:themeColor="text1"/>
          <w:sz w:val="24"/>
          <w:szCs w:val="24"/>
        </w:rPr>
        <w:t xml:space="preserve">, de quem se supôs que o governo iria perdoá-lo após oito dias, obteve somente agora a permissão de voltar do exílio. Os </w:t>
      </w:r>
      <w:r>
        <w:rPr>
          <w:rFonts w:ascii="Times New Roman" w:hAnsi="Times New Roman" w:cs="Times New Roman"/>
          <w:color w:val="000000" w:themeColor="text1"/>
          <w:sz w:val="24"/>
          <w:szCs w:val="24"/>
        </w:rPr>
        <w:lastRenderedPageBreak/>
        <w:t xml:space="preserve">intelectuais repetidas vezes exigiram energicamente o seu perdão e compreende-se que os manifestos com os quais se expressaram a favor deste fanático radical de direita, traziam, dentre outros, os nomes dos mais significativos autores de orientação esquerdista. Pois, Léon </w:t>
      </w:r>
      <w:proofErr w:type="spellStart"/>
      <w:r>
        <w:rPr>
          <w:rFonts w:ascii="Times New Roman" w:hAnsi="Times New Roman" w:cs="Times New Roman"/>
          <w:color w:val="000000" w:themeColor="text1"/>
          <w:sz w:val="24"/>
          <w:szCs w:val="24"/>
        </w:rPr>
        <w:t>Daudet</w:t>
      </w:r>
      <w:proofErr w:type="spellEnd"/>
      <w:r>
        <w:rPr>
          <w:rFonts w:ascii="Times New Roman" w:hAnsi="Times New Roman" w:cs="Times New Roman"/>
          <w:color w:val="000000" w:themeColor="text1"/>
          <w:sz w:val="24"/>
          <w:szCs w:val="24"/>
        </w:rPr>
        <w:t xml:space="preserve"> tem não apenas o mais significativo dos méritos em relação à literatura francesa – assim ele é e permanece como o autêntico descobridor de Marcel Proust no sentido de que dentre todos os seus mais antigos tímidos admiradores, ele foi o único que interveio a favor dele publicamente, assegurando-lhe assim o prêmio </w:t>
      </w:r>
      <w:proofErr w:type="spellStart"/>
      <w:r>
        <w:rPr>
          <w:rFonts w:ascii="Times New Roman" w:hAnsi="Times New Roman" w:cs="Times New Roman"/>
          <w:color w:val="000000" w:themeColor="text1"/>
          <w:sz w:val="24"/>
          <w:szCs w:val="24"/>
        </w:rPr>
        <w:t>Gongourt</w:t>
      </w:r>
      <w:proofErr w:type="spellEnd"/>
      <w:r>
        <w:rPr>
          <w:rFonts w:ascii="Times New Roman" w:hAnsi="Times New Roman" w:cs="Times New Roman"/>
          <w:color w:val="000000" w:themeColor="text1"/>
          <w:sz w:val="24"/>
          <w:szCs w:val="24"/>
        </w:rPr>
        <w:t xml:space="preserve"> –, como também tem o mérito muito particular em relação à cidade de ter sido o único a ter a ideia de fazer de sua própria biografia um monumento de Paris. Ele intitulou sua autobiografia de </w:t>
      </w:r>
      <w:r>
        <w:rPr>
          <w:rFonts w:ascii="Times New Roman" w:hAnsi="Times New Roman" w:cs="Times New Roman"/>
          <w:i/>
          <w:color w:val="000000" w:themeColor="text1"/>
          <w:sz w:val="24"/>
          <w:szCs w:val="24"/>
        </w:rPr>
        <w:t xml:space="preserve">Paris </w:t>
      </w:r>
      <w:proofErr w:type="spellStart"/>
      <w:r>
        <w:rPr>
          <w:rFonts w:ascii="Times New Roman" w:hAnsi="Times New Roman" w:cs="Times New Roman"/>
          <w:i/>
          <w:color w:val="000000" w:themeColor="text1"/>
          <w:sz w:val="24"/>
          <w:szCs w:val="24"/>
        </w:rPr>
        <w:t>vécu</w:t>
      </w:r>
      <w:proofErr w:type="spellEnd"/>
      <w:r>
        <w:rPr>
          <w:rStyle w:val="ncoradanotaderodap"/>
          <w:rFonts w:ascii="Times New Roman" w:hAnsi="Times New Roman" w:cs="Times New Roman"/>
          <w:color w:val="000000" w:themeColor="text1"/>
          <w:sz w:val="24"/>
          <w:szCs w:val="24"/>
        </w:rPr>
        <w:footnoteReference w:id="5"/>
      </w:r>
      <w:r>
        <w:rPr>
          <w:rFonts w:ascii="Times New Roman" w:hAnsi="Times New Roman" w:cs="Times New Roman"/>
          <w:color w:val="000000" w:themeColor="text1"/>
          <w:sz w:val="24"/>
          <w:szCs w:val="24"/>
        </w:rPr>
        <w:t>.</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 Para ele, o que está na base não é o esquema cronológico, mas topográfico. Narrou o que cada um dos </w:t>
      </w:r>
      <w:proofErr w:type="spellStart"/>
      <w:r>
        <w:rPr>
          <w:rFonts w:ascii="Times New Roman" w:hAnsi="Times New Roman" w:cs="Times New Roman"/>
          <w:i/>
          <w:color w:val="000000" w:themeColor="text1"/>
          <w:sz w:val="24"/>
          <w:szCs w:val="24"/>
        </w:rPr>
        <w:t>arrondissement</w:t>
      </w:r>
      <w:proofErr w:type="spellEnd"/>
      <w:r>
        <w:rPr>
          <w:rStyle w:val="ncoradanotaderodap"/>
          <w:rFonts w:ascii="Times New Roman" w:hAnsi="Times New Roman" w:cs="Times New Roman"/>
          <w:color w:val="000000" w:themeColor="text1"/>
          <w:sz w:val="24"/>
          <w:szCs w:val="24"/>
        </w:rPr>
        <w:footnoteReference w:id="6"/>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deu-lhe desde seus primeiros dias em Paris até hoje. Para compreender este livro inteiramente, é necessário conhecer a vida singular dos</w:t>
      </w:r>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arrondissements</w:t>
      </w:r>
      <w:proofErr w:type="spellEnd"/>
      <w:r>
        <w:rPr>
          <w:rFonts w:ascii="Times New Roman" w:hAnsi="Times New Roman" w:cs="Times New Roman"/>
          <w:color w:val="000000" w:themeColor="text1"/>
          <w:sz w:val="24"/>
          <w:szCs w:val="24"/>
        </w:rPr>
        <w:t xml:space="preserve"> de Paris que é tão rica e teimosa como se estes </w:t>
      </w:r>
      <w:proofErr w:type="spellStart"/>
      <w:r>
        <w:rPr>
          <w:rFonts w:ascii="Times New Roman" w:hAnsi="Times New Roman" w:cs="Times New Roman"/>
          <w:i/>
          <w:color w:val="000000" w:themeColor="text1"/>
          <w:sz w:val="24"/>
          <w:szCs w:val="24"/>
        </w:rPr>
        <w:t>arrondissements</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fossem muitas cidades de província. Bem sabemos ser possível observar grandes diferenças folclóricas nos diferentes bairros de todas cidades do mundo. Mas onde mais do que em Paris a autoconsciência de um </w:t>
      </w:r>
      <w:proofErr w:type="spellStart"/>
      <w:r w:rsidRPr="00781F3F">
        <w:rPr>
          <w:rFonts w:ascii="Times New Roman" w:hAnsi="Times New Roman" w:cs="Times New Roman"/>
          <w:i/>
          <w:color w:val="000000" w:themeColor="text1"/>
          <w:sz w:val="24"/>
          <w:szCs w:val="24"/>
        </w:rPr>
        <w:t>arrondissement</w:t>
      </w:r>
      <w:proofErr w:type="spellEnd"/>
      <w:r w:rsidRPr="00781F3F">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qualquer, provinciano e completamente pequeno burguês po</w:t>
      </w:r>
      <w:r w:rsidR="00190B8A">
        <w:rPr>
          <w:rFonts w:ascii="Times New Roman" w:hAnsi="Times New Roman" w:cs="Times New Roman"/>
          <w:color w:val="000000" w:themeColor="text1"/>
          <w:sz w:val="24"/>
          <w:szCs w:val="24"/>
        </w:rPr>
        <w:t xml:space="preserve">deria ir tão longe [a ponto de </w:t>
      </w:r>
      <w:r>
        <w:rPr>
          <w:rFonts w:ascii="Times New Roman" w:hAnsi="Times New Roman" w:cs="Times New Roman"/>
          <w:color w:val="000000" w:themeColor="text1"/>
          <w:sz w:val="24"/>
          <w:szCs w:val="24"/>
        </w:rPr>
        <w:t xml:space="preserve">originar um jornal semanal </w:t>
      </w:r>
      <w:proofErr w:type="spellStart"/>
      <w:r>
        <w:rPr>
          <w:rFonts w:ascii="Times New Roman" w:hAnsi="Times New Roman" w:cs="Times New Roman"/>
          <w:i/>
          <w:color w:val="000000" w:themeColor="text1"/>
          <w:sz w:val="24"/>
          <w:szCs w:val="24"/>
        </w:rPr>
        <w:t>Echos</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du</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quatorzième</w:t>
      </w:r>
      <w:proofErr w:type="spellEnd"/>
      <w:r>
        <w:rPr>
          <w:rFonts w:ascii="Times New Roman" w:hAnsi="Times New Roman" w:cs="Times New Roman"/>
          <w:color w:val="000000" w:themeColor="text1"/>
          <w:sz w:val="24"/>
          <w:szCs w:val="24"/>
        </w:rPr>
        <w:t xml:space="preserve"> que se apresenta já há dez anos como a voz do pacato bairro que se estende entre o </w:t>
      </w:r>
      <w:proofErr w:type="spellStart"/>
      <w:r>
        <w:rPr>
          <w:rFonts w:ascii="Times New Roman" w:hAnsi="Times New Roman" w:cs="Times New Roman"/>
          <w:i/>
          <w:color w:val="000000" w:themeColor="text1"/>
          <w:sz w:val="24"/>
          <w:szCs w:val="24"/>
        </w:rPr>
        <w:t>Parc</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Montsouris</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e</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a </w:t>
      </w:r>
      <w:r>
        <w:rPr>
          <w:rFonts w:ascii="Times New Roman" w:hAnsi="Times New Roman" w:cs="Times New Roman"/>
          <w:i/>
          <w:color w:val="000000" w:themeColor="text1"/>
          <w:sz w:val="24"/>
          <w:szCs w:val="24"/>
        </w:rPr>
        <w:t xml:space="preserve">Gare </w:t>
      </w:r>
      <w:proofErr w:type="spellStart"/>
      <w:r>
        <w:rPr>
          <w:rFonts w:ascii="Times New Roman" w:hAnsi="Times New Roman" w:cs="Times New Roman"/>
          <w:i/>
          <w:color w:val="000000" w:themeColor="text1"/>
          <w:sz w:val="24"/>
          <w:szCs w:val="24"/>
        </w:rPr>
        <w:t>Montparnasse</w:t>
      </w:r>
      <w:proofErr w:type="spellEnd"/>
      <w:r>
        <w:rPr>
          <w:rFonts w:ascii="Times New Roman" w:hAnsi="Times New Roman" w:cs="Times New Roman"/>
          <w:color w:val="000000" w:themeColor="text1"/>
          <w:sz w:val="24"/>
          <w:szCs w:val="24"/>
        </w:rPr>
        <w:t xml:space="preserve">. O bairro aliás que deu asilo a Lenin por anos na fantasmagórica rua nomeada </w:t>
      </w:r>
      <w:proofErr w:type="spellStart"/>
      <w:r>
        <w:rPr>
          <w:rFonts w:ascii="Times New Roman" w:hAnsi="Times New Roman" w:cs="Times New Roman"/>
          <w:i/>
          <w:color w:val="000000" w:themeColor="text1"/>
          <w:sz w:val="24"/>
          <w:szCs w:val="24"/>
        </w:rPr>
        <w:t>Rue</w:t>
      </w:r>
      <w:proofErr w:type="spellEnd"/>
      <w:r>
        <w:rPr>
          <w:rFonts w:ascii="Times New Roman" w:hAnsi="Times New Roman" w:cs="Times New Roman"/>
          <w:i/>
          <w:color w:val="000000" w:themeColor="text1"/>
          <w:sz w:val="24"/>
          <w:szCs w:val="24"/>
        </w:rPr>
        <w:t xml:space="preserve"> de </w:t>
      </w:r>
      <w:proofErr w:type="spellStart"/>
      <w:r>
        <w:rPr>
          <w:rFonts w:ascii="Times New Roman" w:hAnsi="Times New Roman" w:cs="Times New Roman"/>
          <w:i/>
          <w:color w:val="000000" w:themeColor="text1"/>
          <w:sz w:val="24"/>
          <w:szCs w:val="24"/>
        </w:rPr>
        <w:t>la</w:t>
      </w:r>
      <w:proofErr w:type="spellEnd"/>
      <w:r>
        <w:rPr>
          <w:rFonts w:ascii="Times New Roman" w:hAnsi="Times New Roman" w:cs="Times New Roman"/>
          <w:i/>
          <w:color w:val="000000" w:themeColor="text1"/>
          <w:sz w:val="24"/>
          <w:szCs w:val="24"/>
        </w:rPr>
        <w:t xml:space="preserve"> Tombe-</w:t>
      </w:r>
      <w:proofErr w:type="spellStart"/>
      <w:r>
        <w:rPr>
          <w:rFonts w:ascii="Times New Roman" w:hAnsi="Times New Roman" w:cs="Times New Roman"/>
          <w:i/>
          <w:color w:val="000000" w:themeColor="text1"/>
          <w:sz w:val="24"/>
          <w:szCs w:val="24"/>
        </w:rPr>
        <w:t>Issoire</w:t>
      </w:r>
      <w:proofErr w:type="spellEnd"/>
      <w:r>
        <w:rPr>
          <w:rFonts w:ascii="Times New Roman" w:hAnsi="Times New Roman" w:cs="Times New Roman"/>
          <w:color w:val="000000" w:themeColor="text1"/>
          <w:sz w:val="24"/>
          <w:szCs w:val="24"/>
        </w:rPr>
        <w:t xml:space="preserve">. Mas basta sobre Lenin e </w:t>
      </w:r>
      <w:proofErr w:type="spellStart"/>
      <w:r>
        <w:rPr>
          <w:rFonts w:ascii="Times New Roman" w:hAnsi="Times New Roman" w:cs="Times New Roman"/>
          <w:color w:val="000000" w:themeColor="text1"/>
          <w:sz w:val="24"/>
          <w:szCs w:val="24"/>
        </w:rPr>
        <w:t>Daudet</w:t>
      </w:r>
      <w:proofErr w:type="spellEnd"/>
      <w:r>
        <w:rPr>
          <w:rFonts w:ascii="Times New Roman" w:hAnsi="Times New Roman" w:cs="Times New Roman"/>
          <w:color w:val="000000" w:themeColor="text1"/>
          <w:sz w:val="24"/>
          <w:szCs w:val="24"/>
        </w:rPr>
        <w:t xml:space="preserve">. Tem-se em vista a publicação do segundo tomo de suas </w:t>
      </w:r>
      <w:r>
        <w:rPr>
          <w:rFonts w:ascii="Times New Roman" w:hAnsi="Times New Roman" w:cs="Times New Roman"/>
          <w:i/>
          <w:color w:val="000000" w:themeColor="text1"/>
          <w:sz w:val="24"/>
          <w:szCs w:val="24"/>
        </w:rPr>
        <w:t>Memórias</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i/>
          <w:color w:val="000000" w:themeColor="text1"/>
          <w:sz w:val="24"/>
          <w:szCs w:val="24"/>
        </w:rPr>
        <w:t>Rive</w:t>
      </w:r>
      <w:proofErr w:type="spellEnd"/>
      <w:r>
        <w:rPr>
          <w:rFonts w:ascii="Times New Roman" w:hAnsi="Times New Roman" w:cs="Times New Roman"/>
          <w:i/>
          <w:color w:val="000000" w:themeColor="text1"/>
          <w:sz w:val="24"/>
          <w:szCs w:val="24"/>
        </w:rPr>
        <w:t xml:space="preserve"> Gauche</w:t>
      </w:r>
      <w:r>
        <w:rPr>
          <w:rFonts w:ascii="Times New Roman" w:hAnsi="Times New Roman" w:cs="Times New Roman"/>
          <w:color w:val="000000" w:themeColor="text1"/>
          <w:sz w:val="24"/>
          <w:szCs w:val="24"/>
        </w:rPr>
        <w:t xml:space="preserve"> um </w:t>
      </w:r>
      <w:r>
        <w:rPr>
          <w:rFonts w:ascii="Times New Roman" w:hAnsi="Times New Roman" w:cs="Times New Roman"/>
          <w:i/>
          <w:color w:val="000000" w:themeColor="text1"/>
          <w:sz w:val="24"/>
          <w:szCs w:val="24"/>
        </w:rPr>
        <w:t>pendant</w:t>
      </w:r>
      <w:r>
        <w:rPr>
          <w:rStyle w:val="ncoradanotaderodap"/>
          <w:rFonts w:ascii="Times New Roman" w:hAnsi="Times New Roman" w:cs="Times New Roman"/>
          <w:color w:val="000000" w:themeColor="text1"/>
          <w:sz w:val="24"/>
          <w:szCs w:val="24"/>
        </w:rPr>
        <w:footnoteReference w:id="7"/>
      </w:r>
      <w:r>
        <w:rPr>
          <w:rFonts w:ascii="Times New Roman" w:hAnsi="Times New Roman" w:cs="Times New Roman"/>
          <w:color w:val="000000" w:themeColor="text1"/>
          <w:sz w:val="24"/>
          <w:szCs w:val="24"/>
        </w:rPr>
        <w:t xml:space="preserve"> da </w:t>
      </w:r>
      <w:proofErr w:type="spellStart"/>
      <w:r>
        <w:rPr>
          <w:rFonts w:ascii="Times New Roman" w:hAnsi="Times New Roman" w:cs="Times New Roman"/>
          <w:i/>
          <w:color w:val="000000" w:themeColor="text1"/>
          <w:sz w:val="24"/>
          <w:szCs w:val="24"/>
        </w:rPr>
        <w:t>Rive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Droite</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que pode ser indicado a todos amantes desta cidade como um de seus documentos mais vivazes.   </w:t>
      </w:r>
    </w:p>
    <w:p w14:paraId="7A4AE3DB" w14:textId="07578117" w:rsidR="004F3155" w:rsidRDefault="008958FE">
      <w:pPr>
        <w:spacing w:line="360" w:lineRule="auto"/>
        <w:jc w:val="both"/>
      </w:pPr>
      <w:r>
        <w:rPr>
          <w:rFonts w:ascii="Times New Roman" w:hAnsi="Times New Roman" w:cs="Times New Roman"/>
          <w:color w:val="000000" w:themeColor="text1"/>
          <w:sz w:val="24"/>
          <w:szCs w:val="24"/>
        </w:rPr>
        <w:t>Não falaremos muito sobre livros, sobretudo não os comentaremos, mas ao menos não queremos deixar escapar uma promessa. Referimo-nos ao novo romance</w:t>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de André Gide, </w:t>
      </w:r>
      <w:r>
        <w:rPr>
          <w:rFonts w:ascii="Times New Roman" w:hAnsi="Times New Roman" w:cs="Times New Roman"/>
          <w:i/>
          <w:color w:val="000000" w:themeColor="text1"/>
          <w:sz w:val="24"/>
          <w:szCs w:val="24"/>
        </w:rPr>
        <w:t>Robert</w:t>
      </w:r>
      <w:r>
        <w:rPr>
          <w:rFonts w:ascii="Times New Roman" w:hAnsi="Times New Roman" w:cs="Times New Roman"/>
          <w:color w:val="000000" w:themeColor="text1"/>
          <w:sz w:val="24"/>
          <w:szCs w:val="24"/>
        </w:rPr>
        <w:t>, que, diante dos olhos surpresos e dilacerados dos parisienses,</w:t>
      </w:r>
      <w:r>
        <w:rPr>
          <w:color w:val="000000" w:themeColor="text1"/>
          <w:sz w:val="24"/>
          <w:szCs w:val="24"/>
        </w:rPr>
        <w:t xml:space="preserve"> </w:t>
      </w:r>
      <w:r>
        <w:rPr>
          <w:rFonts w:ascii="Times New Roman" w:hAnsi="Times New Roman" w:cs="Times New Roman"/>
          <w:color w:val="000000" w:themeColor="text1"/>
          <w:sz w:val="24"/>
          <w:szCs w:val="24"/>
        </w:rPr>
        <w:t xml:space="preserve">começou a ser publicado na </w:t>
      </w:r>
      <w:proofErr w:type="spellStart"/>
      <w:r>
        <w:rPr>
          <w:rFonts w:ascii="Times New Roman" w:hAnsi="Times New Roman" w:cs="Times New Roman"/>
          <w:i/>
          <w:color w:val="000000" w:themeColor="text1"/>
          <w:sz w:val="24"/>
          <w:szCs w:val="24"/>
        </w:rPr>
        <w:t>Revue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Hebdomadaire</w:t>
      </w:r>
      <w:proofErr w:type="spellEnd"/>
      <w:r>
        <w:rPr>
          <w:rFonts w:ascii="Times New Roman" w:hAnsi="Times New Roman" w:cs="Times New Roman"/>
          <w:color w:val="000000" w:themeColor="text1"/>
          <w:sz w:val="24"/>
          <w:szCs w:val="24"/>
        </w:rPr>
        <w:t xml:space="preserve">. Deve-se saber que, na França, Gide conecta ao mesmo tempo a reputação de um grande autor com a de um desmancha prazeres, e que </w:t>
      </w:r>
      <w:r>
        <w:rPr>
          <w:rFonts w:ascii="Times New Roman" w:hAnsi="Times New Roman" w:cs="Times New Roman"/>
          <w:i/>
          <w:color w:val="000000" w:themeColor="text1"/>
          <w:sz w:val="24"/>
          <w:szCs w:val="24"/>
        </w:rPr>
        <w:t xml:space="preserve">Si </w:t>
      </w:r>
      <w:proofErr w:type="spellStart"/>
      <w:r>
        <w:rPr>
          <w:rFonts w:ascii="Times New Roman" w:hAnsi="Times New Roman" w:cs="Times New Roman"/>
          <w:i/>
          <w:color w:val="000000" w:themeColor="text1"/>
          <w:sz w:val="24"/>
          <w:szCs w:val="24"/>
        </w:rPr>
        <w:t>le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grain</w:t>
      </w:r>
      <w:proofErr w:type="spellEnd"/>
      <w:r>
        <w:rPr>
          <w:rFonts w:ascii="Times New Roman" w:hAnsi="Times New Roman" w:cs="Times New Roman"/>
          <w:i/>
          <w:color w:val="000000" w:themeColor="text1"/>
          <w:sz w:val="24"/>
          <w:szCs w:val="24"/>
        </w:rPr>
        <w:t xml:space="preserve"> ne </w:t>
      </w:r>
      <w:proofErr w:type="spellStart"/>
      <w:r>
        <w:rPr>
          <w:rFonts w:ascii="Times New Roman" w:hAnsi="Times New Roman" w:cs="Times New Roman"/>
          <w:i/>
          <w:color w:val="000000" w:themeColor="text1"/>
          <w:sz w:val="24"/>
          <w:szCs w:val="24"/>
        </w:rPr>
        <w:t>meurt</w:t>
      </w:r>
      <w:proofErr w:type="spellEnd"/>
      <w:r>
        <w:rPr>
          <w:rFonts w:ascii="Times New Roman" w:hAnsi="Times New Roman" w:cs="Times New Roman"/>
          <w:color w:val="000000" w:themeColor="text1"/>
          <w:sz w:val="24"/>
          <w:szCs w:val="24"/>
        </w:rPr>
        <w:t xml:space="preserve">, sua autobiografia (recentemente publicada em alemão com o título </w:t>
      </w:r>
      <w:proofErr w:type="spellStart"/>
      <w:r>
        <w:rPr>
          <w:rFonts w:ascii="Times New Roman" w:hAnsi="Times New Roman" w:cs="Times New Roman"/>
          <w:i/>
          <w:color w:val="000000" w:themeColor="text1"/>
          <w:sz w:val="24"/>
          <w:szCs w:val="24"/>
        </w:rPr>
        <w:lastRenderedPageBreak/>
        <w:t>Stirb</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und</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werde</w:t>
      </w:r>
      <w:proofErr w:type="spellEnd"/>
      <w:r>
        <w:rPr>
          <w:rStyle w:val="ncoradanotaderodap"/>
          <w:rFonts w:ascii="Times New Roman" w:hAnsi="Times New Roman" w:cs="Times New Roman"/>
          <w:color w:val="000000" w:themeColor="text1"/>
          <w:sz w:val="24"/>
          <w:szCs w:val="24"/>
        </w:rPr>
        <w:footnoteReference w:id="8"/>
      </w:r>
      <w:r>
        <w:rPr>
          <w:rFonts w:ascii="Times New Roman" w:hAnsi="Times New Roman" w:cs="Times New Roman"/>
          <w:color w:val="000000" w:themeColor="text1"/>
          <w:sz w:val="24"/>
          <w:szCs w:val="24"/>
        </w:rPr>
        <w:t xml:space="preserve">) ofende o pai de família da mesma forma que suas grandes reportagens coloniais </w:t>
      </w:r>
      <w:r>
        <w:rPr>
          <w:rFonts w:ascii="Times New Roman" w:hAnsi="Times New Roman" w:cs="Times New Roman"/>
          <w:i/>
          <w:color w:val="000000" w:themeColor="text1"/>
          <w:sz w:val="24"/>
          <w:szCs w:val="24"/>
        </w:rPr>
        <w:t xml:space="preserve">Voyage </w:t>
      </w:r>
      <w:proofErr w:type="spellStart"/>
      <w:r>
        <w:rPr>
          <w:rFonts w:ascii="Times New Roman" w:hAnsi="Times New Roman" w:cs="Times New Roman"/>
          <w:i/>
          <w:color w:val="000000" w:themeColor="text1"/>
          <w:sz w:val="24"/>
          <w:szCs w:val="24"/>
        </w:rPr>
        <w:t>au</w:t>
      </w:r>
      <w:proofErr w:type="spellEnd"/>
      <w:r>
        <w:rPr>
          <w:rFonts w:ascii="Times New Roman" w:hAnsi="Times New Roman" w:cs="Times New Roman"/>
          <w:i/>
          <w:color w:val="000000" w:themeColor="text1"/>
          <w:sz w:val="24"/>
          <w:szCs w:val="24"/>
        </w:rPr>
        <w:t xml:space="preserve"> Congo </w:t>
      </w:r>
      <w:r>
        <w:rPr>
          <w:rFonts w:ascii="Times New Roman" w:hAnsi="Times New Roman" w:cs="Times New Roman"/>
          <w:color w:val="000000" w:themeColor="text1"/>
          <w:sz w:val="24"/>
          <w:szCs w:val="24"/>
        </w:rPr>
        <w:t xml:space="preserve">e </w:t>
      </w:r>
      <w:r>
        <w:rPr>
          <w:rFonts w:ascii="Times New Roman" w:hAnsi="Times New Roman" w:cs="Times New Roman"/>
          <w:i/>
          <w:color w:val="000000" w:themeColor="text1"/>
          <w:sz w:val="24"/>
          <w:szCs w:val="24"/>
        </w:rPr>
        <w:t xml:space="preserve">Le </w:t>
      </w:r>
      <w:proofErr w:type="spellStart"/>
      <w:r>
        <w:rPr>
          <w:rFonts w:ascii="Times New Roman" w:hAnsi="Times New Roman" w:cs="Times New Roman"/>
          <w:i/>
          <w:color w:val="000000" w:themeColor="text1"/>
          <w:sz w:val="24"/>
          <w:szCs w:val="24"/>
        </w:rPr>
        <w:t>retour</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du</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Tchad</w:t>
      </w:r>
      <w:proofErr w:type="spellEnd"/>
      <w:r>
        <w:rPr>
          <w:rStyle w:val="ncoradanotaderodap"/>
          <w:rFonts w:ascii="Times New Roman" w:hAnsi="Times New Roman" w:cs="Times New Roman"/>
          <w:color w:val="000000" w:themeColor="text1"/>
          <w:sz w:val="24"/>
          <w:szCs w:val="24"/>
        </w:rPr>
        <w:footnoteReference w:id="9"/>
      </w:r>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ofendem o cidadão médio francês. A </w:t>
      </w:r>
      <w:proofErr w:type="spellStart"/>
      <w:r>
        <w:rPr>
          <w:rFonts w:ascii="Times New Roman" w:hAnsi="Times New Roman" w:cs="Times New Roman"/>
          <w:i/>
          <w:color w:val="000000" w:themeColor="text1"/>
          <w:sz w:val="24"/>
          <w:szCs w:val="24"/>
        </w:rPr>
        <w:t>Revue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Hebdomadaire</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é, entretanto, a leitura semanal destes mesmos pais de família e cidadãos médios. O senhor Le </w:t>
      </w:r>
      <w:proofErr w:type="spellStart"/>
      <w:r>
        <w:rPr>
          <w:rFonts w:ascii="Times New Roman" w:hAnsi="Times New Roman" w:cs="Times New Roman"/>
          <w:color w:val="000000" w:themeColor="text1"/>
          <w:sz w:val="24"/>
          <w:szCs w:val="24"/>
        </w:rPr>
        <w:t>Grix</w:t>
      </w:r>
      <w:proofErr w:type="spellEnd"/>
      <w:r>
        <w:rPr>
          <w:rStyle w:val="ncoradanotaderodap"/>
          <w:rFonts w:ascii="Times New Roman" w:hAnsi="Times New Roman" w:cs="Times New Roman"/>
          <w:color w:val="000000" w:themeColor="text1"/>
          <w:sz w:val="24"/>
          <w:szCs w:val="24"/>
        </w:rPr>
        <w:footnoteReference w:id="10"/>
      </w:r>
      <w:r>
        <w:rPr>
          <w:rFonts w:ascii="Times New Roman" w:hAnsi="Times New Roman" w:cs="Times New Roman"/>
          <w:color w:val="000000" w:themeColor="text1"/>
          <w:sz w:val="24"/>
          <w:szCs w:val="24"/>
        </w:rPr>
        <w:t xml:space="preserve"> também acompanhou o novo romance de Gide com uma nota de redação que inclui não menos que dezoito páginas. O francês médio, devemos sabê-lo, não tem grande interesse pela discussão de problemas sexuais – e agora menos por problemas tais como aqueles levantados por Gide de modo tão especial. </w:t>
      </w:r>
      <w:r w:rsidRPr="00781F3F">
        <w:rPr>
          <w:rFonts w:ascii="Times New Roman" w:hAnsi="Times New Roman" w:cs="Times New Roman"/>
          <w:color w:val="000000" w:themeColor="text1"/>
          <w:sz w:val="24"/>
          <w:szCs w:val="24"/>
          <w:lang w:val="fr-FR"/>
        </w:rPr>
        <w:t>"</w:t>
      </w:r>
      <w:r>
        <w:rPr>
          <w:rFonts w:ascii="Times New Roman" w:hAnsi="Times New Roman" w:cs="Times New Roman"/>
          <w:i/>
          <w:color w:val="000000" w:themeColor="text1"/>
          <w:sz w:val="24"/>
          <w:szCs w:val="24"/>
          <w:lang w:val="fr-FR"/>
        </w:rPr>
        <w:t>Il en est encore"</w:t>
      </w:r>
      <w:r>
        <w:rPr>
          <w:rFonts w:ascii="Times New Roman" w:hAnsi="Times New Roman" w:cs="Times New Roman"/>
          <w:color w:val="000000" w:themeColor="text1"/>
          <w:sz w:val="24"/>
          <w:szCs w:val="24"/>
          <w:lang w:val="fr-FR"/>
        </w:rPr>
        <w:t>, como acidentalmente disse-me o biógrafo de Proust Léon Pierre-Quint, "</w:t>
      </w:r>
      <w:r>
        <w:rPr>
          <w:rFonts w:ascii="Times New Roman" w:hAnsi="Times New Roman" w:cs="Times New Roman"/>
          <w:i/>
          <w:color w:val="000000" w:themeColor="text1"/>
          <w:sz w:val="24"/>
          <w:szCs w:val="24"/>
          <w:lang w:val="fr-FR"/>
        </w:rPr>
        <w:t>toute aux histoires de jupons dans le genre de la '</w:t>
      </w:r>
      <w:r>
        <w:rPr>
          <w:rFonts w:ascii="Times New Roman" w:hAnsi="Times New Roman" w:cs="Times New Roman"/>
          <w:color w:val="000000" w:themeColor="text1"/>
          <w:sz w:val="24"/>
          <w:szCs w:val="24"/>
          <w:lang w:val="fr-FR"/>
        </w:rPr>
        <w:t xml:space="preserve"> '</w:t>
      </w:r>
      <w:r>
        <w:rPr>
          <w:rFonts w:ascii="Times New Roman" w:hAnsi="Times New Roman" w:cs="Times New Roman"/>
          <w:i/>
          <w:color w:val="000000" w:themeColor="text1"/>
          <w:sz w:val="24"/>
          <w:szCs w:val="24"/>
          <w:lang w:val="fr-FR"/>
        </w:rPr>
        <w:t xml:space="preserve">Vie Parisienne' et du </w:t>
      </w:r>
      <w:r>
        <w:rPr>
          <w:rFonts w:ascii="Times New Roman" w:hAnsi="Times New Roman" w:cs="Times New Roman"/>
          <w:color w:val="000000" w:themeColor="text1"/>
          <w:sz w:val="24"/>
          <w:szCs w:val="24"/>
          <w:lang w:val="fr-FR"/>
        </w:rPr>
        <w:t>'</w:t>
      </w:r>
      <w:r>
        <w:rPr>
          <w:rFonts w:ascii="Times New Roman" w:hAnsi="Times New Roman" w:cs="Times New Roman"/>
          <w:i/>
          <w:color w:val="000000" w:themeColor="text1"/>
          <w:sz w:val="24"/>
          <w:szCs w:val="24"/>
          <w:lang w:val="fr-FR"/>
        </w:rPr>
        <w:t xml:space="preserve">Sourire' </w:t>
      </w:r>
      <w:r>
        <w:rPr>
          <w:rFonts w:ascii="Times New Roman" w:hAnsi="Times New Roman" w:cs="Times New Roman"/>
          <w:color w:val="000000" w:themeColor="text1"/>
          <w:sz w:val="24"/>
          <w:szCs w:val="24"/>
          <w:lang w:val="fr-FR"/>
        </w:rPr>
        <w:t>”</w:t>
      </w:r>
      <w:r>
        <w:rPr>
          <w:rStyle w:val="ncoradanotaderodap"/>
          <w:rFonts w:ascii="Times New Roman" w:hAnsi="Times New Roman" w:cs="Times New Roman"/>
          <w:color w:val="000000" w:themeColor="text1"/>
          <w:sz w:val="24"/>
          <w:szCs w:val="24"/>
          <w:lang w:val="fr-FR"/>
        </w:rPr>
        <w:footnoteReference w:id="11"/>
      </w:r>
      <w:r>
        <w:rPr>
          <w:rFonts w:ascii="Times New Roman" w:hAnsi="Times New Roman" w:cs="Times New Roman"/>
          <w:color w:val="000000" w:themeColor="text1"/>
          <w:sz w:val="24"/>
          <w:szCs w:val="24"/>
          <w:lang w:val="fr-FR"/>
        </w:rPr>
        <w:t xml:space="preserve">. </w:t>
      </w:r>
      <w:r>
        <w:rPr>
          <w:rFonts w:ascii="Times New Roman" w:hAnsi="Times New Roman" w:cs="Times New Roman"/>
          <w:color w:val="000000" w:themeColor="text1"/>
          <w:sz w:val="24"/>
          <w:szCs w:val="24"/>
        </w:rPr>
        <w:t xml:space="preserve">Precisamente entre os pais de família e cidadãos médios, entre os sólidos franceses, não são poucos os que consideram Gide um segundo Marquês de Sade. Pode-se mesmo retirar algum proveito racional deste julgamento, caso tenhamos presente por um instante a característica de Sade oferecida há pouco tempo por um jovem ensaísta francês. Ele escreve: </w:t>
      </w:r>
    </w:p>
    <w:p w14:paraId="26143AAD" w14:textId="0FEC7FD3" w:rsidR="004F3155" w:rsidRPr="00781F3F" w:rsidRDefault="00986A12" w:rsidP="00781F3F">
      <w:pPr>
        <w:ind w:left="708"/>
        <w:jc w:val="both"/>
        <w:rPr>
          <w:rFonts w:ascii="Times New Roman" w:hAnsi="Times New Roman" w:cs="Times New Roman"/>
          <w:color w:val="000000" w:themeColor="text1"/>
        </w:rPr>
      </w:pPr>
      <w:r w:rsidRPr="00CC19AE">
        <w:rPr>
          <w:rFonts w:ascii="Times New Roman" w:hAnsi="Times New Roman" w:cs="Times New Roman"/>
          <w:color w:val="000000" w:themeColor="text1"/>
        </w:rPr>
        <w:t>O que a obra de Sade nos ensina se</w:t>
      </w:r>
      <w:r w:rsidR="008958FE" w:rsidRPr="00CC19AE">
        <w:rPr>
          <w:rFonts w:ascii="Times New Roman" w:hAnsi="Times New Roman" w:cs="Times New Roman"/>
          <w:color w:val="000000" w:themeColor="text1"/>
        </w:rPr>
        <w:t xml:space="preserve">não reconhecer a extensão à qual uma mente verdadeiramente revolucionária é alienada da ideia do amor? Na medida em que seus escritos não são simples repressões, como seria natural para um prisioneiro, e na medida em que eles não provém do desejo de ofender – no que eu não acredito no caso de Sade, pois seria uma bastante tola aspiração para um prisioneiro da Bastilha – na medida em que tais motivos não estão envolvidos, suas obras têm suas raízes em uma negação revolucionária desenvolvida até a sua consequência lógica extrema.  Qual seria pois a utilidade de um protesto contra os poderosos, dado que se tenha aceitado o domínio da natureza sobre a existência humana, com todas as indignidades que isso implica?  Como se o “amor normal” não fosse o mais repulsivo de todos os preconceitos!   Como se a concepção fosse algo diferente da mais desprezível forma de subscrever o desenho fundamental do universo!  Como se as leis da natureza, às quais o amor se submete, não fossem mais tirânicas e odiosas do que as leis da sociedade!  O significado metafísico do sadismo repousa na esperança de que a revolta da humanidade pode atingir uma intensidade tão violenta que forçaria a natureza a mudar suas leis, e que diante da decisão das   mulheres   de parar de tolerar a injustiça da gravidez e os perigos e dor de dar à luz, a natureza encontrar-se-ia compelida a encontrar outras maneiras de garantir a sobrevivência da raça humana na Terra. A força que diz não à família ou ao estado deve também dizer não a Deus; e assim como as regulações de funcionários e padres, a antiga lei do Genesis também deve ser quebrada: “do suor do teu rosto, comerás teu pão, na dor </w:t>
      </w:r>
      <w:r w:rsidR="008958FE" w:rsidRPr="00CC19AE">
        <w:rPr>
          <w:rFonts w:ascii="Times New Roman" w:hAnsi="Times New Roman" w:cs="Times New Roman"/>
          <w:color w:val="000000" w:themeColor="text1"/>
        </w:rPr>
        <w:lastRenderedPageBreak/>
        <w:t>parirás teus filhos”. Pois o que constitui o crime de Adão e Eva não é o fato de que eles provocaram esta lei, mas que eles a suportaram</w:t>
      </w:r>
      <w:r w:rsidR="008958FE" w:rsidRPr="00CC19AE">
        <w:rPr>
          <w:rFonts w:ascii="Times New Roman" w:hAnsi="Times New Roman" w:cs="Times New Roman"/>
          <w:color w:val="000000" w:themeColor="text1"/>
          <w:sz w:val="24"/>
          <w:szCs w:val="24"/>
        </w:rPr>
        <w:t>.</w:t>
      </w:r>
      <w:r w:rsidR="008958FE">
        <w:rPr>
          <w:rFonts w:ascii="Times New Roman" w:hAnsi="Times New Roman" w:cs="Times New Roman"/>
          <w:color w:val="000000" w:themeColor="text1"/>
          <w:sz w:val="24"/>
          <w:szCs w:val="24"/>
        </w:rPr>
        <w:t xml:space="preserve">    </w:t>
      </w:r>
    </w:p>
    <w:p w14:paraId="5243C168" w14:textId="52869E76" w:rsidR="004F3155" w:rsidRPr="00781F3F" w:rsidRDefault="008958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Estas frases impressionantes provêm de um</w:t>
      </w:r>
      <w:r w:rsidR="00781F3F">
        <w:rPr>
          <w:rFonts w:ascii="Times New Roman" w:hAnsi="Times New Roman" w:cs="Times New Roman"/>
          <w:color w:val="000000" w:themeColor="text1"/>
          <w:sz w:val="24"/>
          <w:szCs w:val="24"/>
        </w:rPr>
        <w:t xml:space="preserve"> escrito do jovem Emmanuel </w:t>
      </w:r>
      <w:proofErr w:type="spellStart"/>
      <w:r w:rsidR="00781F3F">
        <w:rPr>
          <w:rFonts w:ascii="Times New Roman" w:hAnsi="Times New Roman" w:cs="Times New Roman"/>
          <w:color w:val="000000" w:themeColor="text1"/>
          <w:sz w:val="24"/>
          <w:szCs w:val="24"/>
        </w:rPr>
        <w:t>Berl</w:t>
      </w:r>
      <w:proofErr w:type="spellEnd"/>
      <w:r>
        <w:rPr>
          <w:rStyle w:val="ncoradanotaderodap"/>
          <w:rFonts w:ascii="Times New Roman" w:hAnsi="Times New Roman" w:cs="Times New Roman"/>
          <w:color w:val="000000" w:themeColor="text1"/>
          <w:sz w:val="24"/>
          <w:szCs w:val="24"/>
        </w:rPr>
        <w:footnoteReference w:id="12"/>
      </w:r>
      <w:r>
        <w:rPr>
          <w:rFonts w:ascii="Times New Roman" w:hAnsi="Times New Roman" w:cs="Times New Roman"/>
          <w:color w:val="000000" w:themeColor="text1"/>
          <w:sz w:val="24"/>
          <w:szCs w:val="24"/>
        </w:rPr>
        <w:t xml:space="preserve">. Elas são retiradas do livro intitulado </w:t>
      </w:r>
      <w:proofErr w:type="spellStart"/>
      <w:r>
        <w:rPr>
          <w:rFonts w:ascii="Times New Roman" w:hAnsi="Times New Roman" w:cs="Times New Roman"/>
          <w:i/>
          <w:color w:val="000000" w:themeColor="text1"/>
          <w:sz w:val="24"/>
          <w:szCs w:val="24"/>
        </w:rPr>
        <w:t>Mort</w:t>
      </w:r>
      <w:proofErr w:type="spellEnd"/>
      <w:r>
        <w:rPr>
          <w:rFonts w:ascii="Times New Roman" w:hAnsi="Times New Roman" w:cs="Times New Roman"/>
          <w:i/>
          <w:color w:val="000000" w:themeColor="text1"/>
          <w:sz w:val="24"/>
          <w:szCs w:val="24"/>
        </w:rPr>
        <w:t xml:space="preserve"> de </w:t>
      </w:r>
      <w:proofErr w:type="spellStart"/>
      <w:r>
        <w:rPr>
          <w:rFonts w:ascii="Times New Roman" w:hAnsi="Times New Roman" w:cs="Times New Roman"/>
          <w:i/>
          <w:color w:val="000000" w:themeColor="text1"/>
          <w:sz w:val="24"/>
          <w:szCs w:val="24"/>
        </w:rPr>
        <w:t>la</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pensée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bourgeoise</w:t>
      </w:r>
      <w:proofErr w:type="spellEnd"/>
      <w:r>
        <w:rPr>
          <w:rFonts w:ascii="Times New Roman" w:hAnsi="Times New Roman" w:cs="Times New Roman"/>
          <w:color w:val="000000" w:themeColor="text1"/>
          <w:sz w:val="24"/>
          <w:szCs w:val="24"/>
        </w:rPr>
        <w:t>. Se a produção ensaística francesa encontra-se em el</w:t>
      </w:r>
      <w:r w:rsidR="00AD01B2">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vado nível europeu, e seus escritos críticos sobressaem-se tanto particularmente em relação aos nossos, isso acontece graças a figuras como </w:t>
      </w:r>
      <w:proofErr w:type="spellStart"/>
      <w:r>
        <w:rPr>
          <w:rFonts w:ascii="Times New Roman" w:hAnsi="Times New Roman" w:cs="Times New Roman"/>
          <w:color w:val="000000" w:themeColor="text1"/>
          <w:sz w:val="24"/>
          <w:szCs w:val="24"/>
        </w:rPr>
        <w:t>Julien</w:t>
      </w:r>
      <w:proofErr w:type="spellEnd"/>
      <w:r>
        <w:rPr>
          <w:rFonts w:ascii="Times New Roman" w:hAnsi="Times New Roman" w:cs="Times New Roman"/>
          <w:color w:val="000000" w:themeColor="text1"/>
          <w:sz w:val="24"/>
          <w:szCs w:val="24"/>
        </w:rPr>
        <w:t xml:space="preserve"> Brenda, como Alain </w:t>
      </w:r>
      <w:proofErr w:type="spellStart"/>
      <w:r>
        <w:rPr>
          <w:rFonts w:ascii="Times New Roman" w:hAnsi="Times New Roman" w:cs="Times New Roman"/>
          <w:color w:val="000000" w:themeColor="text1"/>
          <w:sz w:val="24"/>
          <w:szCs w:val="24"/>
        </w:rPr>
        <w:t>Chartier</w:t>
      </w:r>
      <w:proofErr w:type="spellEnd"/>
      <w:r>
        <w:rPr>
          <w:rFonts w:ascii="Times New Roman" w:hAnsi="Times New Roman" w:cs="Times New Roman"/>
          <w:color w:val="000000" w:themeColor="text1"/>
          <w:sz w:val="24"/>
          <w:szCs w:val="24"/>
        </w:rPr>
        <w:t xml:space="preserve">, como Emmanuel </w:t>
      </w:r>
      <w:proofErr w:type="spellStart"/>
      <w:r>
        <w:rPr>
          <w:rFonts w:ascii="Times New Roman" w:hAnsi="Times New Roman" w:cs="Times New Roman"/>
          <w:color w:val="000000" w:themeColor="text1"/>
          <w:sz w:val="24"/>
          <w:szCs w:val="24"/>
        </w:rPr>
        <w:t>Berl</w:t>
      </w:r>
      <w:proofErr w:type="spellEnd"/>
      <w:r>
        <w:rPr>
          <w:rFonts w:ascii="Times New Roman" w:hAnsi="Times New Roman" w:cs="Times New Roman"/>
          <w:color w:val="000000" w:themeColor="text1"/>
          <w:sz w:val="24"/>
          <w:szCs w:val="24"/>
        </w:rPr>
        <w:t xml:space="preserve">. Fui visitar </w:t>
      </w:r>
      <w:proofErr w:type="spellStart"/>
      <w:r>
        <w:rPr>
          <w:rFonts w:ascii="Times New Roman" w:hAnsi="Times New Roman" w:cs="Times New Roman"/>
          <w:color w:val="000000" w:themeColor="text1"/>
          <w:sz w:val="24"/>
          <w:szCs w:val="24"/>
        </w:rPr>
        <w:t>Berl</w:t>
      </w:r>
      <w:proofErr w:type="spellEnd"/>
      <w:r>
        <w:rPr>
          <w:rFonts w:ascii="Times New Roman" w:hAnsi="Times New Roman" w:cs="Times New Roman"/>
          <w:color w:val="000000" w:themeColor="text1"/>
          <w:sz w:val="24"/>
          <w:szCs w:val="24"/>
        </w:rPr>
        <w:t xml:space="preserve"> e depois de uma conversa de horas, tive uma impressão bastante clara do modo de pensar e de ser deste homem. Assegurei-lhe que seus escritos são significativos também para a vanguarda da inteligência alemã e notei que ele pertence ao tipo de pessoa qu</w:t>
      </w:r>
      <w:r w:rsidRPr="0008368D">
        <w:rPr>
          <w:rFonts w:ascii="Times New Roman" w:hAnsi="Times New Roman" w:cs="Times New Roman"/>
          <w:color w:val="000000" w:themeColor="text1"/>
          <w:sz w:val="24"/>
          <w:szCs w:val="24"/>
        </w:rPr>
        <w:t xml:space="preserve">e quer ser levado unicamente pelo seu tema preferido para então </w:t>
      </w:r>
      <w:r w:rsidR="00AD01B2" w:rsidRPr="0008368D">
        <w:rPr>
          <w:rFonts w:ascii="Times New Roman" w:hAnsi="Times New Roman" w:cs="Times New Roman"/>
          <w:color w:val="000000" w:themeColor="text1"/>
          <w:sz w:val="24"/>
          <w:szCs w:val="24"/>
        </w:rPr>
        <w:t>trazer à</w:t>
      </w:r>
      <w:r w:rsidRPr="0008368D">
        <w:rPr>
          <w:rFonts w:ascii="Times New Roman" w:hAnsi="Times New Roman" w:cs="Times New Roman"/>
          <w:color w:val="000000" w:themeColor="text1"/>
          <w:sz w:val="24"/>
          <w:szCs w:val="24"/>
        </w:rPr>
        <w:t xml:space="preserve"> memória o que tem a dizer sem tolerar muita interrupção. </w:t>
      </w:r>
      <w:r w:rsidR="00CC19AE" w:rsidRPr="0008368D">
        <w:rPr>
          <w:rFonts w:ascii="Times New Roman" w:hAnsi="Times New Roman" w:cs="Times New Roman"/>
          <w:sz w:val="24"/>
          <w:szCs w:val="24"/>
        </w:rPr>
        <w:t xml:space="preserve">Para ele, trata-se, sobretudo, de continuar sua obra polêmica, expulsando a </w:t>
      </w:r>
      <w:proofErr w:type="spellStart"/>
      <w:r w:rsidR="00CC19AE" w:rsidRPr="0008368D">
        <w:rPr>
          <w:rFonts w:ascii="Times New Roman" w:hAnsi="Times New Roman" w:cs="Times New Roman"/>
          <w:sz w:val="24"/>
          <w:szCs w:val="24"/>
        </w:rPr>
        <w:t>pseudoreligiosidade</w:t>
      </w:r>
      <w:proofErr w:type="spellEnd"/>
      <w:r w:rsidR="00CC19AE" w:rsidRPr="0008368D">
        <w:rPr>
          <w:rFonts w:ascii="Times New Roman" w:hAnsi="Times New Roman" w:cs="Times New Roman"/>
          <w:sz w:val="24"/>
          <w:szCs w:val="24"/>
        </w:rPr>
        <w:t xml:space="preserve"> da burguesia dos seus últimos esconderijos. Descobre-os, entretanto, nem no catolicismo com suas hierarquias e sacramentos nem no Estado, mas no individualismo, na crença naquilo que é incomparável, na imortalidade do indivíduo singular, o convencimento de que a própria interioridade é o cenário de uma ação trágica única, jamais repetida. Ele avista a forma mais na moda desta convicção no culto do inconsciente. Que ele tenha Freud do seu lado na luta fanática que ele declarou contra este culto – ou seja, contra o surrealismo, que o celebra –, isso é algo que eu saberia mesmo que ele não me tivesse assegurado. E lançando uma vista para </w:t>
      </w:r>
      <w:r w:rsidR="00CC19AE" w:rsidRPr="0008368D">
        <w:rPr>
          <w:rFonts w:ascii="Times New Roman" w:hAnsi="Times New Roman" w:cs="Times New Roman"/>
          <w:i/>
          <w:sz w:val="24"/>
          <w:szCs w:val="24"/>
        </w:rPr>
        <w:t xml:space="preserve">Le </w:t>
      </w:r>
      <w:proofErr w:type="spellStart"/>
      <w:r w:rsidR="00CC19AE" w:rsidRPr="0008368D">
        <w:rPr>
          <w:rFonts w:ascii="Times New Roman" w:hAnsi="Times New Roman" w:cs="Times New Roman"/>
          <w:i/>
          <w:sz w:val="24"/>
          <w:szCs w:val="24"/>
        </w:rPr>
        <w:t>grand</w:t>
      </w:r>
      <w:proofErr w:type="spellEnd"/>
      <w:r w:rsidR="00CC19AE" w:rsidRPr="0008368D">
        <w:rPr>
          <w:rFonts w:ascii="Times New Roman" w:hAnsi="Times New Roman" w:cs="Times New Roman"/>
          <w:i/>
          <w:sz w:val="24"/>
          <w:szCs w:val="24"/>
        </w:rPr>
        <w:t xml:space="preserve"> </w:t>
      </w:r>
      <w:proofErr w:type="spellStart"/>
      <w:r w:rsidR="00CC19AE" w:rsidRPr="0008368D">
        <w:rPr>
          <w:rFonts w:ascii="Times New Roman" w:hAnsi="Times New Roman" w:cs="Times New Roman"/>
          <w:i/>
          <w:sz w:val="24"/>
          <w:szCs w:val="24"/>
        </w:rPr>
        <w:t>jeu</w:t>
      </w:r>
      <w:proofErr w:type="spellEnd"/>
      <w:r w:rsidR="00CC19AE" w:rsidRPr="0008368D">
        <w:rPr>
          <w:rFonts w:ascii="Times New Roman" w:hAnsi="Times New Roman" w:cs="Times New Roman"/>
          <w:sz w:val="24"/>
          <w:szCs w:val="24"/>
        </w:rPr>
        <w:t xml:space="preserve">, a revista de alguns membros dissidentes do grupo, que eu recém adquirira: </w:t>
      </w:r>
      <w:r w:rsidRPr="0008368D">
        <w:rPr>
          <w:rFonts w:ascii="Times New Roman" w:hAnsi="Times New Roman" w:cs="Times New Roman"/>
          <w:color w:val="000000" w:themeColor="text1"/>
          <w:sz w:val="24"/>
          <w:szCs w:val="24"/>
        </w:rPr>
        <w:t>"</w:t>
      </w:r>
      <w:r w:rsidRPr="0008368D">
        <w:rPr>
          <w:rFonts w:ascii="Times New Roman" w:hAnsi="Times New Roman" w:cs="Times New Roman"/>
          <w:i/>
          <w:color w:val="000000" w:themeColor="text1"/>
          <w:sz w:val="24"/>
          <w:szCs w:val="24"/>
        </w:rPr>
        <w:t xml:space="preserve">Tout </w:t>
      </w:r>
      <w:proofErr w:type="spellStart"/>
      <w:r w:rsidRPr="0008368D">
        <w:rPr>
          <w:rFonts w:ascii="Times New Roman" w:hAnsi="Times New Roman" w:cs="Times New Roman"/>
          <w:i/>
          <w:color w:val="000000" w:themeColor="text1"/>
          <w:sz w:val="24"/>
          <w:szCs w:val="24"/>
        </w:rPr>
        <w:t>ça</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ce</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sont</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des</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séminaristes</w:t>
      </w:r>
      <w:proofErr w:type="spellEnd"/>
      <w:r w:rsidRPr="0008368D">
        <w:rPr>
          <w:rFonts w:ascii="Times New Roman" w:hAnsi="Times New Roman" w:cs="Times New Roman"/>
          <w:i/>
          <w:color w:val="000000" w:themeColor="text1"/>
          <w:sz w:val="24"/>
          <w:szCs w:val="24"/>
        </w:rPr>
        <w:t>"</w:t>
      </w:r>
      <w:r w:rsidRPr="0008368D">
        <w:rPr>
          <w:rStyle w:val="ncoradanotaderodap"/>
          <w:rFonts w:ascii="Times New Roman" w:hAnsi="Times New Roman" w:cs="Times New Roman"/>
          <w:color w:val="000000" w:themeColor="text1"/>
          <w:sz w:val="24"/>
          <w:szCs w:val="24"/>
        </w:rPr>
        <w:footnoteReference w:id="13"/>
      </w:r>
      <w:r w:rsidR="00CC19AE" w:rsidRPr="0008368D">
        <w:rPr>
          <w:rFonts w:ascii="Times New Roman" w:hAnsi="Times New Roman" w:cs="Times New Roman"/>
          <w:color w:val="000000" w:themeColor="text1"/>
          <w:sz w:val="24"/>
          <w:szCs w:val="24"/>
        </w:rPr>
        <w:t>. E agora alguma insinuações</w:t>
      </w:r>
      <w:r w:rsidRPr="0008368D">
        <w:rPr>
          <w:rFonts w:ascii="Times New Roman" w:hAnsi="Times New Roman" w:cs="Times New Roman"/>
          <w:color w:val="000000" w:themeColor="text1"/>
          <w:sz w:val="24"/>
          <w:szCs w:val="24"/>
        </w:rPr>
        <w:t xml:space="preserve"> curiosa</w:t>
      </w:r>
      <w:r w:rsidR="00CC19AE" w:rsidRPr="0008368D">
        <w:rPr>
          <w:rFonts w:ascii="Times New Roman" w:hAnsi="Times New Roman" w:cs="Times New Roman"/>
          <w:color w:val="000000" w:themeColor="text1"/>
          <w:sz w:val="24"/>
          <w:szCs w:val="24"/>
        </w:rPr>
        <w:t>s ao estilo de vida desta</w:t>
      </w:r>
      <w:r w:rsidRPr="0008368D">
        <w:rPr>
          <w:rFonts w:ascii="Times New Roman" w:hAnsi="Times New Roman" w:cs="Times New Roman"/>
          <w:color w:val="000000" w:themeColor="text1"/>
          <w:sz w:val="24"/>
          <w:szCs w:val="24"/>
        </w:rPr>
        <w:t>s jovens</w:t>
      </w:r>
      <w:r w:rsidR="00CC19AE" w:rsidRPr="0008368D">
        <w:rPr>
          <w:rFonts w:ascii="Times New Roman" w:hAnsi="Times New Roman" w:cs="Times New Roman"/>
          <w:color w:val="000000" w:themeColor="text1"/>
          <w:sz w:val="24"/>
          <w:szCs w:val="24"/>
        </w:rPr>
        <w:t xml:space="preserve"> pessoas</w:t>
      </w:r>
      <w:r w:rsidRPr="0008368D">
        <w:rPr>
          <w:rFonts w:ascii="Times New Roman" w:hAnsi="Times New Roman" w:cs="Times New Roman"/>
          <w:color w:val="000000" w:themeColor="text1"/>
          <w:sz w:val="24"/>
          <w:szCs w:val="24"/>
        </w:rPr>
        <w:t xml:space="preserve">: o </w:t>
      </w:r>
      <w:proofErr w:type="spellStart"/>
      <w:r w:rsidR="00781F3F" w:rsidRPr="0008368D">
        <w:rPr>
          <w:rFonts w:ascii="Times New Roman" w:hAnsi="Times New Roman" w:cs="Times New Roman"/>
          <w:i/>
          <w:color w:val="000000" w:themeColor="text1"/>
          <w:sz w:val="24"/>
          <w:szCs w:val="24"/>
        </w:rPr>
        <w:t>refus</w:t>
      </w:r>
      <w:proofErr w:type="spellEnd"/>
      <w:r w:rsidRPr="0008368D">
        <w:rPr>
          <w:rStyle w:val="ncoradanotaderodap"/>
          <w:rFonts w:ascii="Times New Roman" w:hAnsi="Times New Roman" w:cs="Times New Roman"/>
          <w:color w:val="000000" w:themeColor="text1"/>
          <w:sz w:val="24"/>
          <w:szCs w:val="24"/>
        </w:rPr>
        <w:footnoteReference w:id="14"/>
      </w:r>
      <w:r w:rsidRPr="0008368D">
        <w:rPr>
          <w:rFonts w:ascii="Times New Roman" w:hAnsi="Times New Roman" w:cs="Times New Roman"/>
          <w:color w:val="000000" w:themeColor="text1"/>
          <w:sz w:val="24"/>
          <w:szCs w:val="24"/>
        </w:rPr>
        <w:t xml:space="preserve">, como diz </w:t>
      </w:r>
      <w:proofErr w:type="spellStart"/>
      <w:r w:rsidRPr="0008368D">
        <w:rPr>
          <w:rFonts w:ascii="Times New Roman" w:hAnsi="Times New Roman" w:cs="Times New Roman"/>
          <w:color w:val="000000" w:themeColor="text1"/>
          <w:sz w:val="24"/>
          <w:szCs w:val="24"/>
        </w:rPr>
        <w:t>Berl</w:t>
      </w:r>
      <w:proofErr w:type="spellEnd"/>
      <w:r w:rsidRPr="0008368D">
        <w:rPr>
          <w:rFonts w:ascii="Times New Roman" w:hAnsi="Times New Roman" w:cs="Times New Roman"/>
          <w:color w:val="000000" w:themeColor="text1"/>
          <w:sz w:val="24"/>
          <w:szCs w:val="24"/>
        </w:rPr>
        <w:t>,</w:t>
      </w:r>
      <w:r w:rsidR="00CC19AE" w:rsidRPr="0008368D">
        <w:rPr>
          <w:rFonts w:ascii="Times New Roman" w:hAnsi="Times New Roman" w:cs="Times New Roman"/>
          <w:color w:val="000000" w:themeColor="text1"/>
          <w:sz w:val="24"/>
          <w:szCs w:val="24"/>
        </w:rPr>
        <w:t xml:space="preserve"> </w:t>
      </w:r>
      <w:r w:rsidR="00CC19AE" w:rsidRPr="0008368D">
        <w:rPr>
          <w:rFonts w:ascii="Times New Roman" w:hAnsi="Times New Roman" w:cs="Times New Roman"/>
          <w:sz w:val="24"/>
          <w:szCs w:val="24"/>
        </w:rPr>
        <w:t xml:space="preserve">Podemos traduzir: sabotagem. Recusar uma entrevista, refutar uma colaboração, negar uma foto, tudo isso eles tomam como prova de seu talento. De modo muito espirituoso, </w:t>
      </w:r>
      <w:proofErr w:type="spellStart"/>
      <w:r w:rsidR="00CC19AE" w:rsidRPr="0008368D">
        <w:rPr>
          <w:rFonts w:ascii="Times New Roman" w:hAnsi="Times New Roman" w:cs="Times New Roman"/>
          <w:sz w:val="24"/>
          <w:szCs w:val="24"/>
        </w:rPr>
        <w:t>Berl</w:t>
      </w:r>
      <w:proofErr w:type="spellEnd"/>
      <w:r w:rsidR="00CC19AE" w:rsidRPr="0008368D">
        <w:rPr>
          <w:rFonts w:ascii="Times New Roman" w:hAnsi="Times New Roman" w:cs="Times New Roman"/>
          <w:sz w:val="24"/>
          <w:szCs w:val="24"/>
        </w:rPr>
        <w:t xml:space="preserve"> conecta isso com a enraizada tendência à ascese, típica dos parisienses. Por outro lado, ainda assombra aqui a ideia, que nós estamos a ponto de eliminar radicalmente, de um gênio incompreendido. </w:t>
      </w:r>
      <w:r w:rsidRPr="0008368D">
        <w:rPr>
          <w:rFonts w:ascii="Times New Roman" w:hAnsi="Times New Roman" w:cs="Times New Roman"/>
          <w:color w:val="000000" w:themeColor="text1"/>
          <w:sz w:val="24"/>
          <w:szCs w:val="24"/>
        </w:rPr>
        <w:t>Ouço-o e</w:t>
      </w:r>
      <w:r>
        <w:rPr>
          <w:rFonts w:ascii="Times New Roman" w:hAnsi="Times New Roman" w:cs="Times New Roman"/>
          <w:color w:val="000000" w:themeColor="text1"/>
          <w:sz w:val="24"/>
          <w:szCs w:val="24"/>
        </w:rPr>
        <w:t xml:space="preserve"> não o contradigo. Entretanto, a atitude destes jovens não me resulta tão completamente incompreensível. Falo para mim mesmo que há muitos procedimentos para se ter sucesso como literato e que poucos dentre eles têm um mínimo que ver com a literatura. Um campeão nesta arte: </w:t>
      </w:r>
      <w:r>
        <w:rPr>
          <w:rFonts w:ascii="Times New Roman" w:hAnsi="Times New Roman" w:cs="Times New Roman"/>
          <w:color w:val="000000" w:themeColor="text1"/>
          <w:sz w:val="24"/>
          <w:szCs w:val="24"/>
        </w:rPr>
        <w:lastRenderedPageBreak/>
        <w:t xml:space="preserve">Jean Cocteau. Não há muitos autores mesmo em Paris que sabem permanecer na lembrança do público mesmo sem escrever como Cocteau. Ainda recentemente em um tipo de escrito panfletário no programa do recém inaugurado </w:t>
      </w:r>
      <w:proofErr w:type="spellStart"/>
      <w:r>
        <w:rPr>
          <w:rFonts w:ascii="Times New Roman" w:hAnsi="Times New Roman" w:cs="Times New Roman"/>
          <w:i/>
          <w:color w:val="000000" w:themeColor="text1"/>
          <w:sz w:val="24"/>
          <w:szCs w:val="24"/>
        </w:rPr>
        <w:t>Théatre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Pigalle</w:t>
      </w:r>
      <w:proofErr w:type="spellEnd"/>
      <w:r>
        <w:rPr>
          <w:rFonts w:ascii="Times New Roman" w:hAnsi="Times New Roman" w:cs="Times New Roman"/>
          <w:color w:val="000000" w:themeColor="text1"/>
          <w:sz w:val="24"/>
          <w:szCs w:val="24"/>
        </w:rPr>
        <w:t xml:space="preserve">, construído com enorme esforço pelo Baron </w:t>
      </w:r>
      <w:proofErr w:type="spellStart"/>
      <w:r>
        <w:rPr>
          <w:rFonts w:ascii="Times New Roman" w:hAnsi="Times New Roman" w:cs="Times New Roman"/>
          <w:color w:val="000000" w:themeColor="text1"/>
          <w:sz w:val="24"/>
          <w:szCs w:val="24"/>
        </w:rPr>
        <w:t>Rothschild</w:t>
      </w:r>
      <w:proofErr w:type="spellEnd"/>
      <w:r>
        <w:rPr>
          <w:rFonts w:ascii="Times New Roman" w:hAnsi="Times New Roman" w:cs="Times New Roman"/>
          <w:color w:val="000000" w:themeColor="text1"/>
          <w:sz w:val="24"/>
          <w:szCs w:val="24"/>
        </w:rPr>
        <w:t xml:space="preserve"> para uma atriz. Em Paris ele ficou popularmente conhecido como </w:t>
      </w:r>
      <w:proofErr w:type="spellStart"/>
      <w:r>
        <w:rPr>
          <w:rFonts w:ascii="Times New Roman" w:hAnsi="Times New Roman" w:cs="Times New Roman"/>
          <w:i/>
          <w:color w:val="000000" w:themeColor="text1"/>
          <w:sz w:val="24"/>
          <w:szCs w:val="24"/>
        </w:rPr>
        <w:t>Théatre</w:t>
      </w:r>
      <w:proofErr w:type="spellEnd"/>
      <w:r>
        <w:rPr>
          <w:rFonts w:ascii="Times New Roman" w:hAnsi="Times New Roman" w:cs="Times New Roman"/>
          <w:i/>
          <w:color w:val="000000" w:themeColor="text1"/>
          <w:sz w:val="24"/>
          <w:szCs w:val="24"/>
        </w:rPr>
        <w:t xml:space="preserve"> de </w:t>
      </w:r>
      <w:proofErr w:type="spellStart"/>
      <w:r>
        <w:rPr>
          <w:rFonts w:ascii="Times New Roman" w:hAnsi="Times New Roman" w:cs="Times New Roman"/>
          <w:i/>
          <w:color w:val="000000" w:themeColor="text1"/>
          <w:sz w:val="24"/>
          <w:szCs w:val="24"/>
        </w:rPr>
        <w:t>la</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monnaie</w:t>
      </w:r>
      <w:proofErr w:type="spellEnd"/>
      <w:r>
        <w:rPr>
          <w:rStyle w:val="ncoradanotaderodap"/>
          <w:rFonts w:ascii="Times New Roman" w:hAnsi="Times New Roman" w:cs="Times New Roman"/>
          <w:color w:val="000000" w:themeColor="text1"/>
          <w:sz w:val="24"/>
          <w:szCs w:val="24"/>
        </w:rPr>
        <w:footnoteReference w:id="15"/>
      </w:r>
      <w:r>
        <w:rPr>
          <w:rFonts w:ascii="Times New Roman" w:hAnsi="Times New Roman" w:cs="Times New Roman"/>
          <w:color w:val="000000" w:themeColor="text1"/>
          <w:sz w:val="24"/>
          <w:szCs w:val="24"/>
        </w:rPr>
        <w:t>. O seu interior preserva seu caráter por meio da contraposição entre partes construtivas, principalmente metálicas ou de vidro e feixes de luz multicoloridos e variados, sob cujo brilho eles destacam-se. No entreato, o vestíbulo com seus produtos e barracas de livros, flores e discos oferece uma imagem muito brilhante e peculiar para um público, ainda sempre vestido de uma maneira solene de acordo com as convenções parisienses.</w:t>
      </w:r>
      <w:r w:rsidR="00AD01B2">
        <w:rPr>
          <w:rFonts w:ascii="Times New Roman" w:hAnsi="Times New Roman" w:cs="Times New Roman"/>
          <w:color w:val="000000" w:themeColor="text1"/>
          <w:sz w:val="24"/>
          <w:szCs w:val="24"/>
        </w:rPr>
        <w:t xml:space="preserve"> De fato</w:t>
      </w:r>
      <w:r>
        <w:rPr>
          <w:rFonts w:ascii="Times New Roman" w:hAnsi="Times New Roman" w:cs="Times New Roman"/>
          <w:color w:val="000000" w:themeColor="text1"/>
          <w:sz w:val="24"/>
          <w:szCs w:val="24"/>
        </w:rPr>
        <w:t xml:space="preserve">, é incerto o quanto isso deve ser atribuído ao contraste com as imagens poeirentas das </w:t>
      </w:r>
      <w:proofErr w:type="spellStart"/>
      <w:r>
        <w:rPr>
          <w:rFonts w:ascii="Times New Roman" w:hAnsi="Times New Roman" w:cs="Times New Roman"/>
          <w:i/>
          <w:color w:val="000000" w:themeColor="text1"/>
          <w:sz w:val="24"/>
          <w:szCs w:val="24"/>
        </w:rPr>
        <w:t>Histoires</w:t>
      </w:r>
      <w:proofErr w:type="spellEnd"/>
      <w:r>
        <w:rPr>
          <w:rFonts w:ascii="Times New Roman" w:hAnsi="Times New Roman" w:cs="Times New Roman"/>
          <w:i/>
          <w:color w:val="000000" w:themeColor="text1"/>
          <w:sz w:val="24"/>
          <w:szCs w:val="24"/>
        </w:rPr>
        <w:t xml:space="preserve"> de France</w:t>
      </w:r>
      <w:r>
        <w:rPr>
          <w:rFonts w:ascii="Times New Roman" w:hAnsi="Times New Roman" w:cs="Times New Roman"/>
          <w:color w:val="000000" w:themeColor="text1"/>
          <w:sz w:val="24"/>
          <w:szCs w:val="24"/>
        </w:rPr>
        <w:t xml:space="preserve"> de </w:t>
      </w:r>
      <w:proofErr w:type="spellStart"/>
      <w:r>
        <w:rPr>
          <w:rFonts w:ascii="Times New Roman" w:hAnsi="Times New Roman" w:cs="Times New Roman"/>
          <w:color w:val="000000" w:themeColor="text1"/>
          <w:sz w:val="24"/>
          <w:szCs w:val="24"/>
        </w:rPr>
        <w:t>Guitry</w:t>
      </w:r>
      <w:proofErr w:type="spellEnd"/>
      <w:r>
        <w:rPr>
          <w:rFonts w:ascii="Times New Roman" w:hAnsi="Times New Roman" w:cs="Times New Roman"/>
          <w:color w:val="000000" w:themeColor="text1"/>
          <w:sz w:val="24"/>
          <w:szCs w:val="24"/>
        </w:rPr>
        <w:t xml:space="preserve"> </w:t>
      </w:r>
      <w:r>
        <w:rPr>
          <w:rStyle w:val="ncoradanotaderodap"/>
          <w:rFonts w:ascii="Times New Roman" w:hAnsi="Times New Roman" w:cs="Times New Roman"/>
          <w:color w:val="000000" w:themeColor="text1"/>
          <w:sz w:val="24"/>
          <w:szCs w:val="24"/>
        </w:rPr>
        <w:footnoteReference w:id="16"/>
      </w:r>
      <w:r>
        <w:rPr>
          <w:rFonts w:ascii="Times New Roman" w:hAnsi="Times New Roman" w:cs="Times New Roman"/>
          <w:color w:val="000000" w:themeColor="text1"/>
          <w:sz w:val="24"/>
          <w:szCs w:val="24"/>
        </w:rPr>
        <w:t>que, com teimosas inscrições alexandrinas, desenrolou-se no interior do teatro. “A grande utilidade das obras de Cocteau”, assim foi escrito recentemente em um jornal par</w:t>
      </w:r>
      <w:r w:rsidR="00781F3F">
        <w:rPr>
          <w:rFonts w:ascii="Times New Roman" w:hAnsi="Times New Roman" w:cs="Times New Roman"/>
          <w:color w:val="000000" w:themeColor="text1"/>
          <w:sz w:val="24"/>
          <w:szCs w:val="24"/>
        </w:rPr>
        <w:t xml:space="preserve">isiense, “consiste – excetuando </w:t>
      </w:r>
      <w:r>
        <w:rPr>
          <w:rFonts w:ascii="Times New Roman" w:hAnsi="Times New Roman" w:cs="Times New Roman"/>
          <w:color w:val="000000" w:themeColor="text1"/>
          <w:sz w:val="24"/>
          <w:szCs w:val="24"/>
        </w:rPr>
        <w:t xml:space="preserve">obviamente seu valor literário – em sua habilidade de nomear segundo elas os bares que sem seu protetorado presumivelmente atolasse na banalidade. O primeiro foi </w:t>
      </w:r>
      <w:proofErr w:type="spellStart"/>
      <w:r>
        <w:rPr>
          <w:rFonts w:ascii="Times New Roman" w:hAnsi="Times New Roman" w:cs="Times New Roman"/>
          <w:i/>
          <w:color w:val="000000" w:themeColor="text1"/>
          <w:sz w:val="24"/>
          <w:szCs w:val="24"/>
        </w:rPr>
        <w:t>Bœuf</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sur</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le</w:t>
      </w:r>
      <w:proofErr w:type="spellEnd"/>
      <w:r>
        <w:rPr>
          <w:rFonts w:ascii="Times New Roman" w:hAnsi="Times New Roman" w:cs="Times New Roman"/>
          <w:i/>
          <w:color w:val="000000" w:themeColor="text1"/>
          <w:sz w:val="24"/>
          <w:szCs w:val="24"/>
        </w:rPr>
        <w:t xml:space="preserve"> </w:t>
      </w:r>
      <w:proofErr w:type="spellStart"/>
      <w:r w:rsidR="00781F3F">
        <w:rPr>
          <w:rFonts w:ascii="Times New Roman" w:hAnsi="Times New Roman" w:cs="Times New Roman"/>
          <w:i/>
          <w:color w:val="000000" w:themeColor="text1"/>
          <w:sz w:val="24"/>
          <w:szCs w:val="24"/>
        </w:rPr>
        <w:t>toit</w:t>
      </w:r>
      <w:proofErr w:type="spellEnd"/>
      <w:r w:rsidR="00781F3F">
        <w:rPr>
          <w:rFonts w:ascii="Times New Roman" w:hAnsi="Times New Roman" w:cs="Times New Roman"/>
          <w:i/>
          <w:color w:val="000000" w:themeColor="text1"/>
          <w:sz w:val="24"/>
          <w:szCs w:val="24"/>
        </w:rPr>
        <w:t>,</w:t>
      </w:r>
      <w:r w:rsidRPr="00781F3F">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depois veio o </w:t>
      </w:r>
      <w:r>
        <w:rPr>
          <w:rFonts w:ascii="Times New Roman" w:hAnsi="Times New Roman" w:cs="Times New Roman"/>
          <w:i/>
          <w:color w:val="000000" w:themeColor="text1"/>
          <w:sz w:val="24"/>
          <w:szCs w:val="24"/>
        </w:rPr>
        <w:t xml:space="preserve">Grand </w:t>
      </w:r>
      <w:proofErr w:type="spellStart"/>
      <w:r>
        <w:rPr>
          <w:rFonts w:ascii="Times New Roman" w:hAnsi="Times New Roman" w:cs="Times New Roman"/>
          <w:i/>
          <w:color w:val="000000" w:themeColor="text1"/>
          <w:sz w:val="24"/>
          <w:szCs w:val="24"/>
        </w:rPr>
        <w:t>écart</w:t>
      </w:r>
      <w:proofErr w:type="spellEnd"/>
      <w:r>
        <w:rPr>
          <w:rFonts w:ascii="Times New Roman" w:hAnsi="Times New Roman" w:cs="Times New Roman"/>
          <w:i/>
          <w:color w:val="000000" w:themeColor="text1"/>
          <w:sz w:val="24"/>
          <w:szCs w:val="24"/>
        </w:rPr>
        <w:t xml:space="preserve"> </w:t>
      </w:r>
      <w:r>
        <w:rPr>
          <w:rStyle w:val="ncoradanotaderodap"/>
          <w:rFonts w:ascii="Times New Roman" w:hAnsi="Times New Roman" w:cs="Times New Roman"/>
          <w:i/>
          <w:color w:val="000000" w:themeColor="text1"/>
          <w:sz w:val="24"/>
          <w:szCs w:val="24"/>
        </w:rPr>
        <w:footnoteReference w:id="17"/>
      </w:r>
      <w:r>
        <w:rPr>
          <w:rFonts w:ascii="Times New Roman" w:hAnsi="Times New Roman" w:cs="Times New Roman"/>
          <w:color w:val="000000" w:themeColor="text1"/>
          <w:sz w:val="24"/>
          <w:szCs w:val="24"/>
        </w:rPr>
        <w:t xml:space="preserve">e o mais novo é </w:t>
      </w:r>
      <w:r>
        <w:rPr>
          <w:rFonts w:ascii="Times New Roman" w:hAnsi="Times New Roman" w:cs="Times New Roman"/>
          <w:i/>
          <w:color w:val="000000" w:themeColor="text1"/>
          <w:sz w:val="24"/>
          <w:szCs w:val="24"/>
        </w:rPr>
        <w:t xml:space="preserve">Enfants </w:t>
      </w:r>
      <w:proofErr w:type="spellStart"/>
      <w:r>
        <w:rPr>
          <w:rFonts w:ascii="Times New Roman" w:hAnsi="Times New Roman" w:cs="Times New Roman"/>
          <w:i/>
          <w:color w:val="000000" w:themeColor="text1"/>
          <w:sz w:val="24"/>
          <w:szCs w:val="24"/>
        </w:rPr>
        <w:t>terribles</w:t>
      </w:r>
      <w:proofErr w:type="spellEnd"/>
      <w:r>
        <w:rPr>
          <w:rFonts w:ascii="Times New Roman" w:hAnsi="Times New Roman" w:cs="Times New Roman"/>
          <w:color w:val="000000" w:themeColor="text1"/>
          <w:sz w:val="24"/>
          <w:szCs w:val="24"/>
        </w:rPr>
        <w:t xml:space="preserve"> que teve uma deslumbrante inauguração”. Na realidade, todos estes são ao mesmo tempo títulos das obras de Cocteau. Isso ainda é aceitável. Duvidoso é o gosto com o qual se quis acreditar retirar da obra de Rimbaud o nome de um pequeno bar mundano na praça do Odeon: </w:t>
      </w:r>
      <w:r>
        <w:rPr>
          <w:rFonts w:ascii="Times New Roman" w:hAnsi="Times New Roman" w:cs="Times New Roman"/>
          <w:i/>
          <w:color w:val="000000" w:themeColor="text1"/>
          <w:sz w:val="24"/>
          <w:szCs w:val="24"/>
        </w:rPr>
        <w:t xml:space="preserve">Le </w:t>
      </w:r>
      <w:proofErr w:type="spellStart"/>
      <w:r>
        <w:rPr>
          <w:rFonts w:ascii="Times New Roman" w:hAnsi="Times New Roman" w:cs="Times New Roman"/>
          <w:i/>
          <w:color w:val="000000" w:themeColor="text1"/>
          <w:sz w:val="24"/>
          <w:szCs w:val="24"/>
        </w:rPr>
        <w:t>bâteau</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ivre</w:t>
      </w:r>
      <w:proofErr w:type="spellEnd"/>
      <w:r>
        <w:rPr>
          <w:rFonts w:ascii="Times New Roman" w:hAnsi="Times New Roman" w:cs="Times New Roman"/>
          <w:color w:val="000000" w:themeColor="text1"/>
          <w:sz w:val="24"/>
          <w:szCs w:val="24"/>
        </w:rPr>
        <w:t>, o b</w:t>
      </w:r>
      <w:r w:rsidRPr="0008368D">
        <w:rPr>
          <w:rFonts w:ascii="Times New Roman" w:hAnsi="Times New Roman" w:cs="Times New Roman"/>
          <w:color w:val="000000" w:themeColor="text1"/>
          <w:sz w:val="24"/>
          <w:szCs w:val="24"/>
        </w:rPr>
        <w:t xml:space="preserve">arco bêbado. Efetivamente, lá dentro há pontes de comando, </w:t>
      </w:r>
      <w:r w:rsidRPr="0008368D">
        <w:rPr>
          <w:rFonts w:ascii="Times New Roman" w:hAnsi="Times New Roman" w:cs="Times New Roman"/>
          <w:color w:val="000000" w:themeColor="text1"/>
          <w:sz w:val="24"/>
          <w:szCs w:val="24"/>
          <w:lang w:val="pt-PT"/>
        </w:rPr>
        <w:t xml:space="preserve">vigias, tubos de som, muitos objetos de latão, muita laca branca e a proprietária da empresa, a Princesa d'Erlanger que fez todos os esforços para estar à altura do nome que escolheu. A última moda é que as </w:t>
      </w:r>
      <w:r w:rsidRPr="0008368D">
        <w:rPr>
          <w:rFonts w:ascii="Times New Roman" w:hAnsi="Times New Roman" w:cs="Times New Roman"/>
          <w:i/>
          <w:color w:val="000000" w:themeColor="text1"/>
          <w:sz w:val="24"/>
          <w:szCs w:val="24"/>
          <w:lang w:val="pt-PT"/>
        </w:rPr>
        <w:t>Boîtes de nuit</w:t>
      </w:r>
      <w:r w:rsidRPr="0008368D">
        <w:rPr>
          <w:rStyle w:val="ncoradanotaderodap"/>
          <w:rFonts w:ascii="Times New Roman" w:hAnsi="Times New Roman" w:cs="Times New Roman"/>
          <w:color w:val="000000" w:themeColor="text1"/>
          <w:sz w:val="24"/>
          <w:szCs w:val="24"/>
          <w:lang w:val="pt-PT"/>
        </w:rPr>
        <w:footnoteReference w:id="18"/>
      </w:r>
      <w:r w:rsidRPr="0008368D">
        <w:rPr>
          <w:rFonts w:ascii="Times New Roman" w:hAnsi="Times New Roman" w:cs="Times New Roman"/>
          <w:i/>
          <w:color w:val="000000" w:themeColor="text1"/>
          <w:sz w:val="24"/>
          <w:szCs w:val="24"/>
          <w:lang w:val="pt-PT"/>
        </w:rPr>
        <w:t xml:space="preserve"> </w:t>
      </w:r>
      <w:r w:rsidRPr="0008368D">
        <w:rPr>
          <w:rFonts w:ascii="Times New Roman" w:hAnsi="Times New Roman" w:cs="Times New Roman"/>
          <w:color w:val="000000" w:themeColor="text1"/>
          <w:sz w:val="24"/>
          <w:szCs w:val="24"/>
          <w:lang w:val="pt-PT"/>
        </w:rPr>
        <w:t xml:space="preserve"> sejam mantidas pelas  damas da aristocracia. </w:t>
      </w:r>
      <w:r w:rsidR="00CC19AE" w:rsidRPr="0008368D">
        <w:rPr>
          <w:rFonts w:ascii="Times New Roman" w:hAnsi="Times New Roman" w:cs="Times New Roman"/>
          <w:sz w:val="24"/>
          <w:szCs w:val="24"/>
        </w:rPr>
        <w:t xml:space="preserve">Além disso, dado que o </w:t>
      </w:r>
      <w:r w:rsidR="00CC19AE" w:rsidRPr="0008368D">
        <w:rPr>
          <w:rFonts w:ascii="Times New Roman" w:hAnsi="Times New Roman" w:cs="Times New Roman"/>
          <w:i/>
          <w:sz w:val="24"/>
          <w:szCs w:val="24"/>
        </w:rPr>
        <w:t xml:space="preserve">gin </w:t>
      </w:r>
      <w:proofErr w:type="spellStart"/>
      <w:r w:rsidR="00CC19AE" w:rsidRPr="0008368D">
        <w:rPr>
          <w:rFonts w:ascii="Times New Roman" w:hAnsi="Times New Roman" w:cs="Times New Roman"/>
          <w:i/>
          <w:sz w:val="24"/>
          <w:szCs w:val="24"/>
        </w:rPr>
        <w:t>fizz</w:t>
      </w:r>
      <w:proofErr w:type="spellEnd"/>
      <w:r w:rsidR="00CC19AE" w:rsidRPr="0008368D">
        <w:rPr>
          <w:rFonts w:ascii="Times New Roman" w:hAnsi="Times New Roman" w:cs="Times New Roman"/>
          <w:sz w:val="24"/>
          <w:szCs w:val="24"/>
        </w:rPr>
        <w:t xml:space="preserve"> custa 20 francos, a aristocracia pode de passagem ainda fazer dinheiro – e mesmo com a consciência bem tranquila, pois um grande número dos que são inspirados por seus coquetéis são escritores. Assim, o estabelecimento aumenta os bens culturais da nação. </w:t>
      </w:r>
      <w:r w:rsidRPr="0008368D">
        <w:rPr>
          <w:rFonts w:ascii="Times New Roman" w:hAnsi="Times New Roman" w:cs="Times New Roman"/>
          <w:color w:val="000000" w:themeColor="text1"/>
          <w:sz w:val="24"/>
          <w:szCs w:val="24"/>
          <w:lang w:val="pt-PT"/>
        </w:rPr>
        <w:t xml:space="preserve">Aliás, não tenho razão pessoal de estar insatisfeito com o </w:t>
      </w:r>
      <w:r w:rsidRPr="0008368D">
        <w:rPr>
          <w:rFonts w:ascii="Times New Roman" w:hAnsi="Times New Roman" w:cs="Times New Roman"/>
          <w:i/>
          <w:color w:val="000000" w:themeColor="text1"/>
          <w:sz w:val="24"/>
          <w:szCs w:val="24"/>
          <w:lang w:val="pt-PT"/>
        </w:rPr>
        <w:t xml:space="preserve">Bâteau Ivre </w:t>
      </w:r>
      <w:r w:rsidRPr="0008368D">
        <w:rPr>
          <w:rFonts w:ascii="Times New Roman" w:hAnsi="Times New Roman" w:cs="Times New Roman"/>
          <w:color w:val="000000" w:themeColor="text1"/>
          <w:sz w:val="24"/>
          <w:szCs w:val="24"/>
          <w:lang w:val="pt-PT"/>
        </w:rPr>
        <w:t xml:space="preserve">e com a princesa que o dirige, pois ali </w:t>
      </w:r>
      <w:r w:rsidR="00CC19AE" w:rsidRPr="0008368D">
        <w:rPr>
          <w:rFonts w:ascii="Times New Roman" w:hAnsi="Times New Roman" w:cs="Times New Roman"/>
          <w:sz w:val="24"/>
          <w:szCs w:val="24"/>
        </w:rPr>
        <w:t xml:space="preserve">Ali me encontro com o raramente visível Léon-Paul </w:t>
      </w:r>
      <w:proofErr w:type="spellStart"/>
      <w:r w:rsidR="00CC19AE" w:rsidRPr="0008368D">
        <w:rPr>
          <w:rFonts w:ascii="Times New Roman" w:hAnsi="Times New Roman" w:cs="Times New Roman"/>
          <w:sz w:val="24"/>
          <w:szCs w:val="24"/>
        </w:rPr>
        <w:t>Fargue</w:t>
      </w:r>
      <w:proofErr w:type="spellEnd"/>
      <w:r w:rsidR="00CC19AE" w:rsidRPr="0008368D">
        <w:rPr>
          <w:rFonts w:ascii="Times New Roman" w:hAnsi="Times New Roman" w:cs="Times New Roman"/>
          <w:sz w:val="24"/>
          <w:szCs w:val="24"/>
        </w:rPr>
        <w:t xml:space="preserve"> muito depois da meia-noite, ardendo em brasa, </w:t>
      </w:r>
      <w:r w:rsidR="00CC19AE" w:rsidRPr="0008368D">
        <w:rPr>
          <w:rFonts w:ascii="Times New Roman" w:hAnsi="Times New Roman" w:cs="Times New Roman"/>
          <w:sz w:val="24"/>
          <w:szCs w:val="24"/>
        </w:rPr>
        <w:lastRenderedPageBreak/>
        <w:t>como que emergindo da casa das caldeiras</w:t>
      </w:r>
      <w:r w:rsidRPr="0008368D">
        <w:rPr>
          <w:rStyle w:val="ncoradanotaderodap"/>
          <w:rFonts w:ascii="Times New Roman" w:hAnsi="Times New Roman" w:cs="Times New Roman"/>
          <w:color w:val="000000" w:themeColor="text1"/>
          <w:sz w:val="24"/>
          <w:szCs w:val="24"/>
          <w:lang w:val="pt-PT"/>
        </w:rPr>
        <w:footnoteReference w:id="19"/>
      </w:r>
      <w:r w:rsidRPr="0008368D">
        <w:rPr>
          <w:rFonts w:ascii="Times New Roman" w:hAnsi="Times New Roman" w:cs="Times New Roman"/>
          <w:color w:val="000000" w:themeColor="text1"/>
          <w:sz w:val="24"/>
          <w:szCs w:val="24"/>
          <w:lang w:val="pt-PT"/>
        </w:rPr>
        <w:t>. N</w:t>
      </w:r>
      <w:r>
        <w:rPr>
          <w:rFonts w:ascii="Times New Roman" w:hAnsi="Times New Roman" w:cs="Times New Roman"/>
          <w:color w:val="000000" w:themeColor="text1"/>
          <w:sz w:val="24"/>
          <w:szCs w:val="24"/>
          <w:lang w:val="pt-PT"/>
        </w:rPr>
        <w:t xml:space="preserve">ão é  nada fácil apresentar este homem. Poder-se-ia dizer, por exemplo, que ele poussui um bela barba grossa, que ele, entretanto, raspa de um dia para o outro quando lhe dá na telha. Poder-se-ia dizer também que ele é proprietário de uma fábrica de Majólica </w:t>
      </w:r>
      <w:r>
        <w:rPr>
          <w:rStyle w:val="ncoradanotaderodap"/>
          <w:rFonts w:ascii="Times New Roman" w:hAnsi="Times New Roman" w:cs="Times New Roman"/>
          <w:color w:val="000000" w:themeColor="text1"/>
          <w:sz w:val="24"/>
          <w:szCs w:val="24"/>
          <w:lang w:val="pt-PT"/>
        </w:rPr>
        <w:footnoteReference w:id="20"/>
      </w:r>
      <w:r>
        <w:rPr>
          <w:rFonts w:ascii="Times New Roman" w:hAnsi="Times New Roman" w:cs="Times New Roman"/>
          <w:color w:val="000000" w:themeColor="text1"/>
          <w:sz w:val="24"/>
          <w:szCs w:val="24"/>
          <w:lang w:val="pt-PT"/>
        </w:rPr>
        <w:t xml:space="preserve"> be</w:t>
      </w:r>
      <w:r w:rsidRPr="0008368D">
        <w:rPr>
          <w:rFonts w:ascii="Times New Roman" w:hAnsi="Times New Roman" w:cs="Times New Roman"/>
          <w:color w:val="000000" w:themeColor="text1"/>
          <w:sz w:val="24"/>
          <w:szCs w:val="24"/>
          <w:lang w:val="pt-PT"/>
        </w:rPr>
        <w:t xml:space="preserve">m estabelecida. </w:t>
      </w:r>
      <w:r w:rsidR="00CC19AE" w:rsidRPr="0008368D">
        <w:rPr>
          <w:rFonts w:ascii="Times New Roman" w:hAnsi="Times New Roman" w:cs="Times New Roman"/>
          <w:color w:val="000000" w:themeColor="text1"/>
          <w:sz w:val="24"/>
          <w:szCs w:val="24"/>
          <w:lang w:val="pt-PT"/>
        </w:rPr>
        <w:t>Quando ele subtamente surgiu</w:t>
      </w:r>
      <w:r w:rsidRPr="0008368D">
        <w:rPr>
          <w:rFonts w:ascii="Times New Roman" w:hAnsi="Times New Roman" w:cs="Times New Roman"/>
          <w:color w:val="000000" w:themeColor="text1"/>
          <w:sz w:val="24"/>
          <w:szCs w:val="24"/>
          <w:lang w:val="pt-PT"/>
        </w:rPr>
        <w:t xml:space="preserve"> diante de mim, </w:t>
      </w:r>
      <w:r w:rsidR="00CC19AE" w:rsidRPr="0008368D">
        <w:rPr>
          <w:rFonts w:ascii="Times New Roman" w:hAnsi="Times New Roman" w:cs="Times New Roman"/>
          <w:color w:val="000000" w:themeColor="text1"/>
          <w:sz w:val="24"/>
          <w:szCs w:val="24"/>
          <w:lang w:val="pt-PT"/>
        </w:rPr>
        <w:t>tive tempo apenas de sussurrar a quem estava ao meu lado</w:t>
      </w:r>
      <w:r w:rsidRPr="0008368D">
        <w:rPr>
          <w:rFonts w:ascii="Times New Roman" w:hAnsi="Times New Roman" w:cs="Times New Roman"/>
          <w:color w:val="000000" w:themeColor="text1"/>
          <w:sz w:val="24"/>
          <w:szCs w:val="24"/>
          <w:lang w:val="pt-PT"/>
        </w:rPr>
        <w:t xml:space="preserve">: “o maior lírico da França”. Talvez eu tenha sido um pouco precipitado. Este posto deve ser reservado para Valéry. </w:t>
      </w:r>
      <w:r w:rsidR="00CC19AE" w:rsidRPr="0008368D">
        <w:rPr>
          <w:rFonts w:ascii="Times New Roman" w:hAnsi="Times New Roman" w:cs="Times New Roman"/>
          <w:sz w:val="24"/>
          <w:szCs w:val="24"/>
        </w:rPr>
        <w:t xml:space="preserve">Excetuando o fato de que </w:t>
      </w:r>
      <w:proofErr w:type="spellStart"/>
      <w:r w:rsidR="00CC19AE" w:rsidRPr="0008368D">
        <w:rPr>
          <w:rFonts w:ascii="Times New Roman" w:hAnsi="Times New Roman" w:cs="Times New Roman"/>
          <w:sz w:val="24"/>
          <w:szCs w:val="24"/>
        </w:rPr>
        <w:t>Fargue</w:t>
      </w:r>
      <w:proofErr w:type="spellEnd"/>
      <w:r w:rsidR="00CC19AE" w:rsidRPr="0008368D">
        <w:rPr>
          <w:rFonts w:ascii="Times New Roman" w:hAnsi="Times New Roman" w:cs="Times New Roman"/>
          <w:sz w:val="24"/>
          <w:szCs w:val="24"/>
        </w:rPr>
        <w:t xml:space="preserve"> de fato seja um grande lírico, descobrimos nesta noite que era um dos contadores de história mais cativantes. Mal soube que eu me ocupei muito de Marcel Proust e colocou como um ponto de honra evocar para nós a imagem mais colorida e contraditória do seu velho amigo. Isso foi não apenas a </w:t>
      </w:r>
      <w:proofErr w:type="spellStart"/>
      <w:r w:rsidR="00CC19AE" w:rsidRPr="0008368D">
        <w:rPr>
          <w:rFonts w:ascii="Times New Roman" w:hAnsi="Times New Roman" w:cs="Times New Roman"/>
          <w:sz w:val="24"/>
          <w:szCs w:val="24"/>
        </w:rPr>
        <w:t>fisiognomia</w:t>
      </w:r>
      <w:proofErr w:type="spellEnd"/>
      <w:r w:rsidR="00CC19AE" w:rsidRPr="0008368D">
        <w:rPr>
          <w:rFonts w:ascii="Times New Roman" w:hAnsi="Times New Roman" w:cs="Times New Roman"/>
          <w:sz w:val="24"/>
          <w:szCs w:val="24"/>
        </w:rPr>
        <w:t xml:space="preserve"> do homem que admiravelmente renasceu na voz de </w:t>
      </w:r>
      <w:proofErr w:type="spellStart"/>
      <w:r w:rsidR="00CC19AE" w:rsidRPr="0008368D">
        <w:rPr>
          <w:rFonts w:ascii="Times New Roman" w:hAnsi="Times New Roman" w:cs="Times New Roman"/>
          <w:sz w:val="24"/>
          <w:szCs w:val="24"/>
        </w:rPr>
        <w:t>Fargue</w:t>
      </w:r>
      <w:proofErr w:type="spellEnd"/>
      <w:r w:rsidR="00CC19AE" w:rsidRPr="0008368D">
        <w:rPr>
          <w:rFonts w:ascii="Times New Roman" w:hAnsi="Times New Roman" w:cs="Times New Roman"/>
          <w:sz w:val="24"/>
          <w:szCs w:val="24"/>
        </w:rPr>
        <w:t xml:space="preserve">; não apenas a risada alta e exaltada do jovem Proust, do leão dos salões </w:t>
      </w:r>
      <w:r w:rsidR="00CC19AE" w:rsidRPr="0008368D">
        <w:rPr>
          <w:rFonts w:ascii="Times New Roman" w:hAnsi="Times New Roman" w:cs="Times New Roman"/>
          <w:color w:val="222222"/>
          <w:sz w:val="24"/>
          <w:szCs w:val="24"/>
          <w:lang w:val="pt-PT"/>
        </w:rPr>
        <w:t>qu</w:t>
      </w:r>
      <w:r w:rsidR="00CC19AE" w:rsidRPr="0008368D">
        <w:rPr>
          <w:rFonts w:ascii="Times New Roman" w:hAnsi="Times New Roman" w:cs="Times New Roman"/>
          <w:color w:val="000000" w:themeColor="text1"/>
          <w:sz w:val="24"/>
          <w:szCs w:val="24"/>
          <w:lang w:val="pt-PT"/>
        </w:rPr>
        <w:t>e, sacudindo todo o corpo, pressionava a boca aberta com as mãos vestidas com luvas brancas, enquanto seu monóculo quadrado, amarrado a uma grande fita preta, balançava diante dele</w:t>
      </w:r>
      <w:r w:rsidR="00CC19AE" w:rsidRPr="0008368D">
        <w:rPr>
          <w:rFonts w:ascii="Times New Roman" w:hAnsi="Times New Roman" w:cs="Times New Roman"/>
          <w:color w:val="000000" w:themeColor="text1"/>
          <w:sz w:val="24"/>
          <w:szCs w:val="24"/>
        </w:rPr>
        <w:t xml:space="preserve">; </w:t>
      </w:r>
      <w:r w:rsidR="00CC19AE" w:rsidRPr="0008368D">
        <w:rPr>
          <w:rFonts w:ascii="Times New Roman" w:hAnsi="Times New Roman" w:cs="Times New Roman"/>
          <w:sz w:val="24"/>
          <w:szCs w:val="24"/>
        </w:rPr>
        <w:t xml:space="preserve">não apenas o Proust doente vivendo em um quarto que mal pode ser distinguido de um armazém de móveis de uma casa de leilões, em um cama que não foi feita por </w:t>
      </w:r>
      <w:proofErr w:type="spellStart"/>
      <w:r w:rsidR="00CC19AE" w:rsidRPr="0008368D">
        <w:rPr>
          <w:rFonts w:ascii="Times New Roman" w:hAnsi="Times New Roman" w:cs="Times New Roman"/>
          <w:sz w:val="24"/>
          <w:szCs w:val="24"/>
        </w:rPr>
        <w:t>dias</w:t>
      </w:r>
      <w:proofErr w:type="spellEnd"/>
      <w:r w:rsidR="00CC19AE" w:rsidRPr="0008368D">
        <w:rPr>
          <w:rFonts w:ascii="Times New Roman" w:hAnsi="Times New Roman" w:cs="Times New Roman"/>
          <w:sz w:val="24"/>
          <w:szCs w:val="24"/>
        </w:rPr>
        <w:t xml:space="preserve">, uma cama que mais parece uma caverna cheia de manuscritos, papeis escritos e em branco, material indispensável para poder escrever,  livros amontoados uns sobre os outros, presos na fresta entre a cama e a parede, empilhados sobre a mesa de cabeceira. Ele não apenas evocou este Proust, como também delineou a história de uma amizade de vinte anos, as manifestações de afetuosa ternura, as explosões de insana desconfiança, aquele </w:t>
      </w:r>
      <w:proofErr w:type="spellStart"/>
      <w:r w:rsidRPr="0008368D">
        <w:rPr>
          <w:rFonts w:ascii="Times New Roman" w:hAnsi="Times New Roman" w:cs="Times New Roman"/>
          <w:i/>
          <w:color w:val="000000" w:themeColor="text1"/>
          <w:sz w:val="24"/>
          <w:szCs w:val="24"/>
        </w:rPr>
        <w:t>Vous</w:t>
      </w:r>
      <w:proofErr w:type="spellEnd"/>
      <w:r w:rsidRPr="0008368D">
        <w:rPr>
          <w:rFonts w:ascii="Times New Roman" w:hAnsi="Times New Roman" w:cs="Times New Roman"/>
          <w:i/>
          <w:color w:val="000000" w:themeColor="text1"/>
          <w:sz w:val="24"/>
          <w:szCs w:val="24"/>
        </w:rPr>
        <w:t xml:space="preserve"> m’</w:t>
      </w:r>
      <w:proofErr w:type="spellStart"/>
      <w:r w:rsidRPr="0008368D">
        <w:rPr>
          <w:rFonts w:ascii="Times New Roman" w:hAnsi="Times New Roman" w:cs="Times New Roman"/>
          <w:i/>
          <w:color w:val="000000" w:themeColor="text1"/>
          <w:sz w:val="24"/>
          <w:szCs w:val="24"/>
        </w:rPr>
        <w:t>avez</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trahi</w:t>
      </w:r>
      <w:proofErr w:type="spellEnd"/>
      <w:r w:rsidRPr="0008368D">
        <w:rPr>
          <w:rFonts w:ascii="Times New Roman" w:hAnsi="Times New Roman" w:cs="Times New Roman"/>
          <w:i/>
          <w:color w:val="000000" w:themeColor="text1"/>
          <w:sz w:val="24"/>
          <w:szCs w:val="24"/>
        </w:rPr>
        <w:t xml:space="preserve"> à </w:t>
      </w:r>
      <w:proofErr w:type="spellStart"/>
      <w:r w:rsidRPr="0008368D">
        <w:rPr>
          <w:rFonts w:ascii="Times New Roman" w:hAnsi="Times New Roman" w:cs="Times New Roman"/>
          <w:i/>
          <w:color w:val="000000" w:themeColor="text1"/>
          <w:sz w:val="24"/>
          <w:szCs w:val="24"/>
        </w:rPr>
        <w:t>propos</w:t>
      </w:r>
      <w:proofErr w:type="spellEnd"/>
      <w:r w:rsidRPr="0008368D">
        <w:rPr>
          <w:rFonts w:ascii="Times New Roman" w:hAnsi="Times New Roman" w:cs="Times New Roman"/>
          <w:i/>
          <w:color w:val="000000" w:themeColor="text1"/>
          <w:sz w:val="24"/>
          <w:szCs w:val="24"/>
        </w:rPr>
        <w:t xml:space="preserve"> de tout et de </w:t>
      </w:r>
      <w:proofErr w:type="spellStart"/>
      <w:proofErr w:type="gramStart"/>
      <w:r w:rsidRPr="0008368D">
        <w:rPr>
          <w:rFonts w:ascii="Times New Roman" w:hAnsi="Times New Roman" w:cs="Times New Roman"/>
          <w:i/>
          <w:color w:val="000000" w:themeColor="text1"/>
          <w:sz w:val="24"/>
          <w:szCs w:val="24"/>
        </w:rPr>
        <w:t>rien</w:t>
      </w:r>
      <w:proofErr w:type="spellEnd"/>
      <w:r w:rsidRPr="0008368D">
        <w:rPr>
          <w:rFonts w:ascii="Times New Roman" w:hAnsi="Times New Roman" w:cs="Times New Roman"/>
          <w:color w:val="000000" w:themeColor="text1"/>
          <w:sz w:val="24"/>
          <w:szCs w:val="24"/>
        </w:rPr>
        <w:t xml:space="preserve"> </w:t>
      </w:r>
      <w:r w:rsidRPr="0008368D">
        <w:rPr>
          <w:rStyle w:val="ncoradanotaderodap"/>
          <w:rFonts w:ascii="Times New Roman" w:hAnsi="Times New Roman" w:cs="Times New Roman"/>
          <w:color w:val="000000" w:themeColor="text1"/>
          <w:sz w:val="24"/>
          <w:szCs w:val="24"/>
        </w:rPr>
        <w:footnoteReference w:id="21"/>
      </w:r>
      <w:r w:rsidRPr="0008368D">
        <w:rPr>
          <w:rFonts w:ascii="Times New Roman" w:hAnsi="Times New Roman" w:cs="Times New Roman"/>
          <w:i/>
          <w:color w:val="000000" w:themeColor="text1"/>
          <w:sz w:val="24"/>
          <w:szCs w:val="24"/>
        </w:rPr>
        <w:t xml:space="preserve"> </w:t>
      </w:r>
      <w:r w:rsidRPr="0008368D">
        <w:rPr>
          <w:rFonts w:ascii="Times New Roman" w:hAnsi="Times New Roman" w:cs="Times New Roman"/>
          <w:color w:val="000000" w:themeColor="text1"/>
          <w:sz w:val="24"/>
          <w:szCs w:val="24"/>
        </w:rPr>
        <w:t>–</w:t>
      </w:r>
      <w:proofErr w:type="gramEnd"/>
      <w:r w:rsidRPr="0008368D">
        <w:rPr>
          <w:rFonts w:ascii="Times New Roman" w:hAnsi="Times New Roman" w:cs="Times New Roman"/>
          <w:color w:val="000000" w:themeColor="text1"/>
          <w:sz w:val="24"/>
          <w:szCs w:val="24"/>
        </w:rPr>
        <w:t xml:space="preserve">, </w:t>
      </w:r>
      <w:r w:rsidR="00CC19AE" w:rsidRPr="0008368D">
        <w:rPr>
          <w:rFonts w:ascii="Times New Roman" w:hAnsi="Times New Roman" w:cs="Times New Roman"/>
          <w:sz w:val="24"/>
          <w:szCs w:val="24"/>
        </w:rPr>
        <w:t xml:space="preserve">sem esquecer da sua notável descrição do jantar (e naturalmente também da sua conduta no próprio jantar) que ele ofereceu para Marcel Proust e James Joyce que justamente nesta ocasião encontraram-se pela primeira e última vez. “Manter viva a conversa”, disse </w:t>
      </w:r>
      <w:proofErr w:type="spellStart"/>
      <w:r w:rsidR="00CC19AE" w:rsidRPr="0008368D">
        <w:rPr>
          <w:rFonts w:ascii="Times New Roman" w:hAnsi="Times New Roman" w:cs="Times New Roman"/>
          <w:sz w:val="24"/>
          <w:szCs w:val="24"/>
        </w:rPr>
        <w:t>Fargue</w:t>
      </w:r>
      <w:proofErr w:type="spellEnd"/>
      <w:r w:rsidR="00CC19AE" w:rsidRPr="0008368D">
        <w:rPr>
          <w:rFonts w:ascii="Times New Roman" w:hAnsi="Times New Roman" w:cs="Times New Roman"/>
          <w:sz w:val="24"/>
          <w:szCs w:val="24"/>
        </w:rPr>
        <w:t xml:space="preserve">, “significa para mim levantar uma carga de cinquenta quilos. Além disso, por precaução convidei duas belas moças para amenizar o impacto do encontro. Mas isso não impediu que Joyce, saindo de sua companhia, jurasse em alto e bom som nunca mais colocar os pés em uma sala onde ele possa correr o risco de encontrar com essa figura”. E </w:t>
      </w:r>
      <w:proofErr w:type="spellStart"/>
      <w:r w:rsidR="00CC19AE" w:rsidRPr="0008368D">
        <w:rPr>
          <w:rFonts w:ascii="Times New Roman" w:hAnsi="Times New Roman" w:cs="Times New Roman"/>
          <w:sz w:val="24"/>
          <w:szCs w:val="24"/>
        </w:rPr>
        <w:t>Fargue</w:t>
      </w:r>
      <w:proofErr w:type="spellEnd"/>
      <w:r w:rsidR="00CC19AE" w:rsidRPr="0008368D">
        <w:rPr>
          <w:rFonts w:ascii="Times New Roman" w:hAnsi="Times New Roman" w:cs="Times New Roman"/>
          <w:sz w:val="24"/>
          <w:szCs w:val="24"/>
        </w:rPr>
        <w:t xml:space="preserve"> imitou o horror que havia feito tremer o irlandês, quando Proust reiterou com olhos lacerados a respeito de uma </w:t>
      </w:r>
      <w:r w:rsidR="00CC19AE" w:rsidRPr="0008368D">
        <w:rPr>
          <w:rFonts w:ascii="Times New Roman" w:hAnsi="Times New Roman" w:cs="Times New Roman"/>
          <w:sz w:val="24"/>
          <w:szCs w:val="24"/>
        </w:rPr>
        <w:lastRenderedPageBreak/>
        <w:t xml:space="preserve">alteza imperial ou principesca </w:t>
      </w:r>
      <w:r w:rsidRPr="0008368D">
        <w:rPr>
          <w:rFonts w:ascii="Times New Roman" w:hAnsi="Times New Roman" w:cs="Times New Roman"/>
          <w:color w:val="000000" w:themeColor="text1"/>
          <w:sz w:val="24"/>
          <w:szCs w:val="24"/>
        </w:rPr>
        <w:t>"</w:t>
      </w:r>
      <w:proofErr w:type="spellStart"/>
      <w:r w:rsidRPr="0008368D">
        <w:rPr>
          <w:rFonts w:ascii="Times New Roman" w:hAnsi="Times New Roman" w:cs="Times New Roman"/>
          <w:i/>
          <w:color w:val="000000" w:themeColor="text1"/>
          <w:sz w:val="24"/>
          <w:szCs w:val="24"/>
        </w:rPr>
        <w:t>C’était</w:t>
      </w:r>
      <w:proofErr w:type="spellEnd"/>
      <w:r w:rsidRPr="0008368D">
        <w:rPr>
          <w:rFonts w:ascii="Times New Roman" w:hAnsi="Times New Roman" w:cs="Times New Roman"/>
          <w:i/>
          <w:color w:val="000000" w:themeColor="text1"/>
          <w:sz w:val="24"/>
          <w:szCs w:val="24"/>
        </w:rPr>
        <w:t xml:space="preserve"> </w:t>
      </w:r>
      <w:proofErr w:type="spellStart"/>
      <w:r w:rsidRPr="0008368D">
        <w:rPr>
          <w:rFonts w:ascii="Times New Roman" w:hAnsi="Times New Roman" w:cs="Times New Roman"/>
          <w:i/>
          <w:color w:val="000000" w:themeColor="text1"/>
          <w:sz w:val="24"/>
          <w:szCs w:val="24"/>
        </w:rPr>
        <w:t>ma</w:t>
      </w:r>
      <w:proofErr w:type="spellEnd"/>
      <w:r w:rsidRPr="0008368D">
        <w:rPr>
          <w:rFonts w:ascii="Times New Roman" w:hAnsi="Times New Roman" w:cs="Times New Roman"/>
          <w:i/>
          <w:color w:val="000000" w:themeColor="text1"/>
          <w:sz w:val="24"/>
          <w:szCs w:val="24"/>
        </w:rPr>
        <w:t xml:space="preserve"> première </w:t>
      </w:r>
      <w:proofErr w:type="spellStart"/>
      <w:r w:rsidRPr="0008368D">
        <w:rPr>
          <w:rFonts w:ascii="Times New Roman" w:hAnsi="Times New Roman" w:cs="Times New Roman"/>
          <w:i/>
          <w:color w:val="000000" w:themeColor="text1"/>
          <w:sz w:val="24"/>
          <w:szCs w:val="24"/>
        </w:rPr>
        <w:t>altesse</w:t>
      </w:r>
      <w:proofErr w:type="spellEnd"/>
      <w:r w:rsidRPr="0008368D">
        <w:rPr>
          <w:rFonts w:ascii="Times New Roman" w:hAnsi="Times New Roman" w:cs="Times New Roman"/>
          <w:i/>
          <w:color w:val="000000" w:themeColor="text1"/>
          <w:sz w:val="24"/>
          <w:szCs w:val="24"/>
        </w:rPr>
        <w:t xml:space="preserve">" </w:t>
      </w:r>
      <w:r w:rsidRPr="0008368D">
        <w:rPr>
          <w:rFonts w:ascii="Times New Roman" w:hAnsi="Times New Roman" w:cs="Times New Roman"/>
          <w:color w:val="000000" w:themeColor="text1"/>
          <w:sz w:val="24"/>
          <w:szCs w:val="24"/>
        </w:rPr>
        <w:t>("Foi minha primeira alteza")</w:t>
      </w:r>
      <w:r w:rsidRPr="0008368D">
        <w:rPr>
          <w:rFonts w:ascii="Times New Roman" w:hAnsi="Times New Roman" w:cs="Times New Roman"/>
          <w:i/>
          <w:color w:val="000000" w:themeColor="text1"/>
          <w:sz w:val="24"/>
          <w:szCs w:val="24"/>
        </w:rPr>
        <w:t>.</w:t>
      </w:r>
      <w:r w:rsidRPr="0008368D">
        <w:rPr>
          <w:rFonts w:ascii="Times New Roman" w:hAnsi="Times New Roman" w:cs="Times New Roman"/>
          <w:color w:val="000000" w:themeColor="text1"/>
          <w:sz w:val="24"/>
          <w:szCs w:val="24"/>
        </w:rPr>
        <w:t xml:space="preserve"> </w:t>
      </w:r>
      <w:r w:rsidR="00CC19AE" w:rsidRPr="0008368D">
        <w:rPr>
          <w:rFonts w:ascii="Times New Roman" w:hAnsi="Times New Roman" w:cs="Times New Roman"/>
          <w:sz w:val="24"/>
          <w:szCs w:val="24"/>
        </w:rPr>
        <w:t xml:space="preserve">Este primeiro Proust do final dos anos 1890 estava no início de um caminho cujo percurso ele mesmo ainda não poderia prever. Naquela época, ele procurava a identidade no homem. Esta lhe aparecia como o verdadeiro elemento divinizante. </w:t>
      </w:r>
      <w:r w:rsidRPr="0008368D">
        <w:rPr>
          <w:rFonts w:ascii="Times New Roman" w:hAnsi="Times New Roman" w:cs="Times New Roman"/>
          <w:color w:val="000000" w:themeColor="text1"/>
          <w:sz w:val="24"/>
          <w:szCs w:val="24"/>
        </w:rPr>
        <w:t>Assim iniciava a maior destruição do conceito de personalida</w:t>
      </w:r>
      <w:r>
        <w:rPr>
          <w:rFonts w:ascii="Times New Roman" w:hAnsi="Times New Roman" w:cs="Times New Roman"/>
          <w:color w:val="000000" w:themeColor="text1"/>
          <w:sz w:val="24"/>
          <w:szCs w:val="24"/>
        </w:rPr>
        <w:t xml:space="preserve">de conhecida pela nova literatura. </w:t>
      </w:r>
      <w:r w:rsidR="00781F3F">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Permanecemos juntos sob uma pequena turbina de lembranças e máximas até que, às três horas, colocaram-nos para fora. Ainda não transcorreram quarenta e oito horas de minha última noite em Paris, com a qual eu quero concluir aqui, deixei emergir em mim a imagem de Proust em um espelho muito diferente. O espelho de </w:t>
      </w:r>
      <w:proofErr w:type="spellStart"/>
      <w:r>
        <w:rPr>
          <w:rFonts w:ascii="Times New Roman" w:hAnsi="Times New Roman" w:cs="Times New Roman"/>
          <w:color w:val="000000" w:themeColor="text1"/>
          <w:sz w:val="24"/>
          <w:szCs w:val="24"/>
        </w:rPr>
        <w:t>Albertine</w:t>
      </w:r>
      <w:proofErr w:type="spellEnd"/>
      <w:r>
        <w:rPr>
          <w:rFonts w:ascii="Times New Roman" w:hAnsi="Times New Roman" w:cs="Times New Roman"/>
          <w:color w:val="000000" w:themeColor="text1"/>
          <w:sz w:val="24"/>
          <w:szCs w:val="24"/>
        </w:rPr>
        <w:t>, se nos é permitido nomear assim um homem que está junto aos seus amigos e junto a todos os parisienses conhecedores de Proust, chama-se Monsieur Albert. Este espelho não teria sido tanto o que o Monsieur Albert sabe contar sobre Proust; não tudo o que ele contou-me de melhor era novidade e ainda menos determinado para posterior divulgação. No entanto, neste homem</w:t>
      </w:r>
      <w:r w:rsidR="00781F3F">
        <w:rPr>
          <w:rFonts w:ascii="Times New Roman" w:hAnsi="Times New Roman" w:cs="Times New Roman"/>
          <w:color w:val="000000" w:themeColor="text1"/>
          <w:sz w:val="24"/>
          <w:szCs w:val="24"/>
        </w:rPr>
        <w:t xml:space="preserve"> mesmo</w:t>
      </w:r>
      <w:r>
        <w:rPr>
          <w:rFonts w:ascii="Times New Roman" w:hAnsi="Times New Roman" w:cs="Times New Roman"/>
          <w:color w:val="000000" w:themeColor="text1"/>
          <w:sz w:val="24"/>
          <w:szCs w:val="24"/>
        </w:rPr>
        <w:t xml:space="preserve"> há ainda algo que fornece, como num espelho, o reflexo do escritor. Enfim, a discrição que o Monsieur Albert possui tanto na fala como na apresentação, revela mais o antigo servidor do Príncipe </w:t>
      </w:r>
      <w:proofErr w:type="spellStart"/>
      <w:r>
        <w:rPr>
          <w:rFonts w:ascii="Times New Roman" w:hAnsi="Times New Roman" w:cs="Times New Roman"/>
          <w:color w:val="000000" w:themeColor="text1"/>
          <w:sz w:val="24"/>
          <w:szCs w:val="24"/>
        </w:rPr>
        <w:t>Orloff</w:t>
      </w:r>
      <w:proofErr w:type="spellEnd"/>
      <w:r>
        <w:rPr>
          <w:rFonts w:ascii="Times New Roman" w:hAnsi="Times New Roman" w:cs="Times New Roman"/>
          <w:color w:val="000000" w:themeColor="text1"/>
          <w:sz w:val="24"/>
          <w:szCs w:val="24"/>
        </w:rPr>
        <w:t xml:space="preserve">, o futuro camareiro do príncipe von </w:t>
      </w:r>
      <w:proofErr w:type="spellStart"/>
      <w:r>
        <w:rPr>
          <w:rFonts w:ascii="Times New Roman" w:hAnsi="Times New Roman" w:cs="Times New Roman"/>
          <w:color w:val="000000" w:themeColor="text1"/>
          <w:sz w:val="24"/>
          <w:szCs w:val="24"/>
        </w:rPr>
        <w:t>Radziwill</w:t>
      </w:r>
      <w:proofErr w:type="spellEnd"/>
      <w:r>
        <w:rPr>
          <w:rFonts w:ascii="Times New Roman" w:hAnsi="Times New Roman" w:cs="Times New Roman"/>
          <w:color w:val="000000" w:themeColor="text1"/>
          <w:sz w:val="24"/>
          <w:szCs w:val="24"/>
        </w:rPr>
        <w:t xml:space="preserve">, do que o atual proprietário do bar </w:t>
      </w:r>
      <w:proofErr w:type="spellStart"/>
      <w:r>
        <w:rPr>
          <w:rFonts w:ascii="Times New Roman" w:hAnsi="Times New Roman" w:cs="Times New Roman"/>
          <w:i/>
          <w:color w:val="000000" w:themeColor="text1"/>
          <w:sz w:val="24"/>
          <w:szCs w:val="24"/>
        </w:rPr>
        <w:t>Trois</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colonnes</w:t>
      </w:r>
      <w:proofErr w:type="spellEnd"/>
      <w:r>
        <w:rPr>
          <w:rFonts w:ascii="Times New Roman" w:hAnsi="Times New Roman" w:cs="Times New Roman"/>
          <w:color w:val="000000" w:themeColor="text1"/>
          <w:sz w:val="24"/>
          <w:szCs w:val="24"/>
        </w:rPr>
        <w:t xml:space="preserve">, próximo à Praça da Bastilha. Monsieur Albert quis mostrar-me as honras deste estabelecimento, mas eu preferi segurá-lo para um café no   bar mais nobre onde havíamos jantado de maneira excelente e ouvir a agradável inflexão com o qual ele evocava a lembrança das primeiras caminhadas noturnas no </w:t>
      </w:r>
      <w:proofErr w:type="spellStart"/>
      <w:r>
        <w:rPr>
          <w:rFonts w:ascii="Times New Roman" w:hAnsi="Times New Roman" w:cs="Times New Roman"/>
          <w:i/>
          <w:color w:val="000000" w:themeColor="text1"/>
          <w:sz w:val="24"/>
          <w:szCs w:val="24"/>
        </w:rPr>
        <w:t>Boulevard</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Haussman</w:t>
      </w:r>
      <w:proofErr w:type="spellEnd"/>
      <w:r>
        <w:rPr>
          <w:rFonts w:ascii="Times New Roman" w:hAnsi="Times New Roman" w:cs="Times New Roman"/>
          <w:color w:val="000000" w:themeColor="text1"/>
          <w:sz w:val="24"/>
          <w:szCs w:val="24"/>
        </w:rPr>
        <w:t xml:space="preserve"> ao lado do poeta que acompanhava o efeito mutante da luz da lua respectivamente com os mais apropriados versos de </w:t>
      </w:r>
      <w:proofErr w:type="spellStart"/>
      <w:r>
        <w:rPr>
          <w:rFonts w:ascii="Times New Roman" w:hAnsi="Times New Roman" w:cs="Times New Roman"/>
          <w:color w:val="000000" w:themeColor="text1"/>
          <w:sz w:val="24"/>
          <w:szCs w:val="24"/>
        </w:rPr>
        <w:t>Vigny</w:t>
      </w:r>
      <w:proofErr w:type="spellEnd"/>
      <w:r>
        <w:rPr>
          <w:rFonts w:ascii="Times New Roman" w:hAnsi="Times New Roman" w:cs="Times New Roman"/>
          <w:color w:val="000000" w:themeColor="text1"/>
          <w:sz w:val="24"/>
          <w:szCs w:val="24"/>
        </w:rPr>
        <w:t xml:space="preserve">, Hugo, Lamartine ou </w:t>
      </w:r>
      <w:proofErr w:type="spellStart"/>
      <w:r>
        <w:rPr>
          <w:rFonts w:ascii="Times New Roman" w:hAnsi="Times New Roman" w:cs="Times New Roman"/>
          <w:color w:val="000000" w:themeColor="text1"/>
          <w:sz w:val="24"/>
          <w:szCs w:val="24"/>
        </w:rPr>
        <w:t>Malarmé</w:t>
      </w:r>
      <w:proofErr w:type="spellEnd"/>
      <w:r>
        <w:rPr>
          <w:rFonts w:ascii="Times New Roman" w:hAnsi="Times New Roman" w:cs="Times New Roman"/>
          <w:color w:val="000000" w:themeColor="text1"/>
          <w:sz w:val="24"/>
          <w:szCs w:val="24"/>
        </w:rPr>
        <w:t xml:space="preserve">. Paris não me deu nesta semana nenhuma imagem mais atraente do que aquela que soube suscitar em mim estas palavras de Monsieur Albert.    </w:t>
      </w:r>
    </w:p>
    <w:p w14:paraId="0C5F8355" w14:textId="77777777" w:rsidR="004F3155" w:rsidRDefault="008958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473E1178" w14:textId="77777777" w:rsidR="004F3155" w:rsidRDefault="004F3155">
      <w:pPr>
        <w:spacing w:line="360" w:lineRule="auto"/>
        <w:jc w:val="both"/>
        <w:rPr>
          <w:rFonts w:ascii="Times New Roman" w:hAnsi="Times New Roman" w:cs="Times New Roman"/>
          <w:color w:val="000000" w:themeColor="text1"/>
          <w:sz w:val="24"/>
          <w:szCs w:val="24"/>
        </w:rPr>
      </w:pPr>
    </w:p>
    <w:p w14:paraId="33310E46" w14:textId="77777777" w:rsidR="004F3155" w:rsidRDefault="008958FE">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14:paraId="7BFD598F" w14:textId="77777777" w:rsidR="004F3155" w:rsidRDefault="004F3155">
      <w:pPr>
        <w:spacing w:line="360" w:lineRule="auto"/>
        <w:jc w:val="both"/>
      </w:pPr>
      <w:bookmarkStart w:id="3" w:name="_GoBack"/>
      <w:bookmarkEnd w:id="3"/>
    </w:p>
    <w:sectPr w:rsidR="004F3155">
      <w:pgSz w:w="11906" w:h="16838"/>
      <w:pgMar w:top="1418" w:right="1701" w:bottom="1418" w:left="1701" w:header="0" w:footer="0"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380D79" w14:textId="77777777" w:rsidR="002C605B" w:rsidRDefault="002C605B">
      <w:pPr>
        <w:spacing w:after="0" w:line="240" w:lineRule="auto"/>
      </w:pPr>
      <w:r>
        <w:separator/>
      </w:r>
    </w:p>
  </w:endnote>
  <w:endnote w:type="continuationSeparator" w:id="0">
    <w:p w14:paraId="7ED0E1B3" w14:textId="77777777" w:rsidR="002C605B" w:rsidRDefault="002C6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7BBAAB0" w14:textId="77777777" w:rsidR="002C605B" w:rsidRDefault="002C605B">
      <w:r>
        <w:separator/>
      </w:r>
    </w:p>
  </w:footnote>
  <w:footnote w:type="continuationSeparator" w:id="0">
    <w:p w14:paraId="7FAC739C" w14:textId="77777777" w:rsidR="002C605B" w:rsidRDefault="002C605B">
      <w:r>
        <w:continuationSeparator/>
      </w:r>
    </w:p>
  </w:footnote>
  <w:footnote w:id="1">
    <w:p w14:paraId="034DAA30" w14:textId="770A014D" w:rsidR="003345F7" w:rsidRDefault="003345F7">
      <w:pPr>
        <w:pStyle w:val="Textodenotaderodap"/>
      </w:pPr>
      <w:r>
        <w:rPr>
          <w:rStyle w:val="Refdenotaderodap"/>
        </w:rPr>
        <w:t>*</w:t>
      </w:r>
      <w:r>
        <w:t xml:space="preserve"> </w:t>
      </w:r>
      <w:r>
        <w:rPr>
          <w:rFonts w:ascii="Times New Roman" w:hAnsi="Times New Roman" w:cs="Times New Roman"/>
        </w:rPr>
        <w:t xml:space="preserve">G.S. VII-1, p. 279-286. Tradução Pedro Hussak van </w:t>
      </w:r>
      <w:proofErr w:type="spellStart"/>
      <w:r>
        <w:rPr>
          <w:rFonts w:ascii="Times New Roman" w:hAnsi="Times New Roman" w:cs="Times New Roman"/>
        </w:rPr>
        <w:t>Velthen</w:t>
      </w:r>
      <w:proofErr w:type="spellEnd"/>
      <w:r>
        <w:rPr>
          <w:rFonts w:ascii="Times New Roman" w:hAnsi="Times New Roman" w:cs="Times New Roman"/>
        </w:rPr>
        <w:t xml:space="preserve"> Ramos.</w:t>
      </w:r>
    </w:p>
  </w:footnote>
  <w:footnote w:id="2">
    <w:p w14:paraId="21994997"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Benjamin refere-se ao romance de Alphonse </w:t>
      </w:r>
      <w:proofErr w:type="spellStart"/>
      <w:r>
        <w:rPr>
          <w:rFonts w:ascii="Times New Roman" w:hAnsi="Times New Roman" w:cs="Times New Roman"/>
        </w:rPr>
        <w:t>Daudet</w:t>
      </w:r>
      <w:proofErr w:type="spellEnd"/>
      <w:r>
        <w:rPr>
          <w:rFonts w:ascii="Times New Roman" w:hAnsi="Times New Roman" w:cs="Times New Roman"/>
        </w:rPr>
        <w:t xml:space="preserve"> intitulado </w:t>
      </w:r>
      <w:proofErr w:type="spellStart"/>
      <w:r>
        <w:rPr>
          <w:rFonts w:ascii="Times New Roman" w:hAnsi="Times New Roman" w:cs="Times New Roman"/>
          <w:i/>
        </w:rPr>
        <w:t>Tartarin</w:t>
      </w:r>
      <w:proofErr w:type="spellEnd"/>
      <w:r>
        <w:rPr>
          <w:rFonts w:ascii="Times New Roman" w:hAnsi="Times New Roman" w:cs="Times New Roman"/>
          <w:i/>
        </w:rPr>
        <w:t xml:space="preserve"> de </w:t>
      </w:r>
      <w:proofErr w:type="spellStart"/>
      <w:r>
        <w:rPr>
          <w:rFonts w:ascii="Times New Roman" w:hAnsi="Times New Roman" w:cs="Times New Roman"/>
          <w:i/>
        </w:rPr>
        <w:t>Tarascon</w:t>
      </w:r>
      <w:proofErr w:type="spellEnd"/>
      <w:r>
        <w:rPr>
          <w:rFonts w:ascii="Times New Roman" w:hAnsi="Times New Roman" w:cs="Times New Roman"/>
          <w:i/>
        </w:rPr>
        <w:t xml:space="preserve"> </w:t>
      </w:r>
      <w:r>
        <w:rPr>
          <w:rFonts w:ascii="Times New Roman" w:hAnsi="Times New Roman" w:cs="Times New Roman"/>
        </w:rPr>
        <w:t>de 1872.</w:t>
      </w:r>
    </w:p>
  </w:footnote>
  <w:footnote w:id="3">
    <w:p w14:paraId="10A8EB2B"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w:t>
      </w:r>
    </w:p>
  </w:footnote>
  <w:footnote w:id="4">
    <w:p w14:paraId="3B5284C6" w14:textId="77777777" w:rsidR="004F3155" w:rsidRDefault="008958FE">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w:t>
      </w:r>
      <w:proofErr w:type="spellStart"/>
      <w:r>
        <w:rPr>
          <w:rFonts w:ascii="Times New Roman" w:hAnsi="Times New Roman" w:cs="Times New Roman"/>
          <w:i/>
        </w:rPr>
        <w:t>Camelots</w:t>
      </w:r>
      <w:proofErr w:type="spellEnd"/>
      <w:r>
        <w:rPr>
          <w:rFonts w:ascii="Times New Roman" w:hAnsi="Times New Roman" w:cs="Times New Roman"/>
          <w:i/>
        </w:rPr>
        <w:t xml:space="preserv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Roi</w:t>
      </w:r>
      <w:proofErr w:type="spellEnd"/>
      <w:r>
        <w:rPr>
          <w:rFonts w:ascii="Times New Roman" w:hAnsi="Times New Roman" w:cs="Times New Roman"/>
        </w:rPr>
        <w:t xml:space="preserve">, oficialmente </w:t>
      </w:r>
      <w:proofErr w:type="spellStart"/>
      <w:r>
        <w:rPr>
          <w:rFonts w:ascii="Times New Roman" w:hAnsi="Times New Roman" w:cs="Times New Roman"/>
          <w:i/>
        </w:rPr>
        <w:t>Fédération</w:t>
      </w:r>
      <w:proofErr w:type="spellEnd"/>
      <w:r>
        <w:rPr>
          <w:rFonts w:ascii="Times New Roman" w:hAnsi="Times New Roman" w:cs="Times New Roman"/>
          <w:i/>
        </w:rPr>
        <w:t xml:space="preserve"> </w:t>
      </w:r>
      <w:proofErr w:type="spellStart"/>
      <w:r>
        <w:rPr>
          <w:rFonts w:ascii="Times New Roman" w:hAnsi="Times New Roman" w:cs="Times New Roman"/>
          <w:i/>
        </w:rPr>
        <w:t>nationale</w:t>
      </w:r>
      <w:proofErr w:type="spellEnd"/>
      <w:r>
        <w:rPr>
          <w:rFonts w:ascii="Times New Roman" w:hAnsi="Times New Roman" w:cs="Times New Roman"/>
          <w:i/>
        </w:rPr>
        <w:t xml:space="preserve"> </w:t>
      </w:r>
      <w:proofErr w:type="spellStart"/>
      <w:r>
        <w:rPr>
          <w:rFonts w:ascii="Times New Roman" w:hAnsi="Times New Roman" w:cs="Times New Roman"/>
          <w:i/>
        </w:rPr>
        <w:t>des</w:t>
      </w:r>
      <w:proofErr w:type="spellEnd"/>
      <w:r>
        <w:rPr>
          <w:rFonts w:ascii="Times New Roman" w:hAnsi="Times New Roman" w:cs="Times New Roman"/>
          <w:i/>
        </w:rPr>
        <w:t xml:space="preserve"> </w:t>
      </w:r>
      <w:proofErr w:type="spellStart"/>
      <w:r>
        <w:rPr>
          <w:rFonts w:ascii="Times New Roman" w:hAnsi="Times New Roman" w:cs="Times New Roman"/>
          <w:i/>
        </w:rPr>
        <w:t>Camelots</w:t>
      </w:r>
      <w:proofErr w:type="spellEnd"/>
      <w:r>
        <w:rPr>
          <w:rFonts w:ascii="Times New Roman" w:hAnsi="Times New Roman" w:cs="Times New Roman"/>
          <w:i/>
        </w:rPr>
        <w:t xml:space="preserve"> </w:t>
      </w:r>
      <w:proofErr w:type="spellStart"/>
      <w:r>
        <w:rPr>
          <w:rFonts w:ascii="Times New Roman" w:hAnsi="Times New Roman" w:cs="Times New Roman"/>
          <w:i/>
        </w:rPr>
        <w:t>du</w:t>
      </w:r>
      <w:proofErr w:type="spellEnd"/>
      <w:r>
        <w:rPr>
          <w:rFonts w:ascii="Times New Roman" w:hAnsi="Times New Roman" w:cs="Times New Roman"/>
          <w:i/>
        </w:rPr>
        <w:t xml:space="preserve"> </w:t>
      </w:r>
      <w:proofErr w:type="spellStart"/>
      <w:r>
        <w:rPr>
          <w:rFonts w:ascii="Times New Roman" w:hAnsi="Times New Roman" w:cs="Times New Roman"/>
          <w:i/>
        </w:rPr>
        <w:t>Roi</w:t>
      </w:r>
      <w:proofErr w:type="spellEnd"/>
      <w:r>
        <w:rPr>
          <w:rFonts w:ascii="Times New Roman" w:hAnsi="Times New Roman" w:cs="Times New Roman"/>
        </w:rPr>
        <w:t xml:space="preserve"> era uma organização juvenil de extrema-direita do movimento militante integralista </w:t>
      </w:r>
      <w:proofErr w:type="spellStart"/>
      <w:r>
        <w:rPr>
          <w:rFonts w:ascii="Times New Roman" w:hAnsi="Times New Roman" w:cs="Times New Roman"/>
          <w:i/>
        </w:rPr>
        <w:t>Action</w:t>
      </w:r>
      <w:proofErr w:type="spellEnd"/>
      <w:r>
        <w:rPr>
          <w:rFonts w:ascii="Times New Roman" w:hAnsi="Times New Roman" w:cs="Times New Roman"/>
          <w:i/>
        </w:rPr>
        <w:t xml:space="preserve"> </w:t>
      </w:r>
      <w:proofErr w:type="spellStart"/>
      <w:r>
        <w:rPr>
          <w:rFonts w:ascii="Times New Roman" w:hAnsi="Times New Roman" w:cs="Times New Roman"/>
          <w:i/>
        </w:rPr>
        <w:t>Française</w:t>
      </w:r>
      <w:proofErr w:type="spellEnd"/>
      <w:r>
        <w:rPr>
          <w:rFonts w:ascii="Times New Roman" w:hAnsi="Times New Roman" w:cs="Times New Roman"/>
        </w:rPr>
        <w:t xml:space="preserve"> de 1908 a 1936, conhecida por participar de muitas manifestações de direita na França nas décadas de 1920 e 1930.</w:t>
      </w:r>
    </w:p>
  </w:footnote>
  <w:footnote w:id="5">
    <w:p w14:paraId="67BC6396"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Paris vivida.</w:t>
      </w:r>
    </w:p>
  </w:footnote>
  <w:footnote w:id="6">
    <w:p w14:paraId="41457285"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divisões administrativas da cidade de Paris.</w:t>
      </w:r>
    </w:p>
  </w:footnote>
  <w:footnote w:id="7">
    <w:p w14:paraId="204729EA"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um anexo.</w:t>
      </w:r>
    </w:p>
  </w:footnote>
  <w:footnote w:id="8">
    <w:p w14:paraId="651FC86D" w14:textId="77777777" w:rsidR="004F3155" w:rsidRDefault="008958FE">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A tradução literal do título em alemão é: </w:t>
      </w:r>
      <w:r>
        <w:rPr>
          <w:rFonts w:ascii="Times New Roman" w:hAnsi="Times New Roman" w:cs="Times New Roman"/>
          <w:i/>
        </w:rPr>
        <w:t>Morra e venha a ser</w:t>
      </w:r>
      <w:r>
        <w:rPr>
          <w:rFonts w:ascii="Times New Roman" w:hAnsi="Times New Roman" w:cs="Times New Roman"/>
        </w:rPr>
        <w:t xml:space="preserve">. A tradução brasileira ateve-se à literalidade: </w:t>
      </w:r>
      <w:r>
        <w:rPr>
          <w:rFonts w:ascii="Times New Roman" w:hAnsi="Times New Roman" w:cs="Times New Roman"/>
          <w:i/>
        </w:rPr>
        <w:t>Se o grão não morre</w:t>
      </w:r>
      <w:r>
        <w:rPr>
          <w:rFonts w:ascii="Times New Roman" w:hAnsi="Times New Roman" w:cs="Times New Roman"/>
        </w:rPr>
        <w:t>.</w:t>
      </w:r>
    </w:p>
  </w:footnote>
  <w:footnote w:id="9">
    <w:p w14:paraId="0F58F64F"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André Gide, Retorno de Chade (1928) e Viagem ao Congo (1927).</w:t>
      </w:r>
    </w:p>
  </w:footnote>
  <w:footnote w:id="10">
    <w:p w14:paraId="62EE0013" w14:textId="77777777" w:rsidR="004F3155" w:rsidRDefault="008958FE">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‎François Le </w:t>
      </w:r>
      <w:proofErr w:type="spellStart"/>
      <w:r>
        <w:rPr>
          <w:rFonts w:ascii="Times New Roman" w:hAnsi="Times New Roman" w:cs="Times New Roman"/>
        </w:rPr>
        <w:t>Grix</w:t>
      </w:r>
      <w:proofErr w:type="spellEnd"/>
      <w:r>
        <w:rPr>
          <w:rFonts w:ascii="Times New Roman" w:hAnsi="Times New Roman" w:cs="Times New Roman"/>
        </w:rPr>
        <w:t>, diretor da revista</w:t>
      </w:r>
      <w:r>
        <w:t xml:space="preserve"> </w:t>
      </w:r>
      <w:proofErr w:type="spellStart"/>
      <w:r>
        <w:rPr>
          <w:rFonts w:ascii="Times New Roman" w:hAnsi="Times New Roman" w:cs="Times New Roman"/>
          <w:i/>
        </w:rPr>
        <w:t>Hebdomadaire</w:t>
      </w:r>
      <w:proofErr w:type="spellEnd"/>
      <w:r>
        <w:rPr>
          <w:rFonts w:ascii="Times New Roman" w:hAnsi="Times New Roman" w:cs="Times New Roman"/>
        </w:rPr>
        <w:t xml:space="preserve">. </w:t>
      </w:r>
    </w:p>
  </w:footnote>
  <w:footnote w:id="11">
    <w:p w14:paraId="5F85CEC3" w14:textId="77777777" w:rsidR="004F3155" w:rsidRDefault="008958FE">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Em francês no original. “Ele está ainda completamente nas histórias de anáguas no gênero da ‘</w:t>
      </w:r>
      <w:proofErr w:type="spellStart"/>
      <w:r>
        <w:rPr>
          <w:rFonts w:ascii="Times New Roman" w:hAnsi="Times New Roman" w:cs="Times New Roman"/>
        </w:rPr>
        <w:t>Vie</w:t>
      </w:r>
      <w:proofErr w:type="spellEnd"/>
      <w:r>
        <w:rPr>
          <w:rFonts w:ascii="Times New Roman" w:hAnsi="Times New Roman" w:cs="Times New Roman"/>
        </w:rPr>
        <w:t xml:space="preserve"> </w:t>
      </w:r>
      <w:proofErr w:type="spellStart"/>
      <w:r>
        <w:rPr>
          <w:rFonts w:ascii="Times New Roman" w:hAnsi="Times New Roman" w:cs="Times New Roman"/>
        </w:rPr>
        <w:t>Parisienne</w:t>
      </w:r>
      <w:proofErr w:type="spellEnd"/>
      <w:r>
        <w:rPr>
          <w:rFonts w:ascii="Times New Roman" w:hAnsi="Times New Roman" w:cs="Times New Roman"/>
        </w:rPr>
        <w:t>” e do ‘</w:t>
      </w:r>
      <w:proofErr w:type="spellStart"/>
      <w:r>
        <w:rPr>
          <w:rFonts w:ascii="Times New Roman" w:hAnsi="Times New Roman" w:cs="Times New Roman"/>
        </w:rPr>
        <w:t>Sourire</w:t>
      </w:r>
      <w:proofErr w:type="spellEnd"/>
      <w:r>
        <w:rPr>
          <w:rFonts w:ascii="Times New Roman" w:hAnsi="Times New Roman" w:cs="Times New Roman"/>
        </w:rPr>
        <w:t xml:space="preserve">’”. </w:t>
      </w:r>
      <w:proofErr w:type="spellStart"/>
      <w:r>
        <w:rPr>
          <w:rFonts w:ascii="Times New Roman" w:hAnsi="Times New Roman" w:cs="Times New Roman"/>
        </w:rPr>
        <w:t>Quint</w:t>
      </w:r>
      <w:proofErr w:type="spellEnd"/>
      <w:r>
        <w:rPr>
          <w:rFonts w:ascii="Times New Roman" w:hAnsi="Times New Roman" w:cs="Times New Roman"/>
        </w:rPr>
        <w:t xml:space="preserve"> refere-se a duas revistas francesas: a primeira,</w:t>
      </w:r>
      <w:r>
        <w:t xml:space="preserve"> </w:t>
      </w:r>
      <w:proofErr w:type="spellStart"/>
      <w:r>
        <w:rPr>
          <w:rFonts w:ascii="Times New Roman" w:hAnsi="Times New Roman" w:cs="Times New Roman"/>
          <w:i/>
        </w:rPr>
        <w:t>Vie</w:t>
      </w:r>
      <w:proofErr w:type="spellEnd"/>
      <w:r>
        <w:rPr>
          <w:rFonts w:ascii="Times New Roman" w:hAnsi="Times New Roman" w:cs="Times New Roman"/>
          <w:i/>
        </w:rPr>
        <w:t xml:space="preserve"> </w:t>
      </w:r>
      <w:proofErr w:type="spellStart"/>
      <w:r>
        <w:rPr>
          <w:rFonts w:ascii="Times New Roman" w:hAnsi="Times New Roman" w:cs="Times New Roman"/>
          <w:i/>
        </w:rPr>
        <w:t>Parisienne</w:t>
      </w:r>
      <w:proofErr w:type="spellEnd"/>
      <w:r>
        <w:rPr>
          <w:rFonts w:ascii="Times New Roman" w:hAnsi="Times New Roman" w:cs="Times New Roman"/>
          <w:i/>
        </w:rPr>
        <w:t xml:space="preserve"> </w:t>
      </w:r>
      <w:r>
        <w:rPr>
          <w:rFonts w:ascii="Times New Roman" w:hAnsi="Times New Roman" w:cs="Times New Roman"/>
        </w:rPr>
        <w:t>(1863-1970)</w:t>
      </w:r>
      <w:r>
        <w:rPr>
          <w:rFonts w:ascii="Times New Roman" w:hAnsi="Times New Roman" w:cs="Times New Roman"/>
          <w:i/>
        </w:rPr>
        <w:t xml:space="preserve">, </w:t>
      </w:r>
      <w:r>
        <w:rPr>
          <w:rFonts w:ascii="Times New Roman" w:hAnsi="Times New Roman" w:cs="Times New Roman"/>
        </w:rPr>
        <w:t xml:space="preserve">foi uma revista cultural que se voltou ao público masculino, com ilustrações eróticas femininas, no início do século XX; e a segunda, </w:t>
      </w:r>
      <w:proofErr w:type="spellStart"/>
      <w:r>
        <w:rPr>
          <w:rFonts w:ascii="Times New Roman" w:hAnsi="Times New Roman" w:cs="Times New Roman"/>
          <w:i/>
        </w:rPr>
        <w:t>Sourire</w:t>
      </w:r>
      <w:proofErr w:type="spellEnd"/>
      <w:r>
        <w:rPr>
          <w:rFonts w:ascii="Times New Roman" w:hAnsi="Times New Roman" w:cs="Times New Roman"/>
        </w:rPr>
        <w:t xml:space="preserve"> (1989-1940), uma revista semanal humorística e ilustrada. </w:t>
      </w:r>
    </w:p>
  </w:footnote>
  <w:footnote w:id="12">
    <w:p w14:paraId="2B5A0454"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Emmanuel </w:t>
      </w:r>
      <w:proofErr w:type="spellStart"/>
      <w:r>
        <w:rPr>
          <w:rFonts w:ascii="Times New Roman" w:hAnsi="Times New Roman" w:cs="Times New Roman"/>
        </w:rPr>
        <w:t>Berl</w:t>
      </w:r>
      <w:proofErr w:type="spellEnd"/>
      <w:r>
        <w:rPr>
          <w:rFonts w:ascii="Times New Roman" w:hAnsi="Times New Roman" w:cs="Times New Roman"/>
        </w:rPr>
        <w:t xml:space="preserve"> (1892-1976), ensaísta francês, jornalista, filósofo, ligado a </w:t>
      </w:r>
      <w:proofErr w:type="spellStart"/>
      <w:r>
        <w:rPr>
          <w:rFonts w:ascii="Times New Roman" w:hAnsi="Times New Roman" w:cs="Times New Roman"/>
        </w:rPr>
        <w:t>Bergson</w:t>
      </w:r>
      <w:proofErr w:type="spellEnd"/>
      <w:r>
        <w:rPr>
          <w:rFonts w:ascii="Times New Roman" w:hAnsi="Times New Roman" w:cs="Times New Roman"/>
        </w:rPr>
        <w:t xml:space="preserve">, Proust e aos surrealistas. </w:t>
      </w:r>
    </w:p>
  </w:footnote>
  <w:footnote w:id="13">
    <w:p w14:paraId="3764DD2A"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w:t>
      </w:r>
      <w:bookmarkStart w:id="0" w:name="_Hlk535413001"/>
      <w:r>
        <w:rPr>
          <w:rFonts w:ascii="Times New Roman" w:hAnsi="Times New Roman" w:cs="Times New Roman"/>
        </w:rPr>
        <w:t xml:space="preserve">No original em francês: </w:t>
      </w:r>
      <w:bookmarkEnd w:id="0"/>
      <w:r>
        <w:rPr>
          <w:rFonts w:ascii="Times New Roman" w:hAnsi="Times New Roman" w:cs="Times New Roman"/>
        </w:rPr>
        <w:t xml:space="preserve">“Todos estes são seminaristas”. </w:t>
      </w:r>
    </w:p>
  </w:footnote>
  <w:footnote w:id="14">
    <w:p w14:paraId="33855526"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w:t>
      </w:r>
      <w:bookmarkStart w:id="1" w:name="_Hlk535412313"/>
      <w:r>
        <w:rPr>
          <w:rFonts w:ascii="Times New Roman" w:hAnsi="Times New Roman" w:cs="Times New Roman"/>
        </w:rPr>
        <w:t xml:space="preserve">No original em francês: </w:t>
      </w:r>
      <w:bookmarkEnd w:id="1"/>
      <w:r>
        <w:rPr>
          <w:rFonts w:ascii="Times New Roman" w:hAnsi="Times New Roman" w:cs="Times New Roman"/>
        </w:rPr>
        <w:t>“a recusa”.</w:t>
      </w:r>
    </w:p>
  </w:footnote>
  <w:footnote w:id="15">
    <w:p w14:paraId="1D2051D2"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em francês: “Teatro da moeda”</w:t>
      </w:r>
    </w:p>
  </w:footnote>
  <w:footnote w:id="16">
    <w:p w14:paraId="7BEFB5E9" w14:textId="77777777" w:rsidR="004F3155" w:rsidRDefault="008958FE">
      <w:pPr>
        <w:pStyle w:val="Textodenotaderodap"/>
        <w:jc w:val="both"/>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w:t>
      </w:r>
      <w:proofErr w:type="spellStart"/>
      <w:r>
        <w:rPr>
          <w:rFonts w:ascii="Times New Roman" w:hAnsi="Times New Roman" w:cs="Times New Roman"/>
          <w:i/>
        </w:rPr>
        <w:t>Histoires</w:t>
      </w:r>
      <w:proofErr w:type="spellEnd"/>
      <w:r>
        <w:rPr>
          <w:rFonts w:ascii="Times New Roman" w:hAnsi="Times New Roman" w:cs="Times New Roman"/>
          <w:i/>
        </w:rPr>
        <w:t xml:space="preserve"> de France</w:t>
      </w:r>
      <w:r>
        <w:rPr>
          <w:rFonts w:ascii="Times New Roman" w:hAnsi="Times New Roman" w:cs="Times New Roman"/>
        </w:rPr>
        <w:t xml:space="preserve"> é uma peça de Sacha </w:t>
      </w:r>
      <w:proofErr w:type="spellStart"/>
      <w:r>
        <w:rPr>
          <w:rFonts w:ascii="Times New Roman" w:hAnsi="Times New Roman" w:cs="Times New Roman"/>
        </w:rPr>
        <w:t>Guitry</w:t>
      </w:r>
      <w:proofErr w:type="spellEnd"/>
      <w:r>
        <w:rPr>
          <w:rFonts w:ascii="Times New Roman" w:hAnsi="Times New Roman" w:cs="Times New Roman"/>
        </w:rPr>
        <w:t xml:space="preserve"> em três atos e doze pinturas criadas no </w:t>
      </w:r>
      <w:proofErr w:type="spellStart"/>
      <w:r>
        <w:rPr>
          <w:rFonts w:ascii="Times New Roman" w:hAnsi="Times New Roman" w:cs="Times New Roman"/>
          <w:i/>
        </w:rPr>
        <w:t>Théâtre</w:t>
      </w:r>
      <w:proofErr w:type="spellEnd"/>
      <w:r>
        <w:rPr>
          <w:rFonts w:ascii="Times New Roman" w:hAnsi="Times New Roman" w:cs="Times New Roman"/>
          <w:i/>
        </w:rPr>
        <w:t xml:space="preserve"> </w:t>
      </w:r>
      <w:proofErr w:type="spellStart"/>
      <w:r>
        <w:rPr>
          <w:rFonts w:ascii="Times New Roman" w:hAnsi="Times New Roman" w:cs="Times New Roman"/>
          <w:i/>
        </w:rPr>
        <w:t>Pigalle</w:t>
      </w:r>
      <w:proofErr w:type="spellEnd"/>
      <w:r>
        <w:rPr>
          <w:rFonts w:ascii="Times New Roman" w:hAnsi="Times New Roman" w:cs="Times New Roman"/>
          <w:i/>
        </w:rPr>
        <w:t xml:space="preserve"> </w:t>
      </w:r>
      <w:r>
        <w:rPr>
          <w:rFonts w:ascii="Times New Roman" w:hAnsi="Times New Roman" w:cs="Times New Roman"/>
        </w:rPr>
        <w:t>em 1929.</w:t>
      </w:r>
    </w:p>
  </w:footnote>
  <w:footnote w:id="17">
    <w:p w14:paraId="67F71A4E"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em francês: “Grande lacuna”.</w:t>
      </w:r>
    </w:p>
  </w:footnote>
  <w:footnote w:id="18">
    <w:p w14:paraId="0DB9162E"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No original em francês: Clube noturno </w:t>
      </w:r>
    </w:p>
  </w:footnote>
  <w:footnote w:id="19">
    <w:p w14:paraId="10948F26"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N.T.: Léon-Paul </w:t>
      </w:r>
      <w:proofErr w:type="spellStart"/>
      <w:r>
        <w:rPr>
          <w:rFonts w:ascii="Times New Roman" w:hAnsi="Times New Roman" w:cs="Times New Roman"/>
        </w:rPr>
        <w:t>Fargue</w:t>
      </w:r>
      <w:proofErr w:type="spellEnd"/>
      <w:r>
        <w:rPr>
          <w:rFonts w:ascii="Times New Roman" w:hAnsi="Times New Roman" w:cs="Times New Roman"/>
        </w:rPr>
        <w:t xml:space="preserve"> (1876-1947) foi poeta e ensaísta francês.</w:t>
      </w:r>
    </w:p>
  </w:footnote>
  <w:footnote w:id="20">
    <w:p w14:paraId="2E444D44"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N.E.: Faiança italiana do Renascimento, inspirada a princípio na tradição hispano-mourisca.</w:t>
      </w:r>
    </w:p>
  </w:footnote>
  <w:footnote w:id="21">
    <w:p w14:paraId="0D5506D8" w14:textId="77777777" w:rsidR="004F3155" w:rsidRDefault="008958FE">
      <w:pPr>
        <w:pStyle w:val="Textodenotaderodap"/>
      </w:pPr>
      <w:r>
        <w:rPr>
          <w:rStyle w:val="Caracteresdenotaderodap"/>
        </w:rPr>
        <w:footnoteRef/>
      </w:r>
      <w:r>
        <w:rPr>
          <w:rStyle w:val="Caracteresdenotaderodap"/>
        </w:rPr>
        <w:tab/>
      </w:r>
      <w:r>
        <w:rPr>
          <w:rStyle w:val="Caracteresdenotaderodap"/>
        </w:rPr>
        <w:tab/>
      </w:r>
      <w:r>
        <w:rPr>
          <w:rStyle w:val="FootnoteCharacters"/>
          <w:rFonts w:ascii="Times New Roman" w:hAnsi="Times New Roman" w:cs="Times New Roman"/>
        </w:rPr>
        <w:tab/>
      </w:r>
      <w:r>
        <w:rPr>
          <w:rFonts w:ascii="Times New Roman" w:hAnsi="Times New Roman" w:cs="Times New Roman"/>
        </w:rPr>
        <w:t xml:space="preserve"> </w:t>
      </w:r>
      <w:bookmarkStart w:id="2" w:name="_Hlk535414110"/>
      <w:r>
        <w:rPr>
          <w:rFonts w:ascii="Times New Roman" w:hAnsi="Times New Roman" w:cs="Times New Roman"/>
        </w:rPr>
        <w:t xml:space="preserve">N.T.: No original em francês: </w:t>
      </w:r>
      <w:bookmarkEnd w:id="2"/>
      <w:r>
        <w:rPr>
          <w:rFonts w:ascii="Times New Roman" w:hAnsi="Times New Roman" w:cs="Times New Roman"/>
        </w:rPr>
        <w:t>“Você me traiu sobre tudo e sobre nada”.</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155"/>
    <w:rsid w:val="0008368D"/>
    <w:rsid w:val="000B1C51"/>
    <w:rsid w:val="000F457F"/>
    <w:rsid w:val="0017623B"/>
    <w:rsid w:val="00187618"/>
    <w:rsid w:val="00190B8A"/>
    <w:rsid w:val="002C605B"/>
    <w:rsid w:val="003345F7"/>
    <w:rsid w:val="004F3155"/>
    <w:rsid w:val="006B0040"/>
    <w:rsid w:val="006E5671"/>
    <w:rsid w:val="00781F3F"/>
    <w:rsid w:val="008958FE"/>
    <w:rsid w:val="00986A12"/>
    <w:rsid w:val="009B0633"/>
    <w:rsid w:val="00AD01B2"/>
    <w:rsid w:val="00AE6DDE"/>
    <w:rsid w:val="00AF7295"/>
    <w:rsid w:val="00CC19AE"/>
    <w:rsid w:val="00E02B03"/>
    <w:rsid w:val="00E2494D"/>
  </w:rsids>
  <m:mathPr>
    <m:mathFont m:val="Cambria Math"/>
    <m:brkBin m:val="before"/>
    <m:brkBinSub m:val="--"/>
    <m:smallFrac m:val="0"/>
    <m:dispDef/>
    <m:lMargin m:val="0"/>
    <m:rMargin m:val="0"/>
    <m:defJc m:val="centerGroup"/>
    <m:wrapIndent m:val="1440"/>
    <m:intLim m:val="subSup"/>
    <m:naryLim m:val="undOvr"/>
  </m:mathPr>
  <w:themeFontLang w:val="pt-BR"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246B"/>
  <w15:docId w15:val="{2DFB3294-D0E1-4582-9E92-01264AEEA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extodenotaderodapChar">
    <w:name w:val="Texto de nota de rodapé Char"/>
    <w:basedOn w:val="Fontepargpadro"/>
    <w:link w:val="Textodenotaderodap"/>
    <w:uiPriority w:val="99"/>
    <w:semiHidden/>
    <w:qFormat/>
    <w:rsid w:val="0091189E"/>
    <w:rPr>
      <w:sz w:val="20"/>
      <w:szCs w:val="20"/>
    </w:rPr>
  </w:style>
  <w:style w:type="character" w:customStyle="1" w:styleId="ncoradanotaderodap">
    <w:name w:val="Âncora da nota de rodapé"/>
    <w:rPr>
      <w:vertAlign w:val="superscript"/>
    </w:rPr>
  </w:style>
  <w:style w:type="character" w:customStyle="1" w:styleId="FootnoteCharacters">
    <w:name w:val="Footnote Characters"/>
    <w:basedOn w:val="Fontepargpadro"/>
    <w:uiPriority w:val="99"/>
    <w:semiHidden/>
    <w:unhideWhenUsed/>
    <w:qFormat/>
    <w:rsid w:val="0091189E"/>
    <w:rPr>
      <w:vertAlign w:val="superscript"/>
    </w:rPr>
  </w:style>
  <w:style w:type="character" w:customStyle="1" w:styleId="Caracteresdenotaderodap">
    <w:name w:val="Caracteres de nota de rodapé"/>
    <w:qFormat/>
  </w:style>
  <w:style w:type="character" w:customStyle="1" w:styleId="ncoradanotadefim">
    <w:name w:val="Âncora da nota de fim"/>
    <w:rPr>
      <w:vertAlign w:val="superscript"/>
    </w:rPr>
  </w:style>
  <w:style w:type="character" w:customStyle="1" w:styleId="Caracteresdenotadefim">
    <w:name w:val="Caracteres de nota de fim"/>
    <w:qFormat/>
  </w:style>
  <w:style w:type="paragraph" w:styleId="Ttulo">
    <w:name w:val="Title"/>
    <w:basedOn w:val="Normal"/>
    <w:next w:val="Corpodetexto"/>
    <w:qFormat/>
    <w:pPr>
      <w:keepNext/>
      <w:spacing w:before="240" w:after="120"/>
    </w:pPr>
    <w:rPr>
      <w:rFonts w:ascii="Liberation Sans" w:eastAsia="Noto Sans CJK SC Regular" w:hAnsi="Liberation Sans" w:cs="Lohit Devanagari"/>
      <w:sz w:val="28"/>
      <w:szCs w:val="28"/>
    </w:rPr>
  </w:style>
  <w:style w:type="paragraph" w:styleId="Corpodetexto">
    <w:name w:val="Body Text"/>
    <w:basedOn w:val="Normal"/>
    <w:pPr>
      <w:spacing w:after="140" w:line="276" w:lineRule="auto"/>
    </w:pPr>
  </w:style>
  <w:style w:type="paragraph" w:styleId="Lista">
    <w:name w:val="List"/>
    <w:basedOn w:val="Corpodetexto"/>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styleId="Textodenotaderodap">
    <w:name w:val="footnote text"/>
    <w:basedOn w:val="Normal"/>
    <w:link w:val="TextodenotaderodapChar"/>
    <w:uiPriority w:val="99"/>
    <w:semiHidden/>
    <w:unhideWhenUsed/>
    <w:rsid w:val="0091189E"/>
    <w:pPr>
      <w:spacing w:after="0" w:line="240" w:lineRule="auto"/>
    </w:pPr>
    <w:rPr>
      <w:sz w:val="20"/>
      <w:szCs w:val="20"/>
    </w:rPr>
  </w:style>
  <w:style w:type="paragraph" w:styleId="Textodecomentrio">
    <w:name w:val="annotation text"/>
    <w:basedOn w:val="Normal"/>
    <w:link w:val="TextodecomentrioChar"/>
    <w:uiPriority w:val="99"/>
    <w:semiHidden/>
    <w:unhideWhenUsed/>
    <w:pPr>
      <w:spacing w:line="240" w:lineRule="auto"/>
    </w:pPr>
    <w:rPr>
      <w:sz w:val="20"/>
      <w:szCs w:val="20"/>
    </w:rPr>
  </w:style>
  <w:style w:type="character" w:customStyle="1" w:styleId="TextodecomentrioChar">
    <w:name w:val="Texto de comentário Char"/>
    <w:basedOn w:val="Fontepargpadro"/>
    <w:link w:val="Textodecomentrio"/>
    <w:uiPriority w:val="99"/>
    <w:semiHidden/>
    <w:rPr>
      <w:szCs w:val="20"/>
    </w:rPr>
  </w:style>
  <w:style w:type="character" w:styleId="Refdecomentrio">
    <w:name w:val="annotation reference"/>
    <w:basedOn w:val="Fontepargpadro"/>
    <w:uiPriority w:val="99"/>
    <w:semiHidden/>
    <w:unhideWhenUsed/>
    <w:rPr>
      <w:sz w:val="16"/>
      <w:szCs w:val="16"/>
    </w:rPr>
  </w:style>
  <w:style w:type="paragraph" w:styleId="Textodebalo">
    <w:name w:val="Balloon Text"/>
    <w:basedOn w:val="Normal"/>
    <w:link w:val="TextodebaloChar"/>
    <w:uiPriority w:val="99"/>
    <w:semiHidden/>
    <w:unhideWhenUsed/>
    <w:rsid w:val="00E02B03"/>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02B03"/>
    <w:rPr>
      <w:rFonts w:ascii="Segoe UI" w:hAnsi="Segoe UI" w:cs="Segoe UI"/>
      <w:sz w:val="18"/>
      <w:szCs w:val="18"/>
    </w:rPr>
  </w:style>
  <w:style w:type="paragraph" w:styleId="Assuntodocomentrio">
    <w:name w:val="annotation subject"/>
    <w:basedOn w:val="Textodecomentrio"/>
    <w:next w:val="Textodecomentrio"/>
    <w:link w:val="AssuntodocomentrioChar"/>
    <w:uiPriority w:val="99"/>
    <w:semiHidden/>
    <w:unhideWhenUsed/>
    <w:rsid w:val="00AF7295"/>
    <w:rPr>
      <w:b/>
      <w:bCs/>
    </w:rPr>
  </w:style>
  <w:style w:type="character" w:customStyle="1" w:styleId="AssuntodocomentrioChar">
    <w:name w:val="Assunto do comentário Char"/>
    <w:basedOn w:val="TextodecomentrioChar"/>
    <w:link w:val="Assuntodocomentrio"/>
    <w:uiPriority w:val="99"/>
    <w:semiHidden/>
    <w:rsid w:val="00AF7295"/>
    <w:rPr>
      <w:b/>
      <w:bCs/>
      <w:szCs w:val="20"/>
    </w:rPr>
  </w:style>
  <w:style w:type="paragraph" w:styleId="Reviso">
    <w:name w:val="Revision"/>
    <w:hidden/>
    <w:uiPriority w:val="99"/>
    <w:semiHidden/>
    <w:rsid w:val="00AD01B2"/>
    <w:rPr>
      <w:sz w:val="22"/>
    </w:rPr>
  </w:style>
  <w:style w:type="character" w:styleId="Refdenotaderodap">
    <w:name w:val="footnote reference"/>
    <w:basedOn w:val="Fontepargpadro"/>
    <w:uiPriority w:val="99"/>
    <w:semiHidden/>
    <w:unhideWhenUsed/>
    <w:rsid w:val="003345F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FF6E7-3C60-4053-AC9E-3E3A485B7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2668</Words>
  <Characters>14410</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Conta da Microsoft</dc:creator>
  <dc:description/>
  <cp:lastModifiedBy>Amon</cp:lastModifiedBy>
  <cp:revision>3</cp:revision>
  <dcterms:created xsi:type="dcterms:W3CDTF">2019-06-28T18:40:00Z</dcterms:created>
  <dcterms:modified xsi:type="dcterms:W3CDTF">2019-06-28T18:41:00Z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