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51D0" w:rsidRDefault="002207B5" w14:paraId="00000001" w14:textId="77777777">
      <w:pPr>
        <w:pStyle w:val="Ttulo"/>
      </w:pPr>
      <w:bookmarkStart w:name="_fsflp5bkm6xj" w:id="0"/>
      <w:bookmarkEnd w:id="0"/>
      <w:r w:rsidR="50CAD09F">
        <w:rPr/>
        <w:t>Release</w:t>
      </w:r>
    </w:p>
    <w:p w:rsidR="50CAD09F" w:rsidP="50CAD09F" w:rsidRDefault="50CAD09F" w14:paraId="49A8CD70" w14:textId="2F9E5C15">
      <w:pPr>
        <w:pStyle w:val="Ttulo"/>
      </w:pPr>
    </w:p>
    <w:p w:rsidR="50CAD09F" w:rsidP="50CAD09F" w:rsidRDefault="50CAD09F" w14:paraId="506337B7" w14:textId="463FCB5C">
      <w:pPr>
        <w:pStyle w:val="Ttulo"/>
      </w:pPr>
      <w:r w:rsidR="50CAD09F">
        <w:rPr/>
        <w:t>Linha fina</w:t>
      </w:r>
    </w:p>
    <w:p w:rsidR="50CAD09F" w:rsidP="50CAD09F" w:rsidRDefault="50CAD09F" w14:paraId="1AD701BF" w14:textId="7231B03C">
      <w:pPr>
        <w:pStyle w:val="Normal"/>
      </w:pPr>
      <w:r w:rsidR="50CAD09F">
        <w:rPr/>
        <w:t xml:space="preserve">Um romance escrito por uma mulher, na virada do século XIX, em que são abordadas questões atualíssimas: a escravidão, a abolição, as rebeliões de pessoas escravizadas e os quilombos. </w:t>
      </w:r>
    </w:p>
    <w:p w:rsidR="50CAD09F" w:rsidP="50CAD09F" w:rsidRDefault="50CAD09F" w14:paraId="66C584B2" w14:textId="05C96B3E">
      <w:pPr>
        <w:pStyle w:val="Normal"/>
      </w:pPr>
      <w:r w:rsidR="7C3E0933">
        <w:rPr/>
        <w:t xml:space="preserve">O livro é o primeiro das </w:t>
      </w:r>
      <w:r w:rsidRPr="7C3E0933" w:rsidR="7C3E0933">
        <w:rPr>
          <w:i w:val="0"/>
          <w:iCs w:val="0"/>
        </w:rPr>
        <w:t>Obras Completas</w:t>
      </w:r>
      <w:r w:rsidR="7C3E0933">
        <w:rPr/>
        <w:t xml:space="preserve"> de Júlia Lopes de Almeida, que a Editora Hedra lançará a partir de 2024. </w:t>
      </w:r>
    </w:p>
    <w:p w:rsidR="001F51D0" w:rsidRDefault="002207B5" w14:paraId="00000002" w14:textId="77777777">
      <w:pPr>
        <w:pStyle w:val="Ttulo1"/>
      </w:pPr>
      <w:bookmarkStart w:name="_iyq0fc8mcd5r" w:colFirst="0" w:colLast="0" w:id="1"/>
      <w:bookmarkEnd w:id="1"/>
      <w:r>
        <w:t xml:space="preserve">Título </w:t>
      </w:r>
    </w:p>
    <w:p w:rsidR="001F51D0" w:rsidRDefault="002207B5" w14:paraId="00000003" w14:textId="77777777">
      <w:r>
        <w:t>A família Medeiros</w:t>
      </w:r>
    </w:p>
    <w:p w:rsidR="001F51D0" w:rsidRDefault="002207B5" w14:paraId="00000004" w14:textId="77777777">
      <w:pPr>
        <w:pStyle w:val="Ttulo1"/>
      </w:pPr>
      <w:bookmarkStart w:name="_9ihc5yih0s2y" w:colFirst="0" w:colLast="0" w:id="2"/>
      <w:bookmarkEnd w:id="2"/>
      <w:r>
        <w:t xml:space="preserve">Autor </w:t>
      </w:r>
    </w:p>
    <w:p w:rsidR="001F51D0" w:rsidRDefault="002207B5" w14:paraId="00000005" w14:textId="77777777">
      <w:r>
        <w:t>Júlia Lopes de Almeida</w:t>
      </w:r>
    </w:p>
    <w:p w:rsidR="001F51D0" w:rsidRDefault="002207B5" w14:paraId="00000006" w14:textId="77777777">
      <w:pPr>
        <w:pStyle w:val="Ttulo1"/>
      </w:pPr>
      <w:bookmarkStart w:name="_vcyl8nm3kl66" w:colFirst="0" w:colLast="0" w:id="3"/>
      <w:bookmarkEnd w:id="3"/>
      <w:r>
        <w:t xml:space="preserve">Nacionalidade </w:t>
      </w:r>
    </w:p>
    <w:p w:rsidR="001F51D0" w:rsidRDefault="002207B5" w14:paraId="00000007" w14:textId="77777777">
      <w:r>
        <w:t>Brasileira</w:t>
      </w:r>
    </w:p>
    <w:p w:rsidR="001F51D0" w:rsidRDefault="002207B5" w14:paraId="00000008" w14:textId="77777777">
      <w:pPr>
        <w:pStyle w:val="Ttulo1"/>
      </w:pPr>
      <w:bookmarkStart w:name="_g3grdhezkkim" w:colFirst="0" w:colLast="0" w:id="4"/>
      <w:bookmarkEnd w:id="4"/>
      <w:r>
        <w:t>Coedição</w:t>
      </w:r>
    </w:p>
    <w:p w:rsidR="001F51D0" w:rsidRDefault="002207B5" w14:paraId="00000009" w14:textId="77777777">
      <w:pPr>
        <w:pStyle w:val="Ttulo1"/>
      </w:pPr>
      <w:bookmarkStart w:name="_3qcz3vjxuzf3" w:colFirst="0" w:colLast="0" w:id="5"/>
      <w:bookmarkEnd w:id="5"/>
      <w:r>
        <w:t xml:space="preserve">Título original </w:t>
      </w:r>
    </w:p>
    <w:p w:rsidR="001F51D0" w:rsidRDefault="002207B5" w14:paraId="0000000A" w14:textId="77777777">
      <w:pPr>
        <w:pStyle w:val="Ttulo1"/>
      </w:pPr>
      <w:bookmarkStart w:name="_c5ly0k69xuxv" w:colFirst="0" w:colLast="0" w:id="6"/>
      <w:bookmarkEnd w:id="6"/>
      <w:r>
        <w:t>Copyright</w:t>
      </w:r>
    </w:p>
    <w:p w:rsidR="001F51D0" w:rsidRDefault="002207B5" w14:paraId="0000000B" w14:textId="77777777">
      <w:r>
        <w:t>Domínio público</w:t>
      </w:r>
    </w:p>
    <w:p w:rsidR="001F51D0" w:rsidRDefault="002207B5" w14:paraId="0000000C" w14:textId="77777777">
      <w:pPr>
        <w:pStyle w:val="Ttulo1"/>
      </w:pPr>
      <w:bookmarkStart w:name="_jfb519xbvwdh" w:colFirst="0" w:colLast="0" w:id="7"/>
      <w:bookmarkEnd w:id="7"/>
      <w:r>
        <w:t>Categoria</w:t>
      </w:r>
    </w:p>
    <w:p w:rsidR="001F51D0" w:rsidRDefault="002207B5" w14:paraId="0000000D" w14:textId="77777777">
      <w:r>
        <w:t>Romance</w:t>
      </w:r>
    </w:p>
    <w:p w:rsidR="001F51D0" w:rsidRDefault="002207B5" w14:paraId="0000000E" w14:textId="77777777">
      <w:pPr>
        <w:pStyle w:val="Ttulo1"/>
      </w:pPr>
      <w:bookmarkStart w:name="_idqg9ov6m0g2" w:colFirst="0" w:colLast="0" w:id="8"/>
      <w:bookmarkEnd w:id="8"/>
      <w:r>
        <w:t>Escola</w:t>
      </w:r>
    </w:p>
    <w:p w:rsidR="001F51D0" w:rsidRDefault="002207B5" w14:paraId="0000000F" w14:textId="77777777">
      <w:r>
        <w:t>Romance brasileiro, Realismo</w:t>
      </w:r>
    </w:p>
    <w:p w:rsidR="001F51D0" w:rsidRDefault="002207B5" w14:paraId="00000010" w14:textId="77777777">
      <w:pPr>
        <w:pStyle w:val="Ttulo1"/>
      </w:pPr>
      <w:bookmarkStart w:name="_f8vk194egath" w:colFirst="0" w:colLast="0" w:id="9"/>
      <w:bookmarkEnd w:id="9"/>
      <w:r>
        <w:t>Palavras-chave</w:t>
      </w:r>
      <w:r>
        <w:t xml:space="preserve"> </w:t>
      </w:r>
    </w:p>
    <w:p w:rsidR="001F51D0" w:rsidRDefault="002207B5" w14:paraId="00000011" w14:textId="77777777">
      <w:r w:rsidR="61CEEECF">
        <w:rPr/>
        <w:t>literatura de autoria feminina, literatura brasileira, escravidão, abolicionismo</w:t>
      </w:r>
    </w:p>
    <w:p w:rsidR="001F51D0" w:rsidP="61CEEECF" w:rsidRDefault="001F51D0" w14:paraId="46736064" w14:textId="5006DB1E">
      <w:pPr>
        <w:pStyle w:val="Normal"/>
      </w:pPr>
    </w:p>
    <w:p w:rsidR="001F51D0" w:rsidP="61CEEECF" w:rsidRDefault="001F51D0" w14:paraId="252F028F" w14:textId="69F11AC8">
      <w:pPr>
        <w:pStyle w:val="Ttulo"/>
      </w:pPr>
      <w:r w:rsidRPr="61CEEECF" w:rsidR="61CEEECF">
        <w:rPr>
          <w:noProof w:val="0"/>
          <w:lang w:val="pt-BR"/>
        </w:rPr>
        <w:t>Categorias BISAC</w:t>
      </w:r>
    </w:p>
    <w:p w:rsidR="001F51D0" w:rsidP="61CEEECF" w:rsidRDefault="001F51D0" w14:paraId="79FD8B04" w14:textId="1BE33CBD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61CEEECF" w:rsidR="61CEEECF">
        <w:rPr>
          <w:noProof w:val="0"/>
          <w:lang w:val="pt-BR"/>
        </w:rPr>
        <w:t>FIC004000 - Ficção / Clássicos</w:t>
      </w:r>
    </w:p>
    <w:p w:rsidR="001F51D0" w:rsidP="61CEEECF" w:rsidRDefault="001F51D0" w14:paraId="57D2A5B5" w14:textId="277488B8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61CEEECF" w:rsidR="61CEEECF">
        <w:rPr>
          <w:noProof w:val="0"/>
          <w:lang w:val="pt-BR"/>
        </w:rPr>
        <w:t>FIC019000 - Ficção / Literária</w:t>
      </w:r>
    </w:p>
    <w:p w:rsidR="001F51D0" w:rsidP="61CEEECF" w:rsidRDefault="001F51D0" w14:paraId="3F1183F7" w14:textId="28448317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61CEEECF" w:rsidR="61CEEECF">
        <w:rPr>
          <w:noProof w:val="0"/>
          <w:lang w:val="pt-BR"/>
        </w:rPr>
        <w:t>FIC027000 - Ficção / Romance / Histórico</w:t>
      </w:r>
    </w:p>
    <w:p w:rsidR="001F51D0" w:rsidP="61CEEECF" w:rsidRDefault="001F51D0" w14:paraId="64961B0A" w14:textId="79C30B2B">
      <w:pPr>
        <w:pStyle w:val="Normal"/>
        <w:ind w:left="360"/>
        <w:rPr>
          <w:noProof w:val="0"/>
          <w:lang w:val="pt-BR"/>
        </w:rPr>
      </w:pPr>
    </w:p>
    <w:p w:rsidR="001F51D0" w:rsidP="61CEEECF" w:rsidRDefault="001F51D0" w14:paraId="39A0131C" w14:textId="688A9E32">
      <w:pPr>
        <w:pStyle w:val="Ttulo"/>
        <w:rPr>
          <w:noProof w:val="0"/>
          <w:lang w:val="pt-BR"/>
        </w:rPr>
      </w:pPr>
      <w:r w:rsidRPr="61CEEECF" w:rsidR="61CEEECF">
        <w:rPr>
          <w:noProof w:val="0"/>
          <w:lang w:val="pt-BR"/>
        </w:rPr>
        <w:t>Categorias THEMA</w:t>
      </w:r>
    </w:p>
    <w:p w:rsidR="001F51D0" w:rsidP="61CEEECF" w:rsidRDefault="001F51D0" w14:paraId="58B3F544" w14:textId="57311C4C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61CEEECF" w:rsidR="61CEEECF">
        <w:rPr>
          <w:noProof w:val="0"/>
          <w:lang w:val="pt-BR"/>
        </w:rPr>
        <w:t>1HFB - Ficção clássica brasileira</w:t>
      </w:r>
    </w:p>
    <w:p w:rsidR="001F51D0" w:rsidP="61CEEECF" w:rsidRDefault="001F51D0" w14:paraId="6FDD063A" w14:textId="03237E85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61CEEECF" w:rsidR="61CEEECF">
        <w:rPr>
          <w:noProof w:val="0"/>
          <w:lang w:val="pt-BR"/>
        </w:rPr>
        <w:t>3MP - Ficção moderna e contemporânea</w:t>
      </w:r>
    </w:p>
    <w:p w:rsidR="001F51D0" w:rsidP="2A8F3A56" w:rsidRDefault="001F51D0" w14:paraId="00000013" w14:textId="786CE0F0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2A8F3A56" w:rsidR="2A8F3A56">
        <w:rPr>
          <w:noProof w:val="0"/>
          <w:lang w:val="pt-BR"/>
        </w:rPr>
        <w:t>5P - Romance histórico</w:t>
      </w:r>
      <w:bookmarkStart w:name="_f0d25j6ogsnd" w:id="11"/>
      <w:bookmarkEnd w:id="11"/>
    </w:p>
    <w:p w:rsidR="2A8F3A56" w:rsidP="2A8F3A56" w:rsidRDefault="2A8F3A56" w14:paraId="0629AEB8" w14:textId="2915F4FE">
      <w:pPr>
        <w:pStyle w:val="Normal"/>
        <w:ind w:left="0"/>
        <w:rPr>
          <w:noProof w:val="0"/>
          <w:lang w:val="pt-BR"/>
        </w:rPr>
      </w:pPr>
    </w:p>
    <w:p w:rsidR="2A8F3A56" w:rsidP="2A8F3A56" w:rsidRDefault="2A8F3A56" w14:paraId="382F0B22" w14:textId="77DBB8FA">
      <w:pPr>
        <w:pStyle w:val="Ttulo"/>
        <w:keepNext w:val="1"/>
        <w:keepLines w:val="1"/>
        <w:spacing w:after="60" w:line="276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="2A8F3A56">
        <w:rPr/>
        <w:t>Coleção</w:t>
      </w:r>
    </w:p>
    <w:p w:rsidR="2A8F3A56" w:rsidP="2A8F3A56" w:rsidRDefault="2A8F3A56" w14:paraId="68255D6A" w14:textId="708ECCF7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A8F3A56" w:rsidR="2A8F3A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Metabiblioteca</w:t>
      </w:r>
    </w:p>
    <w:p w:rsidR="001F51D0" w:rsidRDefault="002207B5" w14:paraId="00000014" w14:textId="77777777">
      <w:pPr>
        <w:pStyle w:val="Ttulo1"/>
      </w:pPr>
      <w:bookmarkStart w:name="_er7rtwfl7dqu" w:colFirst="0" w:colLast="0" w:id="12"/>
      <w:bookmarkEnd w:id="12"/>
      <w:r>
        <w:t>Prefácio</w:t>
      </w:r>
    </w:p>
    <w:p w:rsidR="001F51D0" w:rsidRDefault="002207B5" w14:paraId="00000015" w14:textId="77777777">
      <w:r>
        <w:t>Para iniciar a publicação das obras completas de Júlia Lopes de Almeida, esta edição conta com três prefácios. O primeiro, de Alfredo Sousa, datado de 1919, celebra a segunda edição do romance, publicada naquele ano com correções da própria autora. O segundo, assinado por Norma Telles, especialista na obra de Júlia Lopes de Almeida, abriu a edição de 2009, noventa anos depois. Rafael Balseiro Zin, um dos organizadores das obras completas de Júlia Lopes de Almeida na Editora Hedra, assina o prefácio de 2024.</w:t>
      </w:r>
      <w:r>
        <w:t xml:space="preserve"> </w:t>
      </w:r>
    </w:p>
    <w:p w:rsidR="001F51D0" w:rsidRDefault="002207B5" w14:paraId="00000016" w14:textId="77777777">
      <w:pPr>
        <w:pStyle w:val="Ttulo1"/>
      </w:pPr>
      <w:bookmarkStart w:name="_ntzyys29xerg" w:colFirst="0" w:colLast="0" w:id="13"/>
      <w:bookmarkEnd w:id="13"/>
      <w:r>
        <w:t>Organização</w:t>
      </w:r>
    </w:p>
    <w:p w:rsidR="001F51D0" w:rsidRDefault="002207B5" w14:paraId="00000017" w14:textId="77777777">
      <w:r>
        <w:t xml:space="preserve">Anne Faedrich é doutora em Letras, com especialização em Teoria da Literatura (PUC-RS), professora de literatura brasileira na Universidade Federal Fluminense (UFF) e coordenadora do projeto de pesquisa </w:t>
      </w:r>
      <w:r>
        <w:rPr>
          <w:i/>
        </w:rPr>
        <w:t>Literatura de autoria feminina na belle époque brasileira: memória, esquecimento e repertórios de exclusão</w:t>
      </w:r>
      <w:r>
        <w:t xml:space="preserve">. É autora de </w:t>
      </w:r>
      <w:r>
        <w:rPr>
          <w:i/>
        </w:rPr>
        <w:t>Teorias da autoficção</w:t>
      </w:r>
      <w:r>
        <w:t xml:space="preserve">  (EdUERJ, 2022) e </w:t>
      </w:r>
      <w:r>
        <w:rPr>
          <w:i/>
        </w:rPr>
        <w:t>Escritoras silenciadas</w:t>
      </w:r>
      <w:r>
        <w:t>} (Macabéa,Fundação Biblioteca Nacional, 2022).</w:t>
      </w:r>
    </w:p>
    <w:p w:rsidR="001F51D0" w:rsidRDefault="002207B5" w14:paraId="00000018" w14:textId="77777777">
      <w:r>
        <w:t>Rafael Balseiro Zin é sociólogo e doutor em Ciências Sociais, pela PUC-SP, onde atua como pesquisador no Núcleo de Estudos em Arte, Mídia e Política (Neamp, CNPq). Nos últimos anos, entre outros temas, tem se dedicado a investigar a trajetória intelectual das escritoras abolicionistas no Brasil, com especial atenção ao legado de Maria Firmina dos Reis e Júlia Lopes de Almeida.</w:t>
      </w:r>
    </w:p>
    <w:p w:rsidR="001F51D0" w:rsidRDefault="002207B5" w14:paraId="00000019" w14:textId="77777777">
      <w:pPr>
        <w:pStyle w:val="Ttulo1"/>
      </w:pPr>
      <w:bookmarkStart w:name="_41q8rsbjorhz" w:colFirst="0" w:colLast="0" w:id="14"/>
      <w:bookmarkEnd w:id="14"/>
      <w:r>
        <w:t>Edição</w:t>
      </w:r>
    </w:p>
    <w:p w:rsidR="001F51D0" w:rsidRDefault="002207B5" w14:paraId="0000001A" w14:textId="77777777">
      <w:r>
        <w:t>Rogério Duarte e Jorge Sallum</w:t>
      </w:r>
    </w:p>
    <w:p w:rsidR="001F51D0" w:rsidRDefault="002207B5" w14:paraId="0000001B" w14:textId="77777777">
      <w:pPr>
        <w:pStyle w:val="Ttulo1"/>
      </w:pPr>
      <w:bookmarkStart w:name="_vf1cp7li17pe" w:colFirst="0" w:colLast="0" w:id="15"/>
      <w:bookmarkEnd w:id="15"/>
      <w:r>
        <w:t>Preparação e Revisão</w:t>
      </w:r>
    </w:p>
    <w:p w:rsidR="001F51D0" w:rsidRDefault="002207B5" w14:paraId="0000001C" w14:textId="77777777">
      <w:r>
        <w:t>Raquel Silveira</w:t>
      </w:r>
    </w:p>
    <w:p w:rsidR="001F51D0" w:rsidRDefault="002207B5" w14:paraId="0000001D" w14:textId="77777777">
      <w:pPr>
        <w:pStyle w:val="Ttulo1"/>
      </w:pPr>
      <w:bookmarkStart w:name="_hj5vs1i1j5zg" w:colFirst="0" w:colLast="0" w:id="16"/>
      <w:bookmarkEnd w:id="16"/>
      <w:r>
        <w:t>Capa</w:t>
      </w:r>
    </w:p>
    <w:p w:rsidR="001F51D0" w:rsidRDefault="002207B5" w14:paraId="0000001E" w14:textId="77777777">
      <w:r>
        <w:t xml:space="preserve">Lucas Kröeff </w:t>
      </w:r>
      <w:r>
        <w:tab/>
      </w:r>
      <w:r>
        <w:tab/>
      </w:r>
      <w:r>
        <w:tab/>
      </w:r>
    </w:p>
    <w:p w:rsidR="001F51D0" w:rsidRDefault="002207B5" w14:paraId="0000001F" w14:textId="77777777">
      <w:pPr>
        <w:pStyle w:val="Ttulo1"/>
      </w:pPr>
      <w:bookmarkStart w:name="_9pq6dx2eo3mw" w:colFirst="0" w:colLast="0" w:id="17"/>
      <w:bookmarkEnd w:id="17"/>
      <w:r>
        <w:t xml:space="preserve">Data lançamento </w:t>
      </w:r>
    </w:p>
    <w:p w:rsidR="001F51D0" w:rsidRDefault="002207B5" w14:paraId="00000020" w14:textId="77777777">
      <w:r>
        <w:t>Previsão: 9/2/2024</w:t>
      </w:r>
    </w:p>
    <w:p w:rsidR="001F51D0" w:rsidRDefault="002207B5" w14:paraId="00000021" w14:textId="77777777">
      <w:pPr>
        <w:pStyle w:val="Ttulo1"/>
      </w:pPr>
      <w:bookmarkStart w:name="_ei162rwpst7f" w:colFirst="0" w:colLast="0" w:id="18"/>
      <w:bookmarkEnd w:id="18"/>
      <w:r>
        <w:t>Sobre o livro</w:t>
      </w:r>
    </w:p>
    <w:p w:rsidR="001F51D0" w:rsidRDefault="002207B5" w14:paraId="00000022" w14:textId="77777777">
      <w:r>
        <w:rPr>
          <w:i/>
        </w:rPr>
        <w:t>A família Medeiros</w:t>
      </w:r>
      <w:r>
        <w:t xml:space="preserve"> (1892) é o segundo romance de Júlia Lopes de Almeida. Ambientado em Campinas, no estado de São Paulo, retrata os costumes e conflitos entre as gerações da família do Comendador Medeiros: enquanto esse cafeicultor resiste à emancipação dos escravizados e à valorização do trabalho assalariado, Eva, sua sobrinha, e Otávio, seu filho, enfrentam-lhe o conservadorismo e defendem abertamente os ideais abolicionistas e republicanos. Esses embates correspondem, no conjunto do romance, à resistência dos escravizados</w:t>
      </w:r>
      <w:r>
        <w:t xml:space="preserve"> da Fazenda Genoveva, que articulam um levante pela própria libertação, e ao projeto inovador de Eva na administração dos negócios da Fazenda Mangueiral, herdada ao pai, cujos negócios são conduzidos com respeito à dignidade humana por meio da partilha dos lucros. Com o propósito de sensibilizar o público da época quanto à brutalidade da escravidão, Júlia Lopes de Almeida registrou o ambiente social e político paulista dos últimos anos do século XIX, descrevendo o sofrimento dos escravizados e suas formas d</w:t>
      </w:r>
      <w:r>
        <w:t>e resistência, como as revoltas contra os proprietários e os quilombos.</w:t>
      </w:r>
    </w:p>
    <w:p w:rsidR="001F51D0" w:rsidRDefault="002207B5" w14:paraId="00000023" w14:textId="77777777">
      <w:pPr>
        <w:pStyle w:val="Ttulo1"/>
      </w:pPr>
      <w:bookmarkStart w:name="_v3nnolca1oea" w:colFirst="0" w:colLast="0" w:id="19"/>
      <w:bookmarkEnd w:id="19"/>
      <w:r>
        <w:t>Sobre a autora</w:t>
      </w:r>
    </w:p>
    <w:p w:rsidR="001F51D0" w:rsidRDefault="002207B5" w14:paraId="00000024" w14:textId="77777777">
      <w:r>
        <w:t xml:space="preserve">Júlia Lopes de Almeida nasceu no Rio de Janeiro, em 24 de setembro de 1862. Considerada um verdadeiro fenômeno literário, escreveu romances, contos, novelas, peças teatrais, crônicas, ensaios, livros didáticos e infantis. Estreou na imprensa em 1881, incentivada pelo pai, e atuou como cronista nos mais importantes jornais do país. Entusiasta da modernidade e das mentalidades daquele período de efervescência cultural e intenso otimismo, compôs em seus textos um amplo painel da </w:t>
      </w:r>
      <w:r>
        <w:rPr>
          <w:i/>
        </w:rPr>
        <w:t>Belle Époque</w:t>
      </w:r>
      <w:r>
        <w:t xml:space="preserve"> carioca. Seu primeiro romance, </w:t>
      </w:r>
      <w:r>
        <w:rPr>
          <w:i/>
        </w:rPr>
        <w:t>Memórias de Marta</w:t>
      </w:r>
      <w:r>
        <w:t xml:space="preserve">, foi publicado em folhetim, na </w:t>
      </w:r>
      <w:r>
        <w:rPr>
          <w:i/>
        </w:rPr>
        <w:t>Tribuna Liberal</w:t>
      </w:r>
      <w:r>
        <w:t xml:space="preserve">, do Rio de Janeiro, de 1888 a 1889. Nele, registrou as condições desumanas vivenciadas pelos moradores de cortiços. Em seu casarão no bairro de Santa Teresa, oferecia celebrados saraus nos jardins, então conhecidos como </w:t>
      </w:r>
      <w:r>
        <w:rPr>
          <w:i/>
        </w:rPr>
        <w:t>Salão Verde</w:t>
      </w:r>
      <w:r>
        <w:t>. Atuou ativamente no meio literário, jornalístico e intelectual brasileiro, e foi uma das idealizadoras da Academia Brasileira de Letras, porém foi excluída da lista ofici</w:t>
      </w:r>
      <w:r>
        <w:t>al por ser mulher. Lutou pela emancipação feminina, aconselhou mulheres a trabalharem e terem sua própria fonte de renda para não dependerem dos homens, criticou filósofos misóginos, contestou severamente a falta de educação para as mulheres, mas, sobretudo, o tipo de educação que recebiam em casa, destinada apenas ao casamento e à futilidade. Morreu em 1934 e, desde então, foi gradativa e injustamente alijada da memória e história literárias.</w:t>
      </w:r>
    </w:p>
    <w:p w:rsidR="001F51D0" w:rsidRDefault="002207B5" w14:paraId="00000025" w14:textId="77777777">
      <w:pPr>
        <w:pStyle w:val="Ttulo1"/>
      </w:pPr>
      <w:bookmarkStart w:name="_okt5d2lqzrcp" w:colFirst="0" w:colLast="0" w:id="20"/>
      <w:bookmarkEnd w:id="20"/>
      <w:r>
        <w:t>Trecho do livro</w:t>
      </w:r>
    </w:p>
    <w:p w:rsidR="001F51D0" w:rsidRDefault="001F51D0" w14:paraId="00000026" w14:textId="77777777"/>
    <w:p w:rsidR="001F51D0" w:rsidRDefault="002207B5" w14:paraId="00000027" w14:textId="77777777">
      <w:r>
        <w:t>–– A vida agora no Brasil é um inferno. Em São Paulo, um tal Luiz Gama e outro que tal Antônio Bento especulam com os pobres dos lavradores, tirando-lhes os escravos. Os jornalistas do Rio são a mesma corja. Eles acoitam os pretos fugidos para os alugarem por sua conta e irem fazer conferências públicas, nos teatros, pregando a emancipação! É por isso que a gente séria, os chama de “pescadores de águas turvas”. José do  Patrocínio é o chefe dessa bandalheira, que, se o país tivesse governo, já teria acabado</w:t>
      </w:r>
      <w:r>
        <w:t xml:space="preserve">. É por isso mesmo que muitos liberais e muitos conservadores estão se passando para o partido republicano… </w:t>
      </w:r>
    </w:p>
    <w:p w:rsidR="001F51D0" w:rsidRDefault="002207B5" w14:paraId="00000028" w14:textId="77777777">
      <w:r>
        <w:t>Otávio estremeceu, mas absteve-se de falar. Deixaria passar a onda amarga em silêncio. Reservava-se para depois.</w:t>
      </w:r>
    </w:p>
    <w:p w:rsidR="001F51D0" w:rsidRDefault="001F51D0" w14:paraId="0000002A" w14:textId="226776E2">
      <w:r w:rsidR="1AB5E679">
        <w:rPr/>
        <w:t>Supunha poder demolir pouco a pouco o brônzeo egoísmo do pai e vê-</w:t>
      </w:r>
      <w:proofErr w:type="gramStart"/>
      <w:r w:rsidR="1AB5E679">
        <w:rPr/>
        <w:t>lo  enfim</w:t>
      </w:r>
      <w:proofErr w:type="gramEnd"/>
      <w:r w:rsidR="1AB5E679">
        <w:rPr/>
        <w:t xml:space="preserve"> cooperar na grande obra de humanidade e patriotismo. Precisava procurar com cuidado as ocasiões propícias para o completo desenvolvimento da sua ideia. Naquele momento tudo seria inútil; o comendador, muito exaltado, não o escutaria, e ele era incapaz nesse dia de sustentar com o </w:t>
      </w:r>
      <w:r w:rsidRPr="1AB5E679" w:rsidR="1AB5E679">
        <w:rPr>
          <w:i w:val="1"/>
          <w:iCs w:val="1"/>
        </w:rPr>
        <w:t>velho</w:t>
      </w:r>
      <w:r w:rsidR="1AB5E679">
        <w:rPr/>
        <w:t>, para cujos braços voltava cheio de alegria, uma questão qualquer. Susteve-se, enquanto o pai continuava amaldiçoando o tempo dos abusos e dos ataques à propriedade alheia!</w:t>
      </w:r>
    </w:p>
    <w:p w:rsidR="001F51D0" w:rsidRDefault="002207B5" w14:paraId="0000002B" w14:textId="77777777">
      <w:r>
        <w:t xml:space="preserve">–– Se eles se lembrarem de vir a Santa Genoveva –– exclamava ––, os bandidos dos abolicionistas, eu sei como os hei de receber: a tiro! Defendo a minha propriedade, estou no meu direito. A culpa é também das autoridades, que não </w:t>
      </w:r>
      <w:r>
        <w:rPr>
          <w:i/>
        </w:rPr>
        <w:t>amoldaçam</w:t>
      </w:r>
      <w:r>
        <w:t xml:space="preserve"> esses cachorros dos jornais que latem, latem para os outros morderem!</w:t>
      </w:r>
    </w:p>
    <w:p w:rsidR="001F51D0" w:rsidRDefault="002207B5" w14:paraId="0000002C" w14:textId="77777777">
      <w:r>
        <w:t>Nesse ponto, bateram de manso à porta, e uma voz de mulher perguntou de fora:</w:t>
      </w:r>
    </w:p>
    <w:p w:rsidR="001F51D0" w:rsidRDefault="002207B5" w14:paraId="0000002D" w14:textId="77777777">
      <w:r>
        <w:t>–– Dá licença, meu tio?</w:t>
      </w:r>
    </w:p>
    <w:p w:rsidR="001F51D0" w:rsidRDefault="002207B5" w14:paraId="0000002E" w14:textId="77777777">
      <w:r>
        <w:t>–– Mau, lá vem a lambisgoia!... Entre!</w:t>
      </w:r>
    </w:p>
    <w:p w:rsidR="001F51D0" w:rsidRDefault="002207B5" w14:paraId="0000002F" w14:textId="77777777">
      <w:r>
        <w:t>Otávio levantou-se, e recuando um pouco, encostou-se ao piano; a porta, impelida docemente, deu passagem à mesma pessoa que ele vira de costas, dando milho às aves.</w:t>
      </w:r>
    </w:p>
    <w:p w:rsidR="001F51D0" w:rsidRDefault="002207B5" w14:paraId="00000030" w14:textId="77777777">
      <w:r>
        <w:t>–– Você chegou em bem má ocasião… –– disse o comendador secamente.</w:t>
      </w:r>
    </w:p>
    <w:p w:rsidR="001F51D0" w:rsidRDefault="002207B5" w14:paraId="00000031" w14:textId="77777777">
      <w:r>
        <w:t>–– Demoro-me pouco…</w:t>
      </w:r>
    </w:p>
    <w:p w:rsidR="001F51D0" w:rsidRDefault="002207B5" w14:paraId="00000032" w14:textId="77777777">
      <w:r>
        <w:t>Otávio não fora notado e observava com atenção a recém-chegada.</w:t>
      </w:r>
    </w:p>
    <w:p w:rsidR="001F51D0" w:rsidRDefault="002207B5" w14:paraId="00000033" w14:textId="77777777">
      <w:r>
        <w:t>Era uma mulher nova, esbelta, morena, de fartos cabelos negros, rosto oval, olhos franjados por longas pestanas, feições regulares sem serem belas, andar firme, cabeça erguida sem afetação. Tinha a voz grave, a atitude serena. Vestia com simplicidade o seu vestido de percale, escrupulosamente ajustado.</w:t>
      </w:r>
    </w:p>
    <w:p w:rsidR="001F51D0" w:rsidRDefault="002207B5" w14:paraId="00000034" w14:textId="77777777">
      <w:r>
        <w:t>–– Que temos? –– indagou o tio.</w:t>
      </w:r>
    </w:p>
    <w:p w:rsidR="001F51D0" w:rsidRDefault="002207B5" w14:paraId="00000035" w14:textId="77777777">
      <w:r>
        <w:t>–– Venho pedir-lhe que perdoe ao Manoel Sabino; ele promete ser obediente daqui por diante. Mande tirar-lhe os ferros, sim?</w:t>
      </w:r>
    </w:p>
    <w:p w:rsidR="001F51D0" w:rsidRDefault="002207B5" w14:paraId="00000036" w14:textId="77777777">
      <w:r>
        <w:t>–– Asneira! Deixe-se disso, que não é da competência das moças. Se não quiser ver o negro com os ferros, não olhe para ele. Era o que faltava!</w:t>
      </w:r>
    </w:p>
    <w:p w:rsidR="001F51D0" w:rsidRDefault="002207B5" w14:paraId="00000037" w14:textId="77777777">
      <w:r>
        <w:t>–– Não olho, mas nem assim deixo de saber que os traz.</w:t>
      </w:r>
    </w:p>
    <w:p w:rsidR="001F51D0" w:rsidRDefault="002207B5" w14:paraId="00000038" w14:textId="77777777">
      <w:r>
        <w:t>O comendador deu uma gargalhada. Pelos olhos de Eva passou um relâmpago de indignação, mas conteve-se e um sorriso de desdém arqueou-lhe os lábios.</w:t>
      </w:r>
    </w:p>
    <w:p w:rsidR="001F51D0" w:rsidRDefault="002207B5" w14:paraId="00000039" w14:textId="77777777">
      <w:r>
        <w:t>–– Já não sei quantas vezes tenho, a seu pedido, perdoado faltas dos escravos! Olhe, é melhor que se vá preparar para o jantar; aqui está meu filho, que chegou hoje, e espero amigos nesta meia-hora…</w:t>
      </w:r>
    </w:p>
    <w:p w:rsidR="001F51D0" w:rsidRDefault="002207B5" w14:paraId="0000003A" w14:textId="77777777">
      <w:r>
        <w:t>Eva voltou os olhos para Otávio, a quem cumprimentou friamente, sem avançar um passo; depois, num tom de quem se desculpa, disse:</w:t>
      </w:r>
    </w:p>
    <w:p w:rsidR="001F51D0" w:rsidRDefault="002207B5" w14:paraId="0000003B" w14:textId="77777777">
      <w:r>
        <w:t>–– Eu não sabia da sua chegada; venho neste momento…</w:t>
      </w:r>
    </w:p>
    <w:p w:rsidR="001F51D0" w:rsidRDefault="002207B5" w14:paraId="0000003C" w14:textId="77777777">
      <w:r>
        <w:t>–– De alguma senzala –– interrompeu com ironia o tio.</w:t>
      </w:r>
    </w:p>
    <w:p w:rsidR="001F51D0" w:rsidRDefault="002207B5" w14:paraId="0000003D" w14:textId="77777777">
      <w:r>
        <w:t>–– É verdade –– confirmou ela ––, de uma senzala. Fui ver a Josefa, que está doente. À saída encontrei o Manoel, que me pediu que o apadrinhasse; prometi vir em seu socorro e atravessei logo para aqui…</w:t>
      </w:r>
    </w:p>
    <w:p w:rsidR="001F51D0" w:rsidRDefault="002207B5" w14:paraId="0000003E" w14:textId="77777777">
      <w:r>
        <w:t>–– Não deve prometer o que não pode cumprir.</w:t>
      </w:r>
    </w:p>
    <w:p w:rsidR="001F51D0" w:rsidRDefault="002207B5" w14:paraId="0000003F" w14:textId="77777777">
      <w:r>
        <w:t>Eva olhou para o primo, como a pedir-lhe auxílio; Otávio, aproximando-se do fazendeiro, disse, comovido:</w:t>
      </w:r>
    </w:p>
    <w:p w:rsidR="001F51D0" w:rsidRDefault="002207B5" w14:paraId="00000040" w14:textId="77777777">
      <w:r>
        <w:t>–– A minha chegada justificará a clemência que tiver para com ele; em nome da grande alegria de nos tornarmos a ver, peço-lhe, meu pai, que atenda aos rogos da prima Eva.</w:t>
      </w:r>
    </w:p>
    <w:p w:rsidR="001F51D0" w:rsidRDefault="002207B5" w14:paraId="00000041" w14:textId="77777777">
      <w:r>
        <w:t>O comendador fingiu refletir um momento, e, voltando-se para a sobrinha, disse:</w:t>
      </w:r>
    </w:p>
    <w:p w:rsidR="001F51D0" w:rsidRDefault="002207B5" w14:paraId="00000042" w14:textId="77777777">
      <w:r>
        <w:t>–– Está bom! Por hoje perdoo, mas não torne a fazer semelhantes pedidos; não torne a fazer!</w:t>
      </w:r>
    </w:p>
    <w:p w:rsidR="001F51D0" w:rsidRDefault="002207B5" w14:paraId="00000043" w14:textId="77777777">
      <w:r>
        <w:t>–– Obrigada –– e Eva saiu da sala sem precipitação.</w:t>
      </w:r>
    </w:p>
    <w:p w:rsidR="001F51D0" w:rsidRDefault="002207B5" w14:paraId="00000044" w14:textId="77777777">
      <w:r>
        <w:t>Otávio sentiu avivar-se-lhe a curiosidade a respeito da história daquela prima, que não conhecera nunca, e que vinha encontrar debaixo do teto paterno, tratado por uns como um anjo, e por outros como um demônio. Avaliou um momento a triste posição de Eva, recebendo por caridade a sombra de um telhado e o pão de um velho e encarniçado inimigo de seu pai. Absteve-se, contudo, de qualquer pergunta naquela ocasião em que via o comendador excitado contra ela; pensou sensatamente que qualquer informação seria apa</w:t>
      </w:r>
      <w:r>
        <w:t>ixonada, e reservou-se para mais tarde, quando o visse de ânimo tranquilo. E no fundo do seu espírito havia já a convicção de que a opinião de Noêmia era a justa: “Eva é um anjo!”, dissera ela, e ele compreendia-a depois de ter presenciado aquela cena.</w:t>
      </w:r>
    </w:p>
    <w:p w:rsidR="001F51D0" w:rsidRDefault="002207B5" w14:paraId="00000045" w14:textId="77777777">
      <w:r>
        <w:t>Só os anjos arrostam com a má vontade dos poderosos a favor dos fracos e dos oprimidos; só os anjos suportam injúrias com humildade quando a causa que advogam é a dos desgraçados.</w:t>
      </w:r>
    </w:p>
    <w:p w:rsidR="001F51D0" w:rsidRDefault="002207B5" w14:paraId="00000046" w14:textId="77777777">
      <w:pPr>
        <w:pStyle w:val="Ttulo1"/>
      </w:pPr>
      <w:bookmarkStart w:name="_day36rqod1sv" w:colFirst="0" w:colLast="0" w:id="21"/>
      <w:bookmarkEnd w:id="21"/>
      <w:r>
        <w:t xml:space="preserve">Imprensa </w:t>
      </w:r>
    </w:p>
    <w:sectPr w:rsidR="001F51D0">
      <w:pgSz w:w="11900" w:h="16820" w:orient="portrait"/>
      <w:pgMar w:top="1131" w:right="1075" w:bottom="1505" w:left="11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44478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20e55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1D0"/>
    <w:rsid w:val="001F51D0"/>
    <w:rsid w:val="002207B5"/>
    <w:rsid w:val="1AB5E679"/>
    <w:rsid w:val="2A8F3A56"/>
    <w:rsid w:val="50CAD09F"/>
    <w:rsid w:val="61CEEECF"/>
    <w:rsid w:val="7C3E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5529C09-01C6-4E0D-8651-CB956843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8"/>
        <w:szCs w:val="28"/>
        <w:lang w:val="pt-BR" w:eastAsia="ja-JP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240" w:lineRule="auto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ind w:left="720" w:hanging="360"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b/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4a98f73f2eb47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Jorge Sallum</lastModifiedBy>
  <revision>6</revision>
  <dcterms:created xsi:type="dcterms:W3CDTF">2024-01-19T18:04:00.0000000Z</dcterms:created>
  <dcterms:modified xsi:type="dcterms:W3CDTF">2024-01-23T16:24:30.7556474Z</dcterms:modified>
</coreProperties>
</file>