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40CD" w:rsidRDefault="2E286382" w14:paraId="00000001" w14:textId="77777777">
      <w:pPr>
        <w:pStyle w:val="Ttulo"/>
      </w:pPr>
      <w:bookmarkStart w:name="_fsflp5bkm6xj" w:id="0"/>
      <w:bookmarkEnd w:id="0"/>
      <w:r>
        <w:t>Release</w:t>
      </w:r>
    </w:p>
    <w:p w:rsidR="2E286382" w:rsidP="2E286382" w:rsidRDefault="2E286382" w14:paraId="0E76CA19" w14:textId="60762BC7"/>
    <w:p w:rsidR="2E286382" w:rsidP="2E286382" w:rsidRDefault="2E286382" w14:paraId="565FE185" w14:textId="3ADD3314">
      <w:pPr>
        <w:pStyle w:val="Ttulo"/>
      </w:pPr>
      <w:r>
        <w:t>Linha fina</w:t>
      </w:r>
    </w:p>
    <w:p w:rsidR="006A2ED3" w:rsidP="2E286382" w:rsidRDefault="00C665A8" w14:paraId="1171189C" w14:textId="6E092F93">
      <w:r>
        <w:t xml:space="preserve">O público brasileiro não </w:t>
      </w:r>
      <w:proofErr w:type="gramStart"/>
      <w:r>
        <w:t xml:space="preserve">conhece </w:t>
      </w:r>
      <w:r w:rsidRPr="00E27E9E" w:rsidR="00E27E9E">
        <w:rPr>
          <w:i/>
          <w:iCs/>
        </w:rPr>
        <w:t>Sob</w:t>
      </w:r>
      <w:proofErr w:type="gramEnd"/>
      <w:r w:rsidRPr="00E27E9E" w:rsidR="00E27E9E">
        <w:rPr>
          <w:i/>
          <w:iCs/>
        </w:rPr>
        <w:t xml:space="preserve"> o pôr do sol</w:t>
      </w:r>
      <w:r>
        <w:t xml:space="preserve">, </w:t>
      </w:r>
      <w:r w:rsidR="00E27E9E">
        <w:t>primeira obra de Bram Stoker</w:t>
      </w:r>
      <w:r w:rsidR="006A2ED3">
        <w:t xml:space="preserve">, </w:t>
      </w:r>
      <w:r>
        <w:t xml:space="preserve">autor de </w:t>
      </w:r>
      <w:r w:rsidRPr="00B01B94" w:rsidR="00B01B94">
        <w:rPr>
          <w:i/>
          <w:iCs/>
        </w:rPr>
        <w:t>Drácula</w:t>
      </w:r>
      <w:r w:rsidR="00B01B94">
        <w:t>.</w:t>
      </w:r>
      <w:r w:rsidR="00E27E9E">
        <w:t xml:space="preserve"> </w:t>
      </w:r>
    </w:p>
    <w:p w:rsidR="00ED40CD" w:rsidRDefault="00C365A4" w14:paraId="00000002" w14:textId="77777777">
      <w:pPr>
        <w:pStyle w:val="Ttulo1"/>
      </w:pPr>
      <w:bookmarkStart w:name="_iyq0fc8mcd5r" w:colFirst="0" w:colLast="0" w:id="1"/>
      <w:bookmarkEnd w:id="1"/>
      <w:r>
        <w:t xml:space="preserve">Título </w:t>
      </w:r>
    </w:p>
    <w:p w:rsidR="00ED40CD" w:rsidRDefault="00B01B94" w14:paraId="00000003" w14:textId="125BD353">
      <w:r>
        <w:t>Sob o pôr do sol</w:t>
      </w:r>
    </w:p>
    <w:p w:rsidR="00ED40CD" w:rsidRDefault="00C365A4" w14:paraId="00000004" w14:textId="77777777">
      <w:pPr>
        <w:pStyle w:val="Ttulo1"/>
      </w:pPr>
      <w:bookmarkStart w:name="_9ihc5yih0s2y" w:colFirst="0" w:colLast="0" w:id="2"/>
      <w:bookmarkEnd w:id="2"/>
      <w:r>
        <w:t xml:space="preserve">Autor </w:t>
      </w:r>
    </w:p>
    <w:p w:rsidR="00ED40CD" w:rsidRDefault="00B01B94" w14:paraId="00000005" w14:textId="31523DFC">
      <w:r>
        <w:t>Bram Stoker</w:t>
      </w:r>
    </w:p>
    <w:p w:rsidR="00ED40CD" w:rsidRDefault="00C365A4" w14:paraId="00000006" w14:textId="77777777">
      <w:pPr>
        <w:pStyle w:val="Ttulo1"/>
      </w:pPr>
      <w:bookmarkStart w:name="_vcyl8nm3kl66" w:colFirst="0" w:colLast="0" w:id="3"/>
      <w:bookmarkEnd w:id="3"/>
      <w:r>
        <w:t xml:space="preserve">Nacionalidade </w:t>
      </w:r>
    </w:p>
    <w:p w:rsidR="00ED40CD" w:rsidRDefault="003A2FC6" w14:paraId="00000007" w14:textId="457723C8">
      <w:r>
        <w:t>irlandesa</w:t>
      </w:r>
    </w:p>
    <w:p w:rsidR="00ED40CD" w:rsidRDefault="00C365A4" w14:paraId="00000008" w14:textId="77777777">
      <w:pPr>
        <w:pStyle w:val="Ttulo1"/>
      </w:pPr>
      <w:bookmarkStart w:name="_g3grdhezkkim" w:colFirst="0" w:colLast="0" w:id="4"/>
      <w:bookmarkEnd w:id="4"/>
      <w:r>
        <w:t>Coedição</w:t>
      </w:r>
    </w:p>
    <w:p w:rsidR="00ED40CD" w:rsidRDefault="00C365A4" w14:paraId="00000009" w14:textId="63A2C78A">
      <w:pPr>
        <w:pStyle w:val="Ttulo1"/>
      </w:pPr>
      <w:bookmarkStart w:name="_3qcz3vjxuzf3" w:colFirst="0" w:colLast="0" w:id="5"/>
      <w:bookmarkEnd w:id="5"/>
      <w:r>
        <w:t>Título original</w:t>
      </w:r>
    </w:p>
    <w:p w:rsidRPr="00987222" w:rsidR="00987222" w:rsidP="00987222" w:rsidRDefault="00987222" w14:paraId="76CDD91D" w14:textId="59139F92">
      <w:proofErr w:type="spellStart"/>
      <w:r>
        <w:t>Under</w:t>
      </w:r>
      <w:proofErr w:type="spellEnd"/>
      <w:r>
        <w:t xml:space="preserve"> </w:t>
      </w:r>
      <w:proofErr w:type="spellStart"/>
      <w:r>
        <w:t>the</w:t>
      </w:r>
      <w:proofErr w:type="spellEnd"/>
      <w:r>
        <w:t xml:space="preserve"> </w:t>
      </w:r>
      <w:proofErr w:type="spellStart"/>
      <w:r>
        <w:t>sunset</w:t>
      </w:r>
      <w:proofErr w:type="spellEnd"/>
    </w:p>
    <w:p w:rsidR="00ED40CD" w:rsidRDefault="00C365A4" w14:paraId="0000000B" w14:textId="77777777">
      <w:pPr>
        <w:pStyle w:val="Ttulo1"/>
      </w:pPr>
      <w:bookmarkStart w:name="_c5ly0k69xuxv" w:colFirst="0" w:colLast="0" w:id="6"/>
      <w:bookmarkEnd w:id="6"/>
      <w:r>
        <w:t>Copyright</w:t>
      </w:r>
    </w:p>
    <w:p w:rsidR="00ED40CD" w:rsidRDefault="00C365A4" w14:paraId="0000000C" w14:textId="77777777">
      <w:r>
        <w:t>Domínio Público</w:t>
      </w:r>
    </w:p>
    <w:p w:rsidR="00ED40CD" w:rsidRDefault="00C365A4" w14:paraId="0000000D" w14:textId="77777777">
      <w:pPr>
        <w:pStyle w:val="Ttulo1"/>
      </w:pPr>
      <w:bookmarkStart w:name="_jfb519xbvwdh" w:colFirst="0" w:colLast="0" w:id="7"/>
      <w:bookmarkEnd w:id="7"/>
      <w:r>
        <w:t>Categoria</w:t>
      </w:r>
    </w:p>
    <w:p w:rsidR="00ED40CD" w:rsidRDefault="00C365A4" w14:paraId="0000000E" w14:textId="1E976DDB">
      <w:r>
        <w:t xml:space="preserve">Literatura </w:t>
      </w:r>
      <w:r w:rsidR="00987222">
        <w:t>gótica</w:t>
      </w:r>
    </w:p>
    <w:p w:rsidR="00ED40CD" w:rsidRDefault="00C365A4" w14:paraId="0000000F" w14:textId="77777777">
      <w:pPr>
        <w:pStyle w:val="Ttulo1"/>
      </w:pPr>
      <w:bookmarkStart w:name="_idqg9ov6m0g2" w:colFirst="0" w:colLast="0" w:id="8"/>
      <w:bookmarkEnd w:id="8"/>
      <w:r>
        <w:t>Escola</w:t>
      </w:r>
    </w:p>
    <w:p w:rsidR="00ED40CD" w:rsidRDefault="00C365A4" w14:paraId="00000011" w14:textId="77777777">
      <w:pPr>
        <w:pStyle w:val="Ttulo1"/>
      </w:pPr>
      <w:bookmarkStart w:name="_f8vk194egath" w:colFirst="0" w:colLast="0" w:id="9"/>
      <w:bookmarkEnd w:id="9"/>
      <w:r>
        <w:t xml:space="preserve">Palavras-chave </w:t>
      </w:r>
    </w:p>
    <w:p w:rsidR="00ED40CD" w:rsidRDefault="641CFB6F" w14:paraId="00000012" w14:textId="30DD7212">
      <w:r>
        <w:t xml:space="preserve">Literatura </w:t>
      </w:r>
      <w:r w:rsidR="00086C97">
        <w:t>gótica</w:t>
      </w:r>
      <w:r>
        <w:t>, clássicos da literatura universal</w:t>
      </w:r>
      <w:r w:rsidR="00E53554">
        <w:t>, literatura de terror</w:t>
      </w:r>
      <w:r w:rsidR="00C665A8">
        <w:t>, lutas entre o bem e o mal</w:t>
      </w:r>
    </w:p>
    <w:p w:rsidR="641CFB6F" w:rsidP="641CFB6F" w:rsidRDefault="641CFB6F" w14:paraId="7173189C" w14:textId="7862CC3E"/>
    <w:p w:rsidR="641CFB6F" w:rsidP="641CFB6F" w:rsidRDefault="641CFB6F" w14:paraId="4B5A05DD" w14:textId="5AA8EFA7">
      <w:pPr>
        <w:pStyle w:val="Ttulo"/>
      </w:pPr>
      <w:r w:rsidRPr="641CFB6F">
        <w:lastRenderedPageBreak/>
        <w:t>Categorias BISAC</w:t>
      </w:r>
    </w:p>
    <w:p w:rsidRPr="00F103CB" w:rsidR="00F103CB" w:rsidP="00F103CB" w:rsidRDefault="00F103CB" w14:paraId="5D31CD46" w14:textId="27EC26F8">
      <w:r w:rsidRPr="00F103CB">
        <w:t>FIC015000 - Ficção / Contos de Fadas, Fábulas, Mitos e Lendas</w:t>
      </w:r>
    </w:p>
    <w:p w:rsidRPr="00F103CB" w:rsidR="00F103CB" w:rsidP="00F103CB" w:rsidRDefault="00F103CB" w14:paraId="5A9CE865" w14:textId="7BFDD7AE">
      <w:r w:rsidRPr="00F103CB">
        <w:t>FIC016000 - Ficção / Fantasia / Geral</w:t>
      </w:r>
    </w:p>
    <w:p w:rsidRPr="00F103CB" w:rsidR="641CFB6F" w:rsidP="00F103CB" w:rsidRDefault="00F103CB" w14:paraId="1FAE420C" w14:textId="0EF8FF3A">
      <w:r w:rsidRPr="00F103CB">
        <w:t>FIC008000 - Ficção / Horror</w:t>
      </w:r>
    </w:p>
    <w:p w:rsidR="00F103CB" w:rsidP="00F103CB" w:rsidRDefault="00F103CB" w14:paraId="01641291" w14:textId="77777777">
      <w:pPr>
        <w:ind w:left="720" w:firstLine="0"/>
      </w:pPr>
    </w:p>
    <w:p w:rsidR="641CFB6F" w:rsidP="641CFB6F" w:rsidRDefault="641CFB6F" w14:paraId="2C6BD619" w14:textId="590B9A59">
      <w:pPr>
        <w:pStyle w:val="Ttulo"/>
      </w:pPr>
      <w:r w:rsidRPr="641CFB6F">
        <w:t>Categorias THEMA</w:t>
      </w:r>
    </w:p>
    <w:p w:rsidRPr="00F103CB" w:rsidR="00F103CB" w:rsidP="00F103CB" w:rsidRDefault="00F103CB" w14:paraId="3C7233D0" w14:textId="63B5E60C">
      <w:r w:rsidRPr="00F103CB">
        <w:t>FMB - Contos Curtos</w:t>
      </w:r>
    </w:p>
    <w:p w:rsidRPr="00F103CB" w:rsidR="00F103CB" w:rsidP="00F103CB" w:rsidRDefault="00F103CB" w14:paraId="547CA4D9" w14:textId="544744FB">
      <w:r w:rsidRPr="00F103CB">
        <w:t>FMR - Fantasia Mítica e Lendária</w:t>
      </w:r>
    </w:p>
    <w:p w:rsidR="00F103CB" w:rsidP="00F103CB" w:rsidRDefault="00F103CB" w14:paraId="69284604" w14:textId="77777777">
      <w:pPr>
        <w:rPr>
          <w:b/>
        </w:rPr>
      </w:pPr>
      <w:r w:rsidR="3472810E">
        <w:rPr/>
        <w:t>FHP - Ficção Histórica Fantástica</w:t>
      </w:r>
    </w:p>
    <w:p w:rsidR="3472810E" w:rsidP="3472810E" w:rsidRDefault="3472810E" w14:paraId="4F742CB8" w14:textId="4B6138B9">
      <w:pPr>
        <w:pStyle w:val="Normal"/>
      </w:pPr>
    </w:p>
    <w:p w:rsidR="3472810E" w:rsidP="3472810E" w:rsidRDefault="3472810E" w14:paraId="5F2E448A" w14:textId="4357E7A7">
      <w:pPr>
        <w:pStyle w:val="Ttulo"/>
        <w:keepNext w:val="1"/>
        <w:keepLines w:val="1"/>
        <w:spacing w:after="60" w:line="276" w:lineRule="auto"/>
        <w:ind w:firstLine="720"/>
        <w:jc w:val="both"/>
        <w:rPr>
          <w:rFonts w:ascii="Arial" w:hAnsi="Arial" w:eastAsia="Arial" w:cs="Arial"/>
          <w:b w:val="1"/>
          <w:bCs w:val="1"/>
          <w:i w:val="0"/>
          <w:iCs w:val="0"/>
          <w:caps w:val="0"/>
          <w:smallCaps w:val="0"/>
          <w:noProof w:val="0"/>
          <w:color w:val="000000" w:themeColor="text1" w:themeTint="FF" w:themeShade="FF"/>
          <w:sz w:val="40"/>
          <w:szCs w:val="40"/>
          <w:lang w:val="pt-BR"/>
        </w:rPr>
      </w:pPr>
      <w:r w:rsidR="3472810E">
        <w:rPr/>
        <w:t>Coleção</w:t>
      </w:r>
    </w:p>
    <w:p w:rsidR="3472810E" w:rsidP="3472810E" w:rsidRDefault="3472810E" w14:paraId="1EF77B65" w14:textId="242C0CAC">
      <w:pPr>
        <w:spacing w:before="0" w:beforeAutospacing="off" w:after="0" w:afterAutospacing="off" w:line="276" w:lineRule="auto"/>
        <w:ind w:left="0" w:right="0" w:firstLine="720"/>
        <w:jc w:val="both"/>
        <w:rPr>
          <w:rFonts w:ascii="Arial" w:hAnsi="Arial" w:eastAsia="Arial" w:cs="Arial"/>
          <w:b w:val="0"/>
          <w:bCs w:val="0"/>
          <w:i w:val="0"/>
          <w:iCs w:val="0"/>
          <w:caps w:val="0"/>
          <w:smallCaps w:val="0"/>
          <w:noProof w:val="0"/>
          <w:color w:val="000000" w:themeColor="text1" w:themeTint="FF" w:themeShade="FF"/>
          <w:sz w:val="28"/>
          <w:szCs w:val="28"/>
          <w:lang w:val="pt-BR"/>
        </w:rPr>
      </w:pPr>
      <w:r w:rsidRPr="3472810E" w:rsidR="3472810E">
        <w:rPr>
          <w:rFonts w:ascii="Arial" w:hAnsi="Arial" w:eastAsia="Arial" w:cs="Arial"/>
          <w:b w:val="0"/>
          <w:bCs w:val="0"/>
          <w:i w:val="0"/>
          <w:iCs w:val="0"/>
          <w:caps w:val="0"/>
          <w:smallCaps w:val="0"/>
          <w:noProof w:val="0"/>
          <w:color w:val="000000" w:themeColor="text1" w:themeTint="FF" w:themeShade="FF"/>
          <w:sz w:val="28"/>
          <w:szCs w:val="28"/>
          <w:lang w:val="pt-BR"/>
        </w:rPr>
        <w:t>Hedra Edições</w:t>
      </w:r>
    </w:p>
    <w:p w:rsidR="00ED40CD" w:rsidP="00F103CB" w:rsidRDefault="00C365A4" w14:paraId="00000013" w14:textId="01EFD76E">
      <w:pPr>
        <w:pStyle w:val="Ttulo1"/>
      </w:pPr>
      <w:r>
        <w:t>Edição</w:t>
      </w:r>
    </w:p>
    <w:p w:rsidR="00ED40CD" w:rsidRDefault="00C365A4" w14:paraId="00000014" w14:textId="77777777">
      <w:r>
        <w:t xml:space="preserve">Jorge </w:t>
      </w:r>
      <w:proofErr w:type="spellStart"/>
      <w:r>
        <w:t>Sallum</w:t>
      </w:r>
      <w:proofErr w:type="spellEnd"/>
      <w:r>
        <w:t xml:space="preserve"> e Suzana </w:t>
      </w:r>
      <w:proofErr w:type="spellStart"/>
      <w:r>
        <w:t>Salama</w:t>
      </w:r>
      <w:proofErr w:type="spellEnd"/>
    </w:p>
    <w:p w:rsidR="00ED40CD" w:rsidRDefault="00C365A4" w14:paraId="00000015" w14:textId="0E23A82C">
      <w:pPr>
        <w:pStyle w:val="Ttulo1"/>
      </w:pPr>
      <w:bookmarkStart w:name="_vf1cp7li17pe" w:colFirst="0" w:colLast="0" w:id="10"/>
      <w:bookmarkEnd w:id="10"/>
      <w:r>
        <w:t>Tradução</w:t>
      </w:r>
    </w:p>
    <w:p w:rsidRPr="00086C97" w:rsidR="002F34D9" w:rsidP="002F34D9" w:rsidRDefault="002F34D9" w14:paraId="7AE3C5F6" w14:textId="77777777">
      <w:bookmarkStart w:name="_3j4d4n5xq80i" w:colFirst="0" w:colLast="0" w:id="11"/>
      <w:bookmarkEnd w:id="11"/>
      <w:r>
        <w:t xml:space="preserve">Rafael Rocca dos Santos é mestre </w:t>
      </w:r>
      <w:r w:rsidRPr="004C18D0">
        <w:t xml:space="preserve">em Spanish </w:t>
      </w:r>
      <w:proofErr w:type="spellStart"/>
      <w:r w:rsidRPr="004C18D0">
        <w:t>and</w:t>
      </w:r>
      <w:proofErr w:type="spellEnd"/>
      <w:r w:rsidRPr="004C18D0">
        <w:t xml:space="preserve"> </w:t>
      </w:r>
      <w:proofErr w:type="spellStart"/>
      <w:r w:rsidRPr="004C18D0">
        <w:t>Portuguese</w:t>
      </w:r>
      <w:proofErr w:type="spellEnd"/>
      <w:r w:rsidRPr="004C18D0">
        <w:t xml:space="preserve"> pela The Ohio </w:t>
      </w:r>
      <w:proofErr w:type="spellStart"/>
      <w:r w:rsidRPr="004C18D0">
        <w:t>State</w:t>
      </w:r>
      <w:proofErr w:type="spellEnd"/>
      <w:r w:rsidRPr="004C18D0">
        <w:t xml:space="preserve"> </w:t>
      </w:r>
      <w:proofErr w:type="spellStart"/>
      <w:r w:rsidRPr="004C18D0">
        <w:t>University</w:t>
      </w:r>
      <w:proofErr w:type="spellEnd"/>
      <w:r>
        <w:t xml:space="preserve"> e</w:t>
      </w:r>
      <w:r w:rsidRPr="004C18D0">
        <w:t xml:space="preserve"> em Teoria Literária e Literatura Comparada</w:t>
      </w:r>
      <w:r>
        <w:t xml:space="preserve"> pela Universidade de São Paulo (USP)</w:t>
      </w:r>
      <w:r w:rsidRPr="004C18D0">
        <w:t xml:space="preserve">. </w:t>
      </w:r>
      <w:r>
        <w:t xml:space="preserve">Traduz </w:t>
      </w:r>
      <w:r w:rsidRPr="004C18D0">
        <w:t xml:space="preserve">do inglês, do alemão, do espanhol e do latim. </w:t>
      </w:r>
      <w:r>
        <w:t>A</w:t>
      </w:r>
      <w:r w:rsidRPr="004C18D0">
        <w:t>tual</w:t>
      </w:r>
      <w:r>
        <w:t>mente</w:t>
      </w:r>
      <w:r w:rsidRPr="004C18D0">
        <w:t xml:space="preserve"> </w:t>
      </w:r>
      <w:r>
        <w:t xml:space="preserve">pesquisa </w:t>
      </w:r>
      <w:r w:rsidRPr="004C18D0">
        <w:t xml:space="preserve">a </w:t>
      </w:r>
      <w:r>
        <w:t>B</w:t>
      </w:r>
      <w:r w:rsidRPr="004C18D0">
        <w:t xml:space="preserve">elle </w:t>
      </w:r>
      <w:r>
        <w:t>É</w:t>
      </w:r>
      <w:r w:rsidRPr="004C18D0">
        <w:t xml:space="preserve">poque no Brasil e literatura de testemunho e Literatura da </w:t>
      </w:r>
      <w:proofErr w:type="spellStart"/>
      <w:r w:rsidRPr="004C18D0">
        <w:t>Shoá</w:t>
      </w:r>
      <w:proofErr w:type="spellEnd"/>
      <w:r w:rsidRPr="004C18D0">
        <w:t xml:space="preserve"> escrita no Brasil. </w:t>
      </w:r>
      <w:r>
        <w:t>É e</w:t>
      </w:r>
      <w:r w:rsidRPr="004C18D0">
        <w:t xml:space="preserve">ditor da Revista de Cultura </w:t>
      </w:r>
      <w:proofErr w:type="spellStart"/>
      <w:r w:rsidRPr="004C18D0">
        <w:t>Littera</w:t>
      </w:r>
      <w:proofErr w:type="spellEnd"/>
      <w:r w:rsidRPr="004C18D0">
        <w:t xml:space="preserve"> 7 e colunista de crítica literária em diversas publicações nacionais e internacionais.</w:t>
      </w:r>
      <w:r>
        <w:t xml:space="preserve"> É </w:t>
      </w:r>
      <w:r w:rsidRPr="004C18D0">
        <w:t>Diretor adjunto da Casa Brasileira Fernando Pessoa</w:t>
      </w:r>
      <w:r>
        <w:t xml:space="preserve"> e m</w:t>
      </w:r>
      <w:r w:rsidRPr="004C18D0">
        <w:t xml:space="preserve">embro da American </w:t>
      </w:r>
      <w:proofErr w:type="spellStart"/>
      <w:r w:rsidRPr="004C18D0">
        <w:t>Literary</w:t>
      </w:r>
      <w:proofErr w:type="spellEnd"/>
      <w:r w:rsidRPr="004C18D0">
        <w:t xml:space="preserve"> </w:t>
      </w:r>
      <w:proofErr w:type="spellStart"/>
      <w:r w:rsidRPr="004C18D0">
        <w:t>Translators</w:t>
      </w:r>
      <w:proofErr w:type="spellEnd"/>
      <w:r w:rsidRPr="004C18D0">
        <w:t xml:space="preserve"> </w:t>
      </w:r>
      <w:proofErr w:type="spellStart"/>
      <w:r w:rsidRPr="004C18D0">
        <w:t>Association</w:t>
      </w:r>
      <w:proofErr w:type="spellEnd"/>
      <w:r w:rsidRPr="004C18D0">
        <w:t>.</w:t>
      </w:r>
    </w:p>
    <w:p w:rsidR="00ED40CD" w:rsidRDefault="00C365A4" w14:paraId="00000017" w14:textId="354128D0">
      <w:pPr>
        <w:pStyle w:val="Ttulo1"/>
      </w:pPr>
      <w:r>
        <w:t>Prefácio</w:t>
      </w:r>
      <w:r>
        <w:tab/>
      </w:r>
    </w:p>
    <w:p w:rsidRPr="00086C97" w:rsidR="00086C97" w:rsidP="00086C97" w:rsidRDefault="00086C97" w14:paraId="1FC79040" w14:textId="2F2F59F5">
      <w:r>
        <w:t>Rafael Rocca dos Santos</w:t>
      </w:r>
      <w:r w:rsidR="004C18D0">
        <w:t xml:space="preserve"> é mestre </w:t>
      </w:r>
      <w:r w:rsidRPr="004C18D0" w:rsidR="004C18D0">
        <w:t xml:space="preserve">em Spanish </w:t>
      </w:r>
      <w:proofErr w:type="spellStart"/>
      <w:r w:rsidRPr="004C18D0" w:rsidR="004C18D0">
        <w:t>and</w:t>
      </w:r>
      <w:proofErr w:type="spellEnd"/>
      <w:r w:rsidRPr="004C18D0" w:rsidR="004C18D0">
        <w:t xml:space="preserve"> </w:t>
      </w:r>
      <w:proofErr w:type="spellStart"/>
      <w:r w:rsidRPr="004C18D0" w:rsidR="004C18D0">
        <w:t>Portuguese</w:t>
      </w:r>
      <w:proofErr w:type="spellEnd"/>
      <w:r w:rsidRPr="004C18D0" w:rsidR="004C18D0">
        <w:t xml:space="preserve"> pela The Ohio </w:t>
      </w:r>
      <w:proofErr w:type="spellStart"/>
      <w:r w:rsidRPr="004C18D0" w:rsidR="004C18D0">
        <w:t>State</w:t>
      </w:r>
      <w:proofErr w:type="spellEnd"/>
      <w:r w:rsidRPr="004C18D0" w:rsidR="004C18D0">
        <w:t xml:space="preserve"> </w:t>
      </w:r>
      <w:proofErr w:type="spellStart"/>
      <w:r w:rsidRPr="004C18D0" w:rsidR="004C18D0">
        <w:t>University</w:t>
      </w:r>
      <w:proofErr w:type="spellEnd"/>
      <w:r w:rsidR="004C18D0">
        <w:t xml:space="preserve"> e</w:t>
      </w:r>
      <w:r w:rsidRPr="004C18D0" w:rsidR="004C18D0">
        <w:t xml:space="preserve"> em Teoria Literária e Literatura Comparada</w:t>
      </w:r>
      <w:r w:rsidR="005D25D3">
        <w:t xml:space="preserve"> pela Universidade de São Paulo (USP)</w:t>
      </w:r>
      <w:r w:rsidRPr="004C18D0" w:rsidR="004C18D0">
        <w:t xml:space="preserve">. </w:t>
      </w:r>
      <w:r w:rsidR="005D25D3">
        <w:t xml:space="preserve">Traduz </w:t>
      </w:r>
      <w:r w:rsidRPr="004C18D0" w:rsidR="004C18D0">
        <w:t xml:space="preserve">do inglês, do alemão, do espanhol e do latim. </w:t>
      </w:r>
      <w:r w:rsidR="005D25D3">
        <w:t>A</w:t>
      </w:r>
      <w:r w:rsidRPr="004C18D0" w:rsidR="004C18D0">
        <w:t>tual</w:t>
      </w:r>
      <w:r w:rsidR="005D25D3">
        <w:t>mente</w:t>
      </w:r>
      <w:r w:rsidRPr="004C18D0" w:rsidR="004C18D0">
        <w:t xml:space="preserve"> </w:t>
      </w:r>
      <w:r w:rsidR="005D25D3">
        <w:t xml:space="preserve">pesquisa </w:t>
      </w:r>
      <w:r w:rsidRPr="004C18D0" w:rsidR="004C18D0">
        <w:t xml:space="preserve">a </w:t>
      </w:r>
      <w:r w:rsidR="002F34D9">
        <w:t>B</w:t>
      </w:r>
      <w:r w:rsidRPr="004C18D0" w:rsidR="004C18D0">
        <w:t xml:space="preserve">elle </w:t>
      </w:r>
      <w:r w:rsidR="002F34D9">
        <w:t>É</w:t>
      </w:r>
      <w:r w:rsidRPr="004C18D0" w:rsidR="004C18D0">
        <w:t xml:space="preserve">poque no Brasil e literatura de testemunho e Literatura da </w:t>
      </w:r>
      <w:proofErr w:type="spellStart"/>
      <w:r w:rsidRPr="004C18D0" w:rsidR="004C18D0">
        <w:t>Shoá</w:t>
      </w:r>
      <w:proofErr w:type="spellEnd"/>
      <w:r w:rsidRPr="004C18D0" w:rsidR="004C18D0">
        <w:t xml:space="preserve"> escrita no Brasil. </w:t>
      </w:r>
      <w:r w:rsidR="002F34D9">
        <w:t>É e</w:t>
      </w:r>
      <w:r w:rsidRPr="004C18D0" w:rsidR="004C18D0">
        <w:t xml:space="preserve">ditor da Revista de Cultura </w:t>
      </w:r>
      <w:proofErr w:type="spellStart"/>
      <w:r w:rsidRPr="004C18D0" w:rsidR="004C18D0">
        <w:t>Littera</w:t>
      </w:r>
      <w:proofErr w:type="spellEnd"/>
      <w:r w:rsidRPr="004C18D0" w:rsidR="004C18D0">
        <w:t xml:space="preserve"> 7 e colunista de crítica literária em diversas publicações nacionais e internacionais.</w:t>
      </w:r>
      <w:r w:rsidR="002F34D9">
        <w:t xml:space="preserve"> É </w:t>
      </w:r>
      <w:r w:rsidRPr="004C18D0" w:rsidR="004C18D0">
        <w:t>Diretor adjunto da Casa Brasileira Fernando Pessoa</w:t>
      </w:r>
      <w:r w:rsidR="002F34D9">
        <w:t xml:space="preserve"> e m</w:t>
      </w:r>
      <w:r w:rsidRPr="004C18D0" w:rsidR="004C18D0">
        <w:t xml:space="preserve">embro da American </w:t>
      </w:r>
      <w:proofErr w:type="spellStart"/>
      <w:r w:rsidRPr="004C18D0" w:rsidR="004C18D0">
        <w:t>Literary</w:t>
      </w:r>
      <w:proofErr w:type="spellEnd"/>
      <w:r w:rsidRPr="004C18D0" w:rsidR="004C18D0">
        <w:t xml:space="preserve"> </w:t>
      </w:r>
      <w:proofErr w:type="spellStart"/>
      <w:r w:rsidRPr="004C18D0" w:rsidR="004C18D0">
        <w:t>Translators</w:t>
      </w:r>
      <w:proofErr w:type="spellEnd"/>
      <w:r w:rsidRPr="004C18D0" w:rsidR="004C18D0">
        <w:t xml:space="preserve"> </w:t>
      </w:r>
      <w:proofErr w:type="spellStart"/>
      <w:r w:rsidRPr="004C18D0" w:rsidR="004C18D0">
        <w:t>Association</w:t>
      </w:r>
      <w:proofErr w:type="spellEnd"/>
      <w:r w:rsidRPr="004C18D0" w:rsidR="004C18D0">
        <w:t>.</w:t>
      </w:r>
    </w:p>
    <w:p w:rsidR="00ED40CD" w:rsidRDefault="00C365A4" w14:paraId="00000019" w14:textId="77777777">
      <w:pPr>
        <w:pStyle w:val="Ttulo1"/>
      </w:pPr>
      <w:bookmarkStart w:name="_hj5vs1i1j5zg" w:colFirst="0" w:colLast="0" w:id="12"/>
      <w:bookmarkEnd w:id="12"/>
      <w:r>
        <w:t>Capa</w:t>
      </w:r>
    </w:p>
    <w:p w:rsidR="00ED40CD" w:rsidRDefault="00C365A4" w14:paraId="0000001A" w14:textId="77777777">
      <w:r>
        <w:t xml:space="preserve">Lucas </w:t>
      </w:r>
      <w:proofErr w:type="spellStart"/>
      <w:r>
        <w:t>Kröeff</w:t>
      </w:r>
      <w:proofErr w:type="spellEnd"/>
      <w:r>
        <w:t xml:space="preserve"> </w:t>
      </w:r>
      <w:r>
        <w:tab/>
      </w:r>
      <w:r>
        <w:tab/>
      </w:r>
      <w:r>
        <w:tab/>
      </w:r>
    </w:p>
    <w:p w:rsidR="00ED40CD" w:rsidRDefault="00C365A4" w14:paraId="0000001B" w14:textId="77777777">
      <w:pPr>
        <w:pStyle w:val="Ttulo1"/>
      </w:pPr>
      <w:bookmarkStart w:name="_9pq6dx2eo3mw" w:colFirst="0" w:colLast="0" w:id="13"/>
      <w:bookmarkEnd w:id="13"/>
      <w:r>
        <w:lastRenderedPageBreak/>
        <w:t xml:space="preserve">Data lançamento </w:t>
      </w:r>
    </w:p>
    <w:p w:rsidR="00ED40CD" w:rsidRDefault="00C365A4" w14:paraId="0000001C" w14:textId="12B7590D">
      <w:r>
        <w:t xml:space="preserve">Previsão: </w:t>
      </w:r>
      <w:r w:rsidR="00DD1D45">
        <w:t>7</w:t>
      </w:r>
      <w:r>
        <w:t>/2/2024</w:t>
      </w:r>
    </w:p>
    <w:p w:rsidR="00ED40CD" w:rsidRDefault="00C365A4" w14:paraId="0000001D" w14:textId="77777777">
      <w:pPr>
        <w:pStyle w:val="Ttulo1"/>
      </w:pPr>
      <w:bookmarkStart w:name="_ei162rwpst7f" w:colFirst="0" w:colLast="0" w:id="14"/>
      <w:bookmarkEnd w:id="14"/>
      <w:r>
        <w:t>Sobre o livro</w:t>
      </w:r>
    </w:p>
    <w:p w:rsidR="00ED40CD" w:rsidP="00ED157D" w:rsidRDefault="00086722" w14:paraId="0000001E" w14:textId="2D41A548">
      <w:r>
        <w:rPr>
          <w:i/>
        </w:rPr>
        <w:t xml:space="preserve">Sob o pôr do sol </w:t>
      </w:r>
      <w:r w:rsidRPr="00086722">
        <w:t>é</w:t>
      </w:r>
      <w:r>
        <w:t xml:space="preserve"> </w:t>
      </w:r>
      <w:r w:rsidRPr="00086722">
        <w:t xml:space="preserve">um </w:t>
      </w:r>
      <w:r>
        <w:t xml:space="preserve">livro </w:t>
      </w:r>
      <w:r w:rsidRPr="00086722">
        <w:t>de contos escrit</w:t>
      </w:r>
      <w:r>
        <w:t>o</w:t>
      </w:r>
      <w:r w:rsidRPr="00086722">
        <w:t xml:space="preserve"> por Bram Stoker. Publicad</w:t>
      </w:r>
      <w:r>
        <w:t>o</w:t>
      </w:r>
      <w:r w:rsidRPr="00086722">
        <w:t xml:space="preserve"> pela primeira vez em 188</w:t>
      </w:r>
      <w:r w:rsidR="00846503">
        <w:t>2</w:t>
      </w:r>
      <w:r w:rsidRPr="00086722">
        <w:t xml:space="preserve">, destaca-se </w:t>
      </w:r>
      <w:r>
        <w:t>pela exploração d</w:t>
      </w:r>
      <w:r w:rsidRPr="00086722">
        <w:t>o gênero</w:t>
      </w:r>
      <w:r w:rsidR="00594B26">
        <w:t xml:space="preserve"> gótico</w:t>
      </w:r>
      <w:r w:rsidRPr="00086722">
        <w:t>.</w:t>
      </w:r>
      <w:r w:rsidR="00560E5A">
        <w:t xml:space="preserve"> No limite entre </w:t>
      </w:r>
      <w:r w:rsidRPr="00086722">
        <w:t>real e sobrenatural</w:t>
      </w:r>
      <w:r w:rsidR="00560E5A">
        <w:t xml:space="preserve">, </w:t>
      </w:r>
      <w:r w:rsidRPr="00B916A5" w:rsidR="00B916A5">
        <w:t>a</w:t>
      </w:r>
      <w:r w:rsidR="00B916A5">
        <w:rPr>
          <w:i/>
          <w:iCs/>
        </w:rPr>
        <w:t xml:space="preserve"> </w:t>
      </w:r>
      <w:r w:rsidR="00F82916">
        <w:t xml:space="preserve">literatura </w:t>
      </w:r>
      <w:r w:rsidRPr="00086722">
        <w:t>gótica</w:t>
      </w:r>
      <w:r w:rsidR="00034670">
        <w:t xml:space="preserve"> –– cuj</w:t>
      </w:r>
      <w:r w:rsidR="004B5376">
        <w:t>a</w:t>
      </w:r>
      <w:r w:rsidR="00034670">
        <w:t xml:space="preserve">s primeiras obras datam da virada do século XVIII para o XIX –– </w:t>
      </w:r>
      <w:r w:rsidR="00F82916">
        <w:t>explora</w:t>
      </w:r>
      <w:r w:rsidR="00F82916">
        <w:t>va</w:t>
      </w:r>
      <w:r w:rsidR="00F82916">
        <w:t xml:space="preserve"> dimensões sombrias e sobrenaturais da experiência que seriam inacessíveis </w:t>
      </w:r>
      <w:r w:rsidR="008C2D33">
        <w:t xml:space="preserve">às </w:t>
      </w:r>
      <w:r w:rsidR="00F82916">
        <w:t xml:space="preserve">luzes da razão. </w:t>
      </w:r>
      <w:r w:rsidR="00BE75CC">
        <w:t xml:space="preserve">No </w:t>
      </w:r>
      <w:r w:rsidR="00F82916">
        <w:t>gênero gótico</w:t>
      </w:r>
      <w:r w:rsidR="00BE75CC">
        <w:t xml:space="preserve">, à </w:t>
      </w:r>
      <w:r w:rsidR="00F82916">
        <w:t xml:space="preserve">modernidade </w:t>
      </w:r>
      <w:r w:rsidR="0026325E">
        <w:t>da Revolução Industrial e do desenvolvimento técnico e científico</w:t>
      </w:r>
      <w:r w:rsidR="00BE75CC">
        <w:t xml:space="preserve"> se justa</w:t>
      </w:r>
      <w:r w:rsidR="0026325E">
        <w:t xml:space="preserve">põe </w:t>
      </w:r>
      <w:r w:rsidR="00B916A5">
        <w:t xml:space="preserve">a </w:t>
      </w:r>
      <w:r w:rsidR="0026325E">
        <w:t xml:space="preserve">ambiência sombria de </w:t>
      </w:r>
      <w:r w:rsidR="00F82916">
        <w:t xml:space="preserve">castelos </w:t>
      </w:r>
      <w:r w:rsidR="0026325E">
        <w:t>medievais</w:t>
      </w:r>
      <w:r w:rsidR="00B916A5">
        <w:t>.</w:t>
      </w:r>
      <w:r w:rsidR="004651B4">
        <w:t xml:space="preserve"> </w:t>
      </w:r>
      <w:r w:rsidR="00027C4A">
        <w:t xml:space="preserve">Narrativas de dualidades e de extremos, de lutas entre o bem e o mal, </w:t>
      </w:r>
      <w:r w:rsidR="007D2391">
        <w:t xml:space="preserve">em que </w:t>
      </w:r>
      <w:r w:rsidR="007D2391">
        <w:t xml:space="preserve">temas mórbidos e sombrios </w:t>
      </w:r>
      <w:r w:rsidR="007D2391">
        <w:t xml:space="preserve">ganham acentuado </w:t>
      </w:r>
      <w:r w:rsidR="007D2391">
        <w:t>teor poético</w:t>
      </w:r>
      <w:r w:rsidR="00E9508C">
        <w:t xml:space="preserve">, </w:t>
      </w:r>
      <w:r w:rsidRPr="00086722">
        <w:t xml:space="preserve">os contos transportam os leitores </w:t>
      </w:r>
      <w:r w:rsidR="00E9508C">
        <w:t xml:space="preserve">para um mundo polarizado entre o </w:t>
      </w:r>
      <w:r w:rsidR="00E9508C">
        <w:t>País Sob o Pôr do Sol</w:t>
      </w:r>
      <w:r w:rsidR="00E9508C">
        <w:t xml:space="preserve">, </w:t>
      </w:r>
      <w:r w:rsidR="003A2FC6">
        <w:t xml:space="preserve">regido </w:t>
      </w:r>
      <w:r w:rsidR="00FA1E95">
        <w:t xml:space="preserve">um bom </w:t>
      </w:r>
      <w:r w:rsidR="003A2FC6">
        <w:t>monarca e</w:t>
      </w:r>
      <w:r w:rsidR="00FA1E95">
        <w:t xml:space="preserve"> habitado de gente </w:t>
      </w:r>
      <w:r w:rsidR="00593223">
        <w:t xml:space="preserve">pura, </w:t>
      </w:r>
      <w:r w:rsidR="00E9508C">
        <w:t xml:space="preserve">e </w:t>
      </w:r>
      <w:r w:rsidR="00FA1E95">
        <w:t>um outro país,</w:t>
      </w:r>
      <w:r w:rsidR="00593223">
        <w:t xml:space="preserve"> terra árida de trevas e seres repugnantes, no limiar entre vida e morte. </w:t>
      </w:r>
      <w:r w:rsidR="00D4479D">
        <w:rPr>
          <w:i/>
        </w:rPr>
        <w:t>Sob o pôr do sol</w:t>
      </w:r>
      <w:r w:rsidRPr="00086722">
        <w:t xml:space="preserve"> é uma obra-prima que antecipa o talento sombrio que Bram Stoker mais tarde imortalizaria em </w:t>
      </w:r>
      <w:r w:rsidRPr="00086722">
        <w:rPr>
          <w:i/>
          <w:iCs/>
        </w:rPr>
        <w:t>Drácula</w:t>
      </w:r>
      <w:r w:rsidRPr="00086722">
        <w:t xml:space="preserve">, explorando os </w:t>
      </w:r>
      <w:r w:rsidR="00D4479D">
        <w:t xml:space="preserve">recônditos </w:t>
      </w:r>
      <w:r w:rsidRPr="00086722">
        <w:t xml:space="preserve">mais profundos </w:t>
      </w:r>
      <w:r w:rsidR="00D4479D">
        <w:t xml:space="preserve">e sombrios </w:t>
      </w:r>
      <w:r w:rsidRPr="00086722">
        <w:t>da imaginação humana.</w:t>
      </w:r>
    </w:p>
    <w:p w:rsidR="00ED40CD" w:rsidRDefault="00C365A4" w14:paraId="0000001F" w14:textId="77777777">
      <w:pPr>
        <w:pStyle w:val="Ttulo1"/>
      </w:pPr>
      <w:bookmarkStart w:name="_v3nnolca1oea" w:colFirst="0" w:colLast="0" w:id="15"/>
      <w:bookmarkEnd w:id="15"/>
      <w:r>
        <w:t>Sobre o autor</w:t>
      </w:r>
    </w:p>
    <w:p w:rsidRPr="00FD1656" w:rsidR="008C7E10" w:rsidP="00FD1656" w:rsidRDefault="008C7E10" w14:paraId="47668EA5" w14:textId="2EC355D8">
      <w:bookmarkStart w:name="_okt5d2lqzrcp" w:colFirst="0" w:colLast="0" w:id="16"/>
      <w:bookmarkEnd w:id="16"/>
      <w:r w:rsidRPr="00DD1D45">
        <w:t>Bram Stoker (1847</w:t>
      </w:r>
      <w:r w:rsidRPr="00DD1D45">
        <w:t>–</w:t>
      </w:r>
      <w:r w:rsidRPr="00DD1D45">
        <w:t xml:space="preserve">1912) foi um escritor irlandês, conhecido principalmente por </w:t>
      </w:r>
      <w:r w:rsidRPr="00DD1D45">
        <w:rPr>
          <w:i/>
          <w:iCs/>
        </w:rPr>
        <w:t>Drácula</w:t>
      </w:r>
      <w:r w:rsidR="004651B4">
        <w:t>, o romance gótico por excelência</w:t>
      </w:r>
      <w:r w:rsidRPr="00DD1D45">
        <w:t>.</w:t>
      </w:r>
      <w:r w:rsidRPr="00DD1D45" w:rsidR="00B847AE">
        <w:t xml:space="preserve"> </w:t>
      </w:r>
      <w:r w:rsidR="004B5376">
        <w:t xml:space="preserve">Imobilizado na infância por uma misteriosa doença, </w:t>
      </w:r>
      <w:r w:rsidR="00846503">
        <w:t>entretinha-se com a literatura gó</w:t>
      </w:r>
      <w:r w:rsidR="00125A61">
        <w:t>t</w:t>
      </w:r>
      <w:r w:rsidR="00846503">
        <w:t xml:space="preserve">ica, de que seria um dos maiores autores. </w:t>
      </w:r>
      <w:r w:rsidR="00125A61">
        <w:t>Na juventude, e</w:t>
      </w:r>
      <w:r w:rsidRPr="00DD1D45" w:rsidR="00B847AE">
        <w:t>studante de</w:t>
      </w:r>
      <w:r w:rsidRPr="00DD1D45">
        <w:t xml:space="preserve"> Matemática</w:t>
      </w:r>
      <w:r w:rsidRPr="00DD1D45" w:rsidR="00B847AE">
        <w:t xml:space="preserve"> da Universidade de</w:t>
      </w:r>
      <w:r w:rsidRPr="00DD1D45" w:rsidR="00B847AE">
        <w:t xml:space="preserve"> Dublin</w:t>
      </w:r>
      <w:r w:rsidRPr="00DD1D45" w:rsidR="00B847AE">
        <w:t xml:space="preserve">, </w:t>
      </w:r>
      <w:r w:rsidRPr="00DD1D45">
        <w:t xml:space="preserve">envolveu-se em atividades literárias e teatrais. Em 1878, </w:t>
      </w:r>
      <w:r w:rsidR="00125A61">
        <w:t xml:space="preserve">assumiu </w:t>
      </w:r>
      <w:r w:rsidRPr="00DD1D45" w:rsidR="00A93D10">
        <w:t xml:space="preserve">a gerência </w:t>
      </w:r>
      <w:r w:rsidRPr="00DD1D45">
        <w:t xml:space="preserve">do </w:t>
      </w:r>
      <w:proofErr w:type="spellStart"/>
      <w:r w:rsidRPr="00DD1D45">
        <w:t>Lyceum</w:t>
      </w:r>
      <w:proofErr w:type="spellEnd"/>
      <w:r w:rsidRPr="00DD1D45">
        <w:t xml:space="preserve"> Theatre em Londres. </w:t>
      </w:r>
      <w:r w:rsidRPr="00DD1D45" w:rsidR="001C6323">
        <w:t xml:space="preserve"> </w:t>
      </w:r>
      <w:r w:rsidRPr="00DD1D45">
        <w:t xml:space="preserve">Apesar </w:t>
      </w:r>
      <w:r w:rsidRPr="00DD1D45" w:rsidR="001C6323">
        <w:t xml:space="preserve">desse </w:t>
      </w:r>
      <w:r w:rsidRPr="00DD1D45">
        <w:t xml:space="preserve">envolvimento </w:t>
      </w:r>
      <w:r w:rsidRPr="00DD1D45" w:rsidR="001C6323">
        <w:t>com as artes dramáticas</w:t>
      </w:r>
      <w:r w:rsidRPr="00DD1D45">
        <w:t xml:space="preserve">, Stoker é mais lembrado por sua obra literária. </w:t>
      </w:r>
      <w:r w:rsidRPr="00DD1D45" w:rsidR="001C6323">
        <w:t xml:space="preserve">Em 1881, publicou os contos </w:t>
      </w:r>
      <w:proofErr w:type="gramStart"/>
      <w:r w:rsidRPr="00DD1D45" w:rsidR="001C6323">
        <w:t xml:space="preserve">de </w:t>
      </w:r>
      <w:r w:rsidRPr="00DD1D45" w:rsidR="001C6323">
        <w:rPr>
          <w:i/>
          <w:iCs/>
        </w:rPr>
        <w:t>Sob</w:t>
      </w:r>
      <w:proofErr w:type="gramEnd"/>
      <w:r w:rsidRPr="00DD1D45" w:rsidR="001C6323">
        <w:rPr>
          <w:i/>
          <w:iCs/>
        </w:rPr>
        <w:t xml:space="preserve"> o pôr do sol</w:t>
      </w:r>
      <w:r w:rsidRPr="00DD1D45" w:rsidR="001C6323">
        <w:t xml:space="preserve">, obra central da literatura gótica. </w:t>
      </w:r>
      <w:r w:rsidRPr="00DD1D45">
        <w:t xml:space="preserve">Em 1897, </w:t>
      </w:r>
      <w:r w:rsidR="007035FD">
        <w:t xml:space="preserve">consagrou-se com </w:t>
      </w:r>
      <w:r w:rsidRPr="00DD1D45">
        <w:rPr>
          <w:i/>
          <w:iCs/>
        </w:rPr>
        <w:t>Drácula</w:t>
      </w:r>
      <w:r w:rsidRPr="00DD1D45" w:rsidR="00D20AC0">
        <w:t>:</w:t>
      </w:r>
      <w:r w:rsidRPr="00DD1D45">
        <w:t xml:space="preserve"> </w:t>
      </w:r>
      <w:r w:rsidRPr="00DD1D45" w:rsidR="00D20AC0">
        <w:t xml:space="preserve">a </w:t>
      </w:r>
      <w:r w:rsidRPr="00DD1D45">
        <w:t xml:space="preserve">história do </w:t>
      </w:r>
      <w:r w:rsidRPr="00DD1D45" w:rsidR="00D20AC0">
        <w:t xml:space="preserve">sedutor </w:t>
      </w:r>
      <w:r w:rsidRPr="00DD1D45">
        <w:t xml:space="preserve">vampiro da Transilvânia </w:t>
      </w:r>
      <w:r w:rsidRPr="00DD1D45" w:rsidR="00D20AC0">
        <w:t xml:space="preserve">que viaja à </w:t>
      </w:r>
      <w:r w:rsidRPr="00DD1D45">
        <w:t>Inglaterra vitoriana tornou-se um clássico e influenciou inúmeras obras subsequentes no gênero</w:t>
      </w:r>
      <w:r w:rsidRPr="00DD1D45" w:rsidR="00E26E40">
        <w:t xml:space="preserve">, além de </w:t>
      </w:r>
      <w:r w:rsidR="007035FD">
        <w:t xml:space="preserve">dar origem a </w:t>
      </w:r>
      <w:r w:rsidRPr="00DD1D45" w:rsidR="00E26E40">
        <w:t xml:space="preserve">incontáveis versões </w:t>
      </w:r>
      <w:r w:rsidR="007035FD">
        <w:t xml:space="preserve">de </w:t>
      </w:r>
      <w:r w:rsidR="00FD1656">
        <w:t xml:space="preserve">teatro, </w:t>
      </w:r>
      <w:r w:rsidRPr="00DD1D45" w:rsidR="00E26E40">
        <w:t xml:space="preserve">tevê e cinema, entre as quais se destacam </w:t>
      </w:r>
      <w:proofErr w:type="spellStart"/>
      <w:r w:rsidRPr="00DD1D45" w:rsidR="00115278">
        <w:rPr>
          <w:i/>
          <w:iCs/>
        </w:rPr>
        <w:t>Nosferatu</w:t>
      </w:r>
      <w:proofErr w:type="spellEnd"/>
      <w:r w:rsidRPr="00DD1D45" w:rsidR="00115278">
        <w:t xml:space="preserve"> (1922), de F.W. Mu</w:t>
      </w:r>
      <w:r w:rsidRPr="00DD1D45" w:rsidR="00495663">
        <w:t xml:space="preserve">rnau –– um clássico do expressionismo alemão ––, sua refilmagem de 1979, </w:t>
      </w:r>
      <w:proofErr w:type="spellStart"/>
      <w:r w:rsidRPr="00DD1D45" w:rsidR="00495663">
        <w:rPr>
          <w:i/>
          <w:iCs/>
        </w:rPr>
        <w:t>Nosferatu</w:t>
      </w:r>
      <w:proofErr w:type="spellEnd"/>
      <w:r w:rsidRPr="00DD1D45" w:rsidR="00495663">
        <w:rPr>
          <w:i/>
          <w:iCs/>
        </w:rPr>
        <w:t>, o vampiro da noite</w:t>
      </w:r>
      <w:r w:rsidRPr="00DD1D45" w:rsidR="00495663">
        <w:t xml:space="preserve">, de Werner </w:t>
      </w:r>
      <w:r w:rsidRPr="00DD1D45" w:rsidR="00C7454C">
        <w:t xml:space="preserve">Herzog, e </w:t>
      </w:r>
      <w:r w:rsidRPr="00DD1D45" w:rsidR="00C7454C">
        <w:rPr>
          <w:i/>
          <w:iCs/>
        </w:rPr>
        <w:t xml:space="preserve">Drácula de Bram Stoker </w:t>
      </w:r>
      <w:r w:rsidRPr="00DD1D45" w:rsidR="00C7454C">
        <w:t>(1992), de Francis Ford Coppola.</w:t>
      </w:r>
      <w:r w:rsidRPr="00DD1D45" w:rsidR="004161EF">
        <w:t xml:space="preserve"> S</w:t>
      </w:r>
      <w:r w:rsidR="004B5376">
        <w:t>t</w:t>
      </w:r>
      <w:r w:rsidRPr="00DD1D45" w:rsidR="004161EF">
        <w:t xml:space="preserve">oker escreveu </w:t>
      </w:r>
      <w:r w:rsidRPr="00DD1D45" w:rsidR="004161EF">
        <w:lastRenderedPageBreak/>
        <w:t xml:space="preserve">ainda </w:t>
      </w:r>
      <w:r w:rsidRPr="00DD1D45">
        <w:rPr>
          <w:i/>
          <w:iCs/>
        </w:rPr>
        <w:t xml:space="preserve">The Lair </w:t>
      </w:r>
      <w:proofErr w:type="spellStart"/>
      <w:r w:rsidRPr="00DD1D45">
        <w:rPr>
          <w:i/>
          <w:iCs/>
        </w:rPr>
        <w:t>of</w:t>
      </w:r>
      <w:proofErr w:type="spellEnd"/>
      <w:r w:rsidRPr="00DD1D45">
        <w:rPr>
          <w:i/>
          <w:iCs/>
        </w:rPr>
        <w:t xml:space="preserve"> </w:t>
      </w:r>
      <w:proofErr w:type="spellStart"/>
      <w:r w:rsidRPr="00DD1D45">
        <w:rPr>
          <w:i/>
          <w:iCs/>
        </w:rPr>
        <w:t>the</w:t>
      </w:r>
      <w:proofErr w:type="spellEnd"/>
      <w:r w:rsidRPr="00DD1D45">
        <w:rPr>
          <w:i/>
          <w:iCs/>
        </w:rPr>
        <w:t xml:space="preserve"> White </w:t>
      </w:r>
      <w:proofErr w:type="spellStart"/>
      <w:r w:rsidRPr="00DD1D45">
        <w:rPr>
          <w:i/>
          <w:iCs/>
        </w:rPr>
        <w:t>Worm</w:t>
      </w:r>
      <w:proofErr w:type="spellEnd"/>
      <w:r w:rsidRPr="00DD1D45">
        <w:t xml:space="preserve"> (1911), outro romance de horror que explora temas sobrenaturais</w:t>
      </w:r>
      <w:r w:rsidRPr="00DD1D45" w:rsidR="004161EF">
        <w:t>, cerca de um ano antes de falecer</w:t>
      </w:r>
      <w:r w:rsidRPr="00DD1D45" w:rsidR="00AC1BBE">
        <w:t xml:space="preserve"> </w:t>
      </w:r>
      <w:r w:rsidRPr="00DD1D45">
        <w:t xml:space="preserve">em Londres. Embora não tenha </w:t>
      </w:r>
      <w:r w:rsidR="00FD1656">
        <w:t xml:space="preserve">experimentado </w:t>
      </w:r>
      <w:r w:rsidRPr="00DD1D45">
        <w:t xml:space="preserve">em vida o sucesso massivo e duradouro de </w:t>
      </w:r>
      <w:r w:rsidRPr="00DD1D45">
        <w:rPr>
          <w:i/>
          <w:iCs/>
        </w:rPr>
        <w:t>Drácula</w:t>
      </w:r>
      <w:r w:rsidRPr="00DD1D45">
        <w:t xml:space="preserve">, </w:t>
      </w:r>
      <w:r w:rsidR="00C82369">
        <w:t>seu vampiro</w:t>
      </w:r>
      <w:r w:rsidRPr="00DD1D45">
        <w:t xml:space="preserve"> se tornou um dos personagens mais </w:t>
      </w:r>
      <w:r w:rsidRPr="00DD1D45" w:rsidR="00AC1BBE">
        <w:t xml:space="preserve">conhecidos da </w:t>
      </w:r>
      <w:r w:rsidRPr="00DD1D45">
        <w:t xml:space="preserve">história da literatura </w:t>
      </w:r>
      <w:r w:rsidRPr="00DD1D45" w:rsidR="00AC1BBE">
        <w:t>e do cinema</w:t>
      </w:r>
      <w:r w:rsidRPr="00DD1D45">
        <w:t xml:space="preserve">. Bram Stoker é lembrado como um mestre do suspense e um pioneiro do gênero que moldou as representações modernas de vampiros na cultura </w:t>
      </w:r>
      <w:r w:rsidR="00C82369">
        <w:t>pop</w:t>
      </w:r>
      <w:r w:rsidRPr="00DD1D45">
        <w:t>.</w:t>
      </w:r>
      <w:r w:rsidRPr="00DD1D45">
        <w:t xml:space="preserve"> </w:t>
      </w:r>
    </w:p>
    <w:p w:rsidR="00ED40CD" w:rsidP="008C7E10" w:rsidRDefault="00C365A4" w14:paraId="00000021" w14:textId="4CF3FE10">
      <w:pPr>
        <w:pStyle w:val="Ttulo1"/>
        <w:ind w:firstLine="0"/>
      </w:pPr>
      <w:r>
        <w:t>Trechos do livro</w:t>
      </w:r>
    </w:p>
    <w:p w:rsidR="00ED40CD" w:rsidRDefault="00ED40CD" w14:paraId="00000022" w14:textId="77777777"/>
    <w:p w:rsidR="00ED40CD" w:rsidP="00DD1D45" w:rsidRDefault="00C365A4" w14:paraId="00000026" w14:textId="1183575D">
      <w:pPr>
        <w:pStyle w:val="Ttulo2"/>
      </w:pPr>
      <w:bookmarkStart w:name="_w54ff0m0z1r6" w:colFirst="0" w:colLast="0" w:id="17"/>
      <w:bookmarkEnd w:id="17"/>
      <w:r>
        <w:t xml:space="preserve">Trecho 1: </w:t>
      </w:r>
      <w:r w:rsidR="00015B93">
        <w:t xml:space="preserve">do conto </w:t>
      </w:r>
      <w:r w:rsidR="00AD10F2">
        <w:t>“O Construtor de Sombras”</w:t>
      </w:r>
    </w:p>
    <w:p w:rsidR="00AD10F2" w:rsidP="00AD10F2" w:rsidRDefault="00AD10F2" w14:paraId="76BB369D" w14:textId="072B2F35"/>
    <w:p w:rsidRPr="00AD10F2" w:rsidR="00AD10F2" w:rsidP="00AD10F2" w:rsidRDefault="00AD10F2" w14:paraId="7A7BC317" w14:textId="63E308F6">
      <w:r w:rsidRPr="00AD10F2">
        <w:t xml:space="preserve">Aqui, </w:t>
      </w:r>
      <w:proofErr w:type="spellStart"/>
      <w:r w:rsidRPr="00AD10F2">
        <w:t>também</w:t>
      </w:r>
      <w:proofErr w:type="spellEnd"/>
      <w:r w:rsidRPr="00AD10F2">
        <w:t xml:space="preserve">, cada ato que qualquer humano realize, cada pensamento — bom ou mau —, cada desejo, cada </w:t>
      </w:r>
      <w:proofErr w:type="spellStart"/>
      <w:r w:rsidRPr="00AD10F2">
        <w:t>esperança</w:t>
      </w:r>
      <w:proofErr w:type="spellEnd"/>
      <w:r w:rsidRPr="00AD10F2">
        <w:t xml:space="preserve"> — tudo o que é secreto —, está retratado, e se torna um registro duradouro que </w:t>
      </w:r>
      <w:proofErr w:type="spellStart"/>
      <w:r w:rsidRPr="00AD10F2">
        <w:t>não</w:t>
      </w:r>
      <w:proofErr w:type="spellEnd"/>
      <w:r w:rsidRPr="00AD10F2">
        <w:t xml:space="preserve"> pode ser </w:t>
      </w:r>
      <w:proofErr w:type="spellStart"/>
      <w:r w:rsidRPr="00AD10F2">
        <w:t>destruído</w:t>
      </w:r>
      <w:proofErr w:type="spellEnd"/>
      <w:r w:rsidRPr="00AD10F2">
        <w:t xml:space="preserve">; pois, a qualquer momento, o Construtor de Sombras pode incitar, com sua </w:t>
      </w:r>
      <w:proofErr w:type="spellStart"/>
      <w:r w:rsidRPr="00AD10F2">
        <w:t>mão</w:t>
      </w:r>
      <w:proofErr w:type="spellEnd"/>
      <w:r w:rsidRPr="00AD10F2">
        <w:t xml:space="preserve"> espectral, qualquer um — dormindo ou acordado — a contemplar o que é retratado do Passado Morto, na </w:t>
      </w:r>
      <w:proofErr w:type="spellStart"/>
      <w:r w:rsidRPr="00AD10F2">
        <w:t>distância</w:t>
      </w:r>
      <w:proofErr w:type="spellEnd"/>
      <w:r w:rsidRPr="00AD10F2">
        <w:t xml:space="preserve"> obscura e misteriosa que abarca sua morada </w:t>
      </w:r>
      <w:proofErr w:type="spellStart"/>
      <w:r w:rsidRPr="00AD10F2">
        <w:t>solitária</w:t>
      </w:r>
      <w:proofErr w:type="spellEnd"/>
      <w:r w:rsidRPr="00AD10F2">
        <w:t xml:space="preserve">. </w:t>
      </w:r>
    </w:p>
    <w:p w:rsidRPr="00AD10F2" w:rsidR="00AD10F2" w:rsidP="00AD10F2" w:rsidRDefault="00AD10F2" w14:paraId="78F83EEA" w14:textId="77777777">
      <w:r w:rsidRPr="00AD10F2">
        <w:t xml:space="preserve">Nessa </w:t>
      </w:r>
      <w:proofErr w:type="spellStart"/>
      <w:r w:rsidRPr="00AD10F2">
        <w:t>Procissão</w:t>
      </w:r>
      <w:proofErr w:type="spellEnd"/>
      <w:r w:rsidRPr="00AD10F2">
        <w:t xml:space="preserve"> do Passado Morto sempre em movimento há somente um lugar no qual os fantasmas que circulam </w:t>
      </w:r>
      <w:proofErr w:type="spellStart"/>
      <w:r w:rsidRPr="00AD10F2">
        <w:t>não</w:t>
      </w:r>
      <w:proofErr w:type="spellEnd"/>
      <w:r w:rsidRPr="00AD10F2">
        <w:t xml:space="preserve"> </w:t>
      </w:r>
      <w:proofErr w:type="spellStart"/>
      <w:r w:rsidRPr="00AD10F2">
        <w:t>estão</w:t>
      </w:r>
      <w:proofErr w:type="spellEnd"/>
      <w:r w:rsidRPr="00AD10F2">
        <w:t xml:space="preserve"> presentes, e no qual as paredes de nuvem </w:t>
      </w:r>
      <w:proofErr w:type="spellStart"/>
      <w:r w:rsidRPr="00AD10F2">
        <w:t>estão</w:t>
      </w:r>
      <w:proofErr w:type="spellEnd"/>
      <w:r w:rsidRPr="00AD10F2">
        <w:t xml:space="preserve"> dissipadas. Há aqui uma grande </w:t>
      </w:r>
      <w:proofErr w:type="spellStart"/>
      <w:r w:rsidRPr="00AD10F2">
        <w:t>escuridão</w:t>
      </w:r>
      <w:proofErr w:type="spellEnd"/>
      <w:r w:rsidRPr="00AD10F2">
        <w:t xml:space="preserve">, densa e profunda, e cheia de trevas, e </w:t>
      </w:r>
      <w:proofErr w:type="spellStart"/>
      <w:r w:rsidRPr="00AD10F2">
        <w:t>além</w:t>
      </w:r>
      <w:proofErr w:type="spellEnd"/>
      <w:r w:rsidRPr="00AD10F2">
        <w:t xml:space="preserve"> da qual jaz </w:t>
      </w:r>
      <w:proofErr w:type="spellStart"/>
      <w:r w:rsidRPr="00AD10F2">
        <w:t>la</w:t>
      </w:r>
      <w:proofErr w:type="spellEnd"/>
      <w:r w:rsidRPr="00AD10F2">
        <w:t xml:space="preserve">́ fora o grande mundo real. </w:t>
      </w:r>
    </w:p>
    <w:p w:rsidRPr="00AD10F2" w:rsidR="00AD10F2" w:rsidP="00AD10F2" w:rsidRDefault="00AD10F2" w14:paraId="6692970F" w14:textId="77777777">
      <w:r w:rsidRPr="00AD10F2">
        <w:t xml:space="preserve">Essa </w:t>
      </w:r>
      <w:proofErr w:type="spellStart"/>
      <w:r w:rsidRPr="00AD10F2">
        <w:t>escuridão</w:t>
      </w:r>
      <w:proofErr w:type="spellEnd"/>
      <w:r w:rsidRPr="00AD10F2">
        <w:t xml:space="preserve"> é chamada de O Portal do Horror. </w:t>
      </w:r>
    </w:p>
    <w:p w:rsidRPr="00AD10F2" w:rsidR="00AD10F2" w:rsidP="00AD10F2" w:rsidRDefault="00AD10F2" w14:paraId="1EBEB5A2" w14:textId="77777777"/>
    <w:p w:rsidR="00ED40CD" w:rsidRDefault="00C365A4" w14:paraId="00000027" w14:textId="77777777">
      <w:r>
        <w:tab/>
      </w:r>
      <w:r>
        <w:tab/>
      </w:r>
      <w:r>
        <w:tab/>
      </w:r>
    </w:p>
    <w:p w:rsidR="00DD1D45" w:rsidP="00DD1D45" w:rsidRDefault="00C365A4" w14:paraId="00000028" w14:textId="5A2FC304">
      <w:pPr>
        <w:pStyle w:val="Ttulo2"/>
      </w:pPr>
      <w:bookmarkStart w:name="_ynuwe9yzeg2f" w:colFirst="0" w:colLast="0" w:id="18"/>
      <w:bookmarkEnd w:id="18"/>
      <w:r>
        <w:t xml:space="preserve">Trecho 2: </w:t>
      </w:r>
      <w:r w:rsidR="00491190">
        <w:t>do conto “O castelo do Rei”</w:t>
      </w:r>
    </w:p>
    <w:p w:rsidR="00491190" w:rsidP="00491190" w:rsidRDefault="00491190" w14:paraId="036CD836" w14:textId="77777777">
      <w:r>
        <w:t xml:space="preserve">Quando contaram ao pobre Poeta que aquela que mais amava jazia enferma à sombra do perigo, ele ficou à beira da loucura. </w:t>
      </w:r>
    </w:p>
    <w:p w:rsidR="00491190" w:rsidP="00491190" w:rsidRDefault="00491190" w14:paraId="3BC7B739" w14:textId="77777777">
      <w:r>
        <w:t xml:space="preserve">Durante semanas estivera sozinho; ela, sua Esposa, fora para longe, para seu velho lar, a fim de ver um velho ancestral antes de ele morrer. </w:t>
      </w:r>
    </w:p>
    <w:p w:rsidR="00491190" w:rsidP="00491190" w:rsidRDefault="00491190" w14:paraId="0623631B" w14:textId="77777777">
      <w:r>
        <w:t xml:space="preserve">Por alguns dias, o coração do Poeta estivera oprimido por uma estranha tristeza. Não sabia a sua causa; só sabia, com a profunda empatia que é o dom do poeta, que aquela que ele amava estava doente. Esperou ansiosamente por notícias. Quando as novidades chegaram, o choque, embora já esperasse uma mensagem triste, fora demais para ele, e ficou à beira da loucura. </w:t>
      </w:r>
    </w:p>
    <w:p w:rsidR="00491190" w:rsidP="00491190" w:rsidRDefault="00491190" w14:paraId="3E18C127" w14:textId="77777777">
      <w:r>
        <w:lastRenderedPageBreak/>
        <w:t xml:space="preserve">Em sua tristeza e ansiedade, saiu ao jardim que, por longos anos, havia cultivado para ela. Ali, entre flores resplandecentes, onde as velhas estátuas suavemente brancas se erguiam, com as cercas de teixo ao fundo, ele se deitou na grama de verão, alta e não cortada, e chorou com sua cabeça enterrada no chão. </w:t>
      </w:r>
    </w:p>
    <w:p w:rsidR="00491190" w:rsidP="00491190" w:rsidRDefault="00491190" w14:paraId="3F6103B1" w14:textId="77777777">
      <w:r>
        <w:t xml:space="preserve">Pensou em todo o passado — sobre como havia conquistado sua Esposa e como eles se amavam; e lhe parecia uma coisa triste e cruel que ela estivesse longe e em perigo, e que ele não estivesse perto para confortá-la ou mesmo compartilhar sua dor. </w:t>
      </w:r>
    </w:p>
    <w:p w:rsidR="00ED40CD" w:rsidP="00491190" w:rsidRDefault="00491190" w14:paraId="0000002A" w14:textId="07D767DC">
      <w:r>
        <w:t>Muitos, muitos pensamentos lhe voltaram contando a história de anos fatigantes, cuja melancolia e solidão ele havia esquecido no resplendor de seu amável lar…</w:t>
      </w:r>
    </w:p>
    <w:p w:rsidR="00ED40CD" w:rsidRDefault="00C365A4" w14:paraId="0000002F" w14:textId="77777777">
      <w:pPr>
        <w:pStyle w:val="Ttulo1"/>
        <w:ind w:firstLine="0"/>
      </w:pPr>
      <w:bookmarkStart w:name="_sjwx2ags393m" w:colFirst="0" w:colLast="0" w:id="19"/>
      <w:bookmarkStart w:name="_80w4yqg5rp4x" w:colFirst="0" w:colLast="0" w:id="20"/>
      <w:bookmarkStart w:name="_enl6u6dra7kn" w:colFirst="0" w:colLast="0" w:id="21"/>
      <w:bookmarkEnd w:id="19"/>
      <w:bookmarkEnd w:id="20"/>
      <w:bookmarkEnd w:id="21"/>
      <w:r>
        <w:t xml:space="preserve">Imprensa </w:t>
      </w:r>
    </w:p>
    <w:sectPr w:rsidR="00ED40CD">
      <w:pgSz w:w="11900" w:h="16820" w:orient="portrait"/>
      <w:pgMar w:top="1131" w:right="1075" w:bottom="1505" w:left="113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D1E43"/>
    <w:multiLevelType w:val="multilevel"/>
    <w:tmpl w:val="54465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77438D"/>
    <w:multiLevelType w:val="hybridMultilevel"/>
    <w:tmpl w:val="DAC8AC28"/>
    <w:lvl w:ilvl="0" w:tplc="2E06EC1E">
      <w:start w:val="1"/>
      <w:numFmt w:val="bullet"/>
      <w:lvlText w:val=""/>
      <w:lvlJc w:val="left"/>
      <w:pPr>
        <w:ind w:left="720" w:hanging="360"/>
      </w:pPr>
      <w:rPr>
        <w:rFonts w:hint="default" w:ascii="Symbol" w:hAnsi="Symbol"/>
      </w:rPr>
    </w:lvl>
    <w:lvl w:ilvl="1" w:tplc="FB9AD932">
      <w:start w:val="1"/>
      <w:numFmt w:val="bullet"/>
      <w:lvlText w:val=""/>
      <w:lvlJc w:val="left"/>
      <w:pPr>
        <w:ind w:left="1440" w:hanging="360"/>
      </w:pPr>
      <w:rPr>
        <w:rFonts w:hint="default" w:ascii="Symbol" w:hAnsi="Symbol"/>
      </w:rPr>
    </w:lvl>
    <w:lvl w:ilvl="2" w:tplc="EE50309E">
      <w:start w:val="1"/>
      <w:numFmt w:val="bullet"/>
      <w:lvlText w:val=""/>
      <w:lvlJc w:val="left"/>
      <w:pPr>
        <w:ind w:left="2160" w:hanging="360"/>
      </w:pPr>
      <w:rPr>
        <w:rFonts w:hint="default" w:ascii="Wingdings" w:hAnsi="Wingdings"/>
      </w:rPr>
    </w:lvl>
    <w:lvl w:ilvl="3" w:tplc="69F2EFAA">
      <w:start w:val="1"/>
      <w:numFmt w:val="bullet"/>
      <w:lvlText w:val=""/>
      <w:lvlJc w:val="left"/>
      <w:pPr>
        <w:ind w:left="2880" w:hanging="360"/>
      </w:pPr>
      <w:rPr>
        <w:rFonts w:hint="default" w:ascii="Symbol" w:hAnsi="Symbol"/>
      </w:rPr>
    </w:lvl>
    <w:lvl w:ilvl="4" w:tplc="0A302F6E">
      <w:start w:val="1"/>
      <w:numFmt w:val="bullet"/>
      <w:lvlText w:val="o"/>
      <w:lvlJc w:val="left"/>
      <w:pPr>
        <w:ind w:left="3600" w:hanging="360"/>
      </w:pPr>
      <w:rPr>
        <w:rFonts w:hint="default" w:ascii="Courier New" w:hAnsi="Courier New"/>
      </w:rPr>
    </w:lvl>
    <w:lvl w:ilvl="5" w:tplc="F0C6891C">
      <w:start w:val="1"/>
      <w:numFmt w:val="bullet"/>
      <w:lvlText w:val=""/>
      <w:lvlJc w:val="left"/>
      <w:pPr>
        <w:ind w:left="4320" w:hanging="360"/>
      </w:pPr>
      <w:rPr>
        <w:rFonts w:hint="default" w:ascii="Wingdings" w:hAnsi="Wingdings"/>
      </w:rPr>
    </w:lvl>
    <w:lvl w:ilvl="6" w:tplc="5C7A1EA4">
      <w:start w:val="1"/>
      <w:numFmt w:val="bullet"/>
      <w:lvlText w:val=""/>
      <w:lvlJc w:val="left"/>
      <w:pPr>
        <w:ind w:left="5040" w:hanging="360"/>
      </w:pPr>
      <w:rPr>
        <w:rFonts w:hint="default" w:ascii="Symbol" w:hAnsi="Symbol"/>
      </w:rPr>
    </w:lvl>
    <w:lvl w:ilvl="7" w:tplc="C0E497AC">
      <w:start w:val="1"/>
      <w:numFmt w:val="bullet"/>
      <w:lvlText w:val="o"/>
      <w:lvlJc w:val="left"/>
      <w:pPr>
        <w:ind w:left="5760" w:hanging="360"/>
      </w:pPr>
      <w:rPr>
        <w:rFonts w:hint="default" w:ascii="Courier New" w:hAnsi="Courier New"/>
      </w:rPr>
    </w:lvl>
    <w:lvl w:ilvl="8" w:tplc="50543272">
      <w:start w:val="1"/>
      <w:numFmt w:val="bullet"/>
      <w:lvlText w:val=""/>
      <w:lvlJc w:val="left"/>
      <w:pPr>
        <w:ind w:left="6480" w:hanging="360"/>
      </w:pPr>
      <w:rPr>
        <w:rFonts w:hint="default" w:ascii="Wingdings" w:hAnsi="Wingdings"/>
      </w:rPr>
    </w:lvl>
  </w:abstractNum>
  <w:num w:numId="1" w16cid:durableId="1630630682">
    <w:abstractNumId w:val="1"/>
  </w:num>
  <w:num w:numId="2" w16cid:durableId="130027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0CD"/>
    <w:rsid w:val="00015B93"/>
    <w:rsid w:val="00027C4A"/>
    <w:rsid w:val="00034670"/>
    <w:rsid w:val="00086722"/>
    <w:rsid w:val="00086C97"/>
    <w:rsid w:val="00115278"/>
    <w:rsid w:val="00125A61"/>
    <w:rsid w:val="001C6323"/>
    <w:rsid w:val="0026325E"/>
    <w:rsid w:val="002F34D9"/>
    <w:rsid w:val="003A2FC6"/>
    <w:rsid w:val="004161EF"/>
    <w:rsid w:val="004651B4"/>
    <w:rsid w:val="00491190"/>
    <w:rsid w:val="00495663"/>
    <w:rsid w:val="004B5376"/>
    <w:rsid w:val="004C18D0"/>
    <w:rsid w:val="00560E5A"/>
    <w:rsid w:val="00593223"/>
    <w:rsid w:val="00594B26"/>
    <w:rsid w:val="005A6E4D"/>
    <w:rsid w:val="005D25D3"/>
    <w:rsid w:val="0060234A"/>
    <w:rsid w:val="006A2ED3"/>
    <w:rsid w:val="007035FD"/>
    <w:rsid w:val="007D2391"/>
    <w:rsid w:val="00844EF5"/>
    <w:rsid w:val="00846503"/>
    <w:rsid w:val="008C2D33"/>
    <w:rsid w:val="008C7E10"/>
    <w:rsid w:val="00987222"/>
    <w:rsid w:val="00A93D10"/>
    <w:rsid w:val="00AC1BBE"/>
    <w:rsid w:val="00AD10F2"/>
    <w:rsid w:val="00B01B94"/>
    <w:rsid w:val="00B847AE"/>
    <w:rsid w:val="00B916A5"/>
    <w:rsid w:val="00BE75CC"/>
    <w:rsid w:val="00C365A4"/>
    <w:rsid w:val="00C665A8"/>
    <w:rsid w:val="00C7454C"/>
    <w:rsid w:val="00C82369"/>
    <w:rsid w:val="00D20AC0"/>
    <w:rsid w:val="00D4479D"/>
    <w:rsid w:val="00DD1D45"/>
    <w:rsid w:val="00E26E40"/>
    <w:rsid w:val="00E27E9E"/>
    <w:rsid w:val="00E53554"/>
    <w:rsid w:val="00E9508C"/>
    <w:rsid w:val="00ED157D"/>
    <w:rsid w:val="00ED40CD"/>
    <w:rsid w:val="00F103CB"/>
    <w:rsid w:val="00F82916"/>
    <w:rsid w:val="00FA1E95"/>
    <w:rsid w:val="00FD1656"/>
    <w:rsid w:val="2E286382"/>
    <w:rsid w:val="3472810E"/>
    <w:rsid w:val="641CFB6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93A7908"/>
  <w15:docId w15:val="{9B58AFC7-4C72-466C-B3CE-AC53E4AD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8"/>
        <w:szCs w:val="28"/>
        <w:lang w:val="pt-BR" w:eastAsia="ja-JP"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line="240" w:lineRule="auto"/>
      <w:outlineLvl w:val="0"/>
    </w:pPr>
    <w:rPr>
      <w:b/>
      <w:sz w:val="36"/>
      <w:szCs w:val="36"/>
    </w:rPr>
  </w:style>
  <w:style w:type="paragraph" w:styleId="Ttulo2">
    <w:name w:val="heading 2"/>
    <w:basedOn w:val="Normal"/>
    <w:next w:val="Normal"/>
    <w:uiPriority w:val="9"/>
    <w:unhideWhenUsed/>
    <w:qFormat/>
    <w:pPr>
      <w:keepNext/>
      <w:keepLines/>
      <w:ind w:left="720" w:hanging="360"/>
      <w:outlineLvl w:val="1"/>
    </w:pPr>
    <w:rPr>
      <w:b/>
      <w:sz w:val="32"/>
      <w:szCs w:val="32"/>
    </w:rPr>
  </w:style>
  <w:style w:type="paragraph" w:styleId="Ttulo3">
    <w:name w:val="heading 3"/>
    <w:basedOn w:val="Normal"/>
    <w:next w:val="Normal"/>
    <w:uiPriority w:val="9"/>
    <w:semiHidden/>
    <w:unhideWhenUsed/>
    <w:qFormat/>
    <w:pPr>
      <w:keepNext/>
      <w:keepLines/>
      <w:ind w:left="720"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styleId="Fontepargpadro" w:default="1">
    <w:name w:val="Default Paragraph Font"/>
    <w:uiPriority w:val="1"/>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b/>
      <w:sz w:val="40"/>
      <w:szCs w:val="40"/>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867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1445">
      <w:bodyDiv w:val="1"/>
      <w:marLeft w:val="0"/>
      <w:marRight w:val="0"/>
      <w:marTop w:val="0"/>
      <w:marBottom w:val="0"/>
      <w:divBdr>
        <w:top w:val="none" w:sz="0" w:space="0" w:color="auto"/>
        <w:left w:val="none" w:sz="0" w:space="0" w:color="auto"/>
        <w:bottom w:val="none" w:sz="0" w:space="0" w:color="auto"/>
        <w:right w:val="none" w:sz="0" w:space="0" w:color="auto"/>
      </w:divBdr>
      <w:divsChild>
        <w:div w:id="190994318">
          <w:marLeft w:val="0"/>
          <w:marRight w:val="0"/>
          <w:marTop w:val="0"/>
          <w:marBottom w:val="0"/>
          <w:divBdr>
            <w:top w:val="none" w:sz="0" w:space="0" w:color="auto"/>
            <w:left w:val="none" w:sz="0" w:space="0" w:color="auto"/>
            <w:bottom w:val="none" w:sz="0" w:space="0" w:color="auto"/>
            <w:right w:val="none" w:sz="0" w:space="0" w:color="auto"/>
          </w:divBdr>
          <w:divsChild>
            <w:div w:id="547423443">
              <w:marLeft w:val="0"/>
              <w:marRight w:val="0"/>
              <w:marTop w:val="0"/>
              <w:marBottom w:val="0"/>
              <w:divBdr>
                <w:top w:val="none" w:sz="0" w:space="0" w:color="auto"/>
                <w:left w:val="none" w:sz="0" w:space="0" w:color="auto"/>
                <w:bottom w:val="none" w:sz="0" w:space="0" w:color="auto"/>
                <w:right w:val="none" w:sz="0" w:space="0" w:color="auto"/>
              </w:divBdr>
              <w:divsChild>
                <w:div w:id="6324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511">
      <w:bodyDiv w:val="1"/>
      <w:marLeft w:val="0"/>
      <w:marRight w:val="0"/>
      <w:marTop w:val="0"/>
      <w:marBottom w:val="0"/>
      <w:divBdr>
        <w:top w:val="none" w:sz="0" w:space="0" w:color="auto"/>
        <w:left w:val="none" w:sz="0" w:space="0" w:color="auto"/>
        <w:bottom w:val="none" w:sz="0" w:space="0" w:color="auto"/>
        <w:right w:val="none" w:sz="0" w:space="0" w:color="auto"/>
      </w:divBdr>
    </w:div>
    <w:div w:id="1384912371">
      <w:bodyDiv w:val="1"/>
      <w:marLeft w:val="0"/>
      <w:marRight w:val="0"/>
      <w:marTop w:val="0"/>
      <w:marBottom w:val="0"/>
      <w:divBdr>
        <w:top w:val="none" w:sz="0" w:space="0" w:color="auto"/>
        <w:left w:val="none" w:sz="0" w:space="0" w:color="auto"/>
        <w:bottom w:val="none" w:sz="0" w:space="0" w:color="auto"/>
        <w:right w:val="none" w:sz="0" w:space="0" w:color="auto"/>
      </w:divBdr>
    </w:div>
    <w:div w:id="1452506029">
      <w:bodyDiv w:val="1"/>
      <w:marLeft w:val="0"/>
      <w:marRight w:val="0"/>
      <w:marTop w:val="0"/>
      <w:marBottom w:val="0"/>
      <w:divBdr>
        <w:top w:val="none" w:sz="0" w:space="0" w:color="auto"/>
        <w:left w:val="none" w:sz="0" w:space="0" w:color="auto"/>
        <w:bottom w:val="none" w:sz="0" w:space="0" w:color="auto"/>
        <w:right w:val="none" w:sz="0" w:space="0" w:color="auto"/>
      </w:divBdr>
      <w:divsChild>
        <w:div w:id="1427114460">
          <w:marLeft w:val="0"/>
          <w:marRight w:val="0"/>
          <w:marTop w:val="0"/>
          <w:marBottom w:val="0"/>
          <w:divBdr>
            <w:top w:val="none" w:sz="0" w:space="0" w:color="auto"/>
            <w:left w:val="none" w:sz="0" w:space="0" w:color="auto"/>
            <w:bottom w:val="none" w:sz="0" w:space="0" w:color="auto"/>
            <w:right w:val="none" w:sz="0" w:space="0" w:color="auto"/>
          </w:divBdr>
          <w:divsChild>
            <w:div w:id="1405297565">
              <w:marLeft w:val="0"/>
              <w:marRight w:val="0"/>
              <w:marTop w:val="0"/>
              <w:marBottom w:val="0"/>
              <w:divBdr>
                <w:top w:val="none" w:sz="0" w:space="0" w:color="auto"/>
                <w:left w:val="none" w:sz="0" w:space="0" w:color="auto"/>
                <w:bottom w:val="none" w:sz="0" w:space="0" w:color="auto"/>
                <w:right w:val="none" w:sz="0" w:space="0" w:color="auto"/>
              </w:divBdr>
              <w:divsChild>
                <w:div w:id="11780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2183">
      <w:bodyDiv w:val="1"/>
      <w:marLeft w:val="0"/>
      <w:marRight w:val="0"/>
      <w:marTop w:val="0"/>
      <w:marBottom w:val="0"/>
      <w:divBdr>
        <w:top w:val="none" w:sz="0" w:space="0" w:color="auto"/>
        <w:left w:val="none" w:sz="0" w:space="0" w:color="auto"/>
        <w:bottom w:val="none" w:sz="0" w:space="0" w:color="auto"/>
        <w:right w:val="none" w:sz="0" w:space="0" w:color="auto"/>
      </w:divBdr>
    </w:div>
    <w:div w:id="1595624760">
      <w:bodyDiv w:val="1"/>
      <w:marLeft w:val="0"/>
      <w:marRight w:val="0"/>
      <w:marTop w:val="0"/>
      <w:marBottom w:val="0"/>
      <w:divBdr>
        <w:top w:val="none" w:sz="0" w:space="0" w:color="auto"/>
        <w:left w:val="none" w:sz="0" w:space="0" w:color="auto"/>
        <w:bottom w:val="none" w:sz="0" w:space="0" w:color="auto"/>
        <w:right w:val="none" w:sz="0" w:space="0" w:color="auto"/>
      </w:divBdr>
    </w:div>
    <w:div w:id="208760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Jorge Sallum</lastModifiedBy>
  <revision>5</revision>
  <dcterms:created xsi:type="dcterms:W3CDTF">2024-01-22T15:43:00.0000000Z</dcterms:created>
  <dcterms:modified xsi:type="dcterms:W3CDTF">2024-01-22T18:28:13.1356306Z</dcterms:modified>
</coreProperties>
</file>