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0CD" w:rsidRDefault="2E286382" w14:paraId="00000001" w14:textId="77777777">
      <w:pPr>
        <w:pStyle w:val="Ttulo"/>
      </w:pPr>
      <w:bookmarkStart w:name="_fsflp5bkm6xj" w:id="0"/>
      <w:bookmarkEnd w:id="0"/>
      <w:r>
        <w:t>Release</w:t>
      </w:r>
    </w:p>
    <w:p w:rsidR="2E286382" w:rsidP="2E286382" w:rsidRDefault="2E286382" w14:paraId="0E76CA19" w14:textId="60762BC7"/>
    <w:p w:rsidR="2E286382" w:rsidP="2E286382" w:rsidRDefault="2E286382" w14:paraId="565FE185" w14:textId="3ADD3314">
      <w:pPr>
        <w:pStyle w:val="Ttulo"/>
      </w:pPr>
      <w:r w:rsidR="318BB5C6">
        <w:rPr/>
        <w:t>Linha fina</w:t>
      </w:r>
    </w:p>
    <w:p w:rsidR="318BB5C6" w:rsidP="318BB5C6" w:rsidRDefault="318BB5C6" w14:paraId="1382D046" w14:textId="599069B2">
      <w:pPr>
        <w:pStyle w:val="Normal"/>
        <w:rPr>
          <w:i w:val="0"/>
          <w:iCs w:val="0"/>
        </w:rPr>
      </w:pPr>
      <w:r w:rsidR="318BB5C6">
        <w:rPr/>
        <w:t xml:space="preserve">Um dos maiores clássicos do Renascimento, o </w:t>
      </w:r>
      <w:r w:rsidRPr="318BB5C6" w:rsidR="318BB5C6">
        <w:rPr>
          <w:i w:val="1"/>
          <w:iCs w:val="1"/>
        </w:rPr>
        <w:t xml:space="preserve">Elogio da Loucura </w:t>
      </w:r>
      <w:r w:rsidRPr="318BB5C6" w:rsidR="318BB5C6">
        <w:rPr>
          <w:i w:val="0"/>
          <w:iCs w:val="0"/>
        </w:rPr>
        <w:t xml:space="preserve">segue atual pela crítica ao dogmatismo religioso e pelo discurso irônico, em que a própria Loucura apresenta ao leitor suas qualidades, em um jogo de espelhos que entretém e faz pensar. </w:t>
      </w:r>
    </w:p>
    <w:p w:rsidR="00ED40CD" w:rsidRDefault="00C365A4" w14:paraId="00000002" w14:textId="77777777">
      <w:pPr>
        <w:pStyle w:val="Ttulo1"/>
      </w:pPr>
      <w:bookmarkStart w:name="_iyq0fc8mcd5r" w:colFirst="0" w:colLast="0" w:id="1"/>
      <w:bookmarkEnd w:id="1"/>
      <w:r>
        <w:t xml:space="preserve">Título </w:t>
      </w:r>
    </w:p>
    <w:p w:rsidR="00ED40CD" w:rsidRDefault="007660DE" w14:paraId="00000003" w14:textId="2E7DC8A3">
      <w:r>
        <w:t>Elogio da Loucura</w:t>
      </w:r>
    </w:p>
    <w:p w:rsidR="00ED40CD" w:rsidRDefault="00C365A4" w14:paraId="00000004" w14:textId="77777777">
      <w:pPr>
        <w:pStyle w:val="Ttulo1"/>
      </w:pPr>
      <w:bookmarkStart w:name="_9ihc5yih0s2y" w:colFirst="0" w:colLast="0" w:id="2"/>
      <w:bookmarkEnd w:id="2"/>
      <w:r>
        <w:t xml:space="preserve">Autor </w:t>
      </w:r>
    </w:p>
    <w:p w:rsidR="00ED40CD" w:rsidRDefault="007660DE" w14:paraId="00000005" w14:textId="3D1BC312">
      <w:r>
        <w:t xml:space="preserve">Erasmo de </w:t>
      </w:r>
      <w:r w:rsidR="00404C8D">
        <w:t>Rotterdam</w:t>
      </w:r>
    </w:p>
    <w:p w:rsidR="00ED40CD" w:rsidRDefault="00C365A4" w14:paraId="00000006" w14:textId="77777777">
      <w:pPr>
        <w:pStyle w:val="Ttulo1"/>
      </w:pPr>
      <w:bookmarkStart w:name="_vcyl8nm3kl66" w:colFirst="0" w:colLast="0" w:id="3"/>
      <w:bookmarkEnd w:id="3"/>
      <w:r>
        <w:t xml:space="preserve">Nacionalidade </w:t>
      </w:r>
    </w:p>
    <w:p w:rsidR="00ED40CD" w:rsidRDefault="00D82A86" w14:paraId="00000007" w14:textId="7FDA33C8">
      <w:r>
        <w:t>Holandesa</w:t>
      </w:r>
    </w:p>
    <w:p w:rsidR="00ED40CD" w:rsidRDefault="00C365A4" w14:paraId="00000008" w14:textId="77777777">
      <w:pPr>
        <w:pStyle w:val="Ttulo1"/>
      </w:pPr>
      <w:bookmarkStart w:name="_g3grdhezkkim" w:colFirst="0" w:colLast="0" w:id="4"/>
      <w:bookmarkEnd w:id="4"/>
      <w:r>
        <w:t>Coedição</w:t>
      </w:r>
    </w:p>
    <w:p w:rsidR="00ED40CD" w:rsidRDefault="00C365A4" w14:paraId="00000009" w14:textId="71018DB8">
      <w:pPr>
        <w:pStyle w:val="Ttulo1"/>
      </w:pPr>
      <w:bookmarkStart w:name="_3qcz3vjxuzf3" w:colFirst="0" w:colLast="0" w:id="5"/>
      <w:bookmarkEnd w:id="5"/>
      <w:r w:rsidRPr="006D74D7">
        <w:t>Título original</w:t>
      </w:r>
    </w:p>
    <w:p w:rsidRPr="00716E04" w:rsidR="00716E04" w:rsidP="00716E04" w:rsidRDefault="00716E04" w14:paraId="0172DD33" w14:textId="77777777">
      <w:pPr>
        <w:rPr>
          <w:b/>
          <w:lang w:val="en-US"/>
        </w:rPr>
      </w:pPr>
      <w:proofErr w:type="spellStart"/>
      <w:r w:rsidRPr="00716E04">
        <w:rPr>
          <w:lang w:val="en-US"/>
        </w:rPr>
        <w:t>Moriae</w:t>
      </w:r>
      <w:proofErr w:type="spellEnd"/>
      <w:r w:rsidRPr="00716E04">
        <w:rPr>
          <w:lang w:val="en-US"/>
        </w:rPr>
        <w:t xml:space="preserve"> Encomium, </w:t>
      </w:r>
      <w:proofErr w:type="spellStart"/>
      <w:r w:rsidRPr="00716E04">
        <w:rPr>
          <w:lang w:val="en-US"/>
        </w:rPr>
        <w:t>sive</w:t>
      </w:r>
      <w:proofErr w:type="spellEnd"/>
      <w:r w:rsidRPr="00716E04">
        <w:rPr>
          <w:lang w:val="en-US"/>
        </w:rPr>
        <w:t xml:space="preserve"> </w:t>
      </w:r>
      <w:proofErr w:type="spellStart"/>
      <w:r w:rsidRPr="00716E04">
        <w:rPr>
          <w:lang w:val="en-US"/>
        </w:rPr>
        <w:t>Stultitiae</w:t>
      </w:r>
      <w:proofErr w:type="spellEnd"/>
      <w:r w:rsidRPr="00716E04">
        <w:rPr>
          <w:lang w:val="en-US"/>
        </w:rPr>
        <w:t xml:space="preserve"> </w:t>
      </w:r>
      <w:proofErr w:type="spellStart"/>
      <w:r w:rsidRPr="00716E04">
        <w:rPr>
          <w:lang w:val="en-US"/>
        </w:rPr>
        <w:t>Laus</w:t>
      </w:r>
      <w:proofErr w:type="spellEnd"/>
      <w:r w:rsidRPr="00716E04">
        <w:rPr>
          <w:lang w:val="en-US"/>
        </w:rPr>
        <w:t xml:space="preserve"> </w:t>
      </w:r>
    </w:p>
    <w:p w:rsidRPr="00716E04" w:rsidR="00ED40CD" w:rsidRDefault="00C365A4" w14:paraId="0000000B" w14:textId="47F0F1A3">
      <w:pPr>
        <w:pStyle w:val="Ttulo1"/>
        <w:rPr>
          <w:lang w:val="en-US"/>
        </w:rPr>
      </w:pPr>
      <w:r w:rsidRPr="00716E04">
        <w:rPr>
          <w:lang w:val="en-US"/>
        </w:rPr>
        <w:t>Copyright</w:t>
      </w:r>
    </w:p>
    <w:p w:rsidRPr="00370219" w:rsidR="00370219" w:rsidP="00370219" w:rsidRDefault="00370219" w14:paraId="4C901DD8" w14:textId="2CD3B1D0">
      <w:r w:rsidRPr="00370219">
        <w:t xml:space="preserve">Elaine C. </w:t>
      </w:r>
      <w:proofErr w:type="spellStart"/>
      <w:r w:rsidRPr="00370219">
        <w:t>Sartorelli</w:t>
      </w:r>
      <w:proofErr w:type="spellEnd"/>
      <w:r>
        <w:t xml:space="preserve"> (trad.)</w:t>
      </w:r>
    </w:p>
    <w:p w:rsidR="00ED40CD" w:rsidRDefault="00C365A4" w14:paraId="0000000D" w14:textId="756C3C28">
      <w:pPr>
        <w:pStyle w:val="Ttulo1"/>
      </w:pPr>
      <w:bookmarkStart w:name="_jfb519xbvwdh" w:colFirst="0" w:colLast="0" w:id="6"/>
      <w:bookmarkEnd w:id="6"/>
      <w:r>
        <w:t>Categoria</w:t>
      </w:r>
    </w:p>
    <w:p w:rsidR="00ED40CD" w:rsidRDefault="003C5FBB" w14:paraId="0000000E" w14:textId="50593089">
      <w:r>
        <w:t>Filosofia</w:t>
      </w:r>
      <w:r w:rsidR="00C365A4">
        <w:t xml:space="preserve"> </w:t>
      </w:r>
    </w:p>
    <w:p w:rsidR="00ED40CD" w:rsidRDefault="00C365A4" w14:paraId="0000000F" w14:textId="77777777">
      <w:pPr>
        <w:pStyle w:val="Ttulo1"/>
      </w:pPr>
      <w:bookmarkStart w:name="_idqg9ov6m0g2" w:colFirst="0" w:colLast="0" w:id="7"/>
      <w:bookmarkEnd w:id="7"/>
      <w:r>
        <w:t>Escola</w:t>
      </w:r>
    </w:p>
    <w:p w:rsidRPr="003C5FBB" w:rsidR="003C5FBB" w:rsidP="003C5FBB" w:rsidRDefault="00C20A33" w14:paraId="0D3104FF" w14:textId="7C714629">
      <w:r>
        <w:t>Renascimento</w:t>
      </w:r>
    </w:p>
    <w:p w:rsidR="00ED40CD" w:rsidRDefault="00C365A4" w14:paraId="00000011" w14:textId="77777777">
      <w:pPr>
        <w:pStyle w:val="Ttulo1"/>
      </w:pPr>
      <w:bookmarkStart w:name="_f8vk194egath" w:colFirst="0" w:colLast="0" w:id="8"/>
      <w:bookmarkEnd w:id="8"/>
      <w:r>
        <w:t xml:space="preserve">Palavras-chave </w:t>
      </w:r>
    </w:p>
    <w:p w:rsidR="000718A7" w:rsidP="318BB5C6" w:rsidRDefault="000718A7" w14:paraId="418C58B1" w14:textId="6CF16CFF">
      <w:pPr/>
      <w:r w:rsidR="318BB5C6">
        <w:rPr/>
        <w:t>filosofia, sátira, Renascimento, crítica política, crítica da religião</w:t>
      </w:r>
    </w:p>
    <w:p w:rsidR="641CFB6F" w:rsidP="000718A7" w:rsidRDefault="641CFB6F" w14:paraId="4B5A05DD" w14:textId="77BDA5BE">
      <w:pPr>
        <w:pStyle w:val="Ttulo1"/>
      </w:pPr>
      <w:r w:rsidRPr="641CFB6F">
        <w:t>Categorias BISAC</w:t>
      </w:r>
    </w:p>
    <w:p w:rsidR="00C20A33" w:rsidP="00C20A33" w:rsidRDefault="00C20A33" w14:paraId="53AA7619" w14:textId="77777777">
      <w:r>
        <w:t xml:space="preserve">PHI018000 - Filosofia / História e </w:t>
      </w:r>
      <w:proofErr w:type="spellStart"/>
      <w:r>
        <w:t>Surveys</w:t>
      </w:r>
      <w:proofErr w:type="spellEnd"/>
      <w:r>
        <w:t xml:space="preserve"> / Renascentista </w:t>
      </w:r>
    </w:p>
    <w:p w:rsidR="00C20A33" w:rsidP="00C20A33" w:rsidRDefault="00C20A33" w14:paraId="7752104D" w14:textId="4D8183A9">
      <w:r>
        <w:t>LCO015000 - Literatura Clássica / Grego e Romano</w:t>
      </w:r>
    </w:p>
    <w:p w:rsidR="00C20A33" w:rsidP="000718A7" w:rsidRDefault="00C20A33" w14:paraId="43CE30C1" w14:textId="45E162C1">
      <w:r>
        <w:t>REL052030 - Religião / Cristianismo / História</w:t>
      </w:r>
    </w:p>
    <w:p w:rsidR="641CFB6F" w:rsidP="000718A7" w:rsidRDefault="641CFB6F" w14:paraId="2C6BD619" w14:textId="561D7995">
      <w:pPr>
        <w:pStyle w:val="Ttulo1"/>
      </w:pPr>
      <w:r w:rsidRPr="641CFB6F">
        <w:t>Categorias THEMA</w:t>
      </w:r>
    </w:p>
    <w:p w:rsidRPr="00C20A33" w:rsidR="00C20A33" w:rsidP="00C20A33" w:rsidRDefault="00C20A33" w14:paraId="45F824FF" w14:textId="59F21E1D">
      <w:r w:rsidRPr="00C20A33">
        <w:t>QDTL - Ética e Filosofia Moral</w:t>
      </w:r>
    </w:p>
    <w:p w:rsidR="00C20A33" w:rsidP="00C20A33" w:rsidRDefault="00C20A33" w14:paraId="1EC007A9" w14:textId="387A2D0E">
      <w:pPr>
        <w:rPr>
          <w:b/>
        </w:rPr>
      </w:pPr>
      <w:r w:rsidRPr="00C20A33">
        <w:t xml:space="preserve">QRAB - História das ideias religiosas </w:t>
      </w:r>
    </w:p>
    <w:p w:rsidR="00C20A33" w:rsidP="00C20A33" w:rsidRDefault="00C20A33" w14:paraId="3621D0A2" w14:textId="421F48DA">
      <w:pPr>
        <w:rPr>
          <w:b/>
        </w:rPr>
      </w:pPr>
      <w:r w:rsidRPr="00C20A33">
        <w:t>DNL - Filosofia da Religião</w:t>
      </w:r>
    </w:p>
    <w:p w:rsidR="00ED40CD" w:rsidP="00C20A33" w:rsidRDefault="00C365A4" w14:paraId="00000013" w14:textId="0F407053">
      <w:pPr>
        <w:pStyle w:val="Ttulo1"/>
      </w:pPr>
      <w:r>
        <w:t>Edição</w:t>
      </w:r>
    </w:p>
    <w:p w:rsidR="00ED40CD" w:rsidRDefault="00C365A4" w14:paraId="00000014" w14:textId="77777777">
      <w:r>
        <w:t xml:space="preserve">Jorge </w:t>
      </w:r>
      <w:proofErr w:type="spellStart"/>
      <w:r>
        <w:t>Sallum</w:t>
      </w:r>
      <w:proofErr w:type="spellEnd"/>
      <w:r>
        <w:t xml:space="preserve"> e Suzana </w:t>
      </w:r>
      <w:proofErr w:type="spellStart"/>
      <w:r>
        <w:t>Salama</w:t>
      </w:r>
      <w:proofErr w:type="spellEnd"/>
    </w:p>
    <w:p w:rsidR="008602CE" w:rsidP="008602CE" w:rsidRDefault="00C365A4" w14:paraId="0BFF553F" w14:textId="5B63F762">
      <w:pPr>
        <w:pStyle w:val="Ttulo1"/>
      </w:pPr>
      <w:bookmarkStart w:name="_vf1cp7li17pe" w:colFirst="0" w:colLast="0" w:id="9"/>
      <w:bookmarkEnd w:id="9"/>
      <w:r>
        <w:t>Tradução</w:t>
      </w:r>
      <w:bookmarkStart w:name="_3j4d4n5xq80i" w:colFirst="0" w:colLast="0" w:id="10"/>
      <w:bookmarkEnd w:id="10"/>
      <w:r w:rsidR="00954C05">
        <w:t xml:space="preserve"> e introdução</w:t>
      </w:r>
    </w:p>
    <w:p w:rsidR="00ED40CD" w:rsidP="008602CE" w:rsidRDefault="008602CE" w14:paraId="00000017" w14:textId="354C51E9">
      <w:r>
        <w:t xml:space="preserve">Elaine C. </w:t>
      </w:r>
      <w:proofErr w:type="spellStart"/>
      <w:r>
        <w:t>Sartorelli</w:t>
      </w:r>
      <w:proofErr w:type="spellEnd"/>
      <w:r>
        <w:t xml:space="preserve"> é professora de Língua e Literatura Latinas e membro do Programa de Pós-Graduação em Letras Clássicas da Faculdade de Filosofia, Letras e Ciências Humanas da Universidade de São Paulo. Tendo estudado as polêmicas religiosas do século </w:t>
      </w:r>
      <w:r>
        <w:t xml:space="preserve">XVI </w:t>
      </w:r>
      <w:r>
        <w:t xml:space="preserve">desde o ponto de vista da retórica nelas empregada, dedica-se agora a pesquisar, na obra de Erasmo de </w:t>
      </w:r>
      <w:r w:rsidR="00404C8D">
        <w:t>Rotterdam</w:t>
      </w:r>
      <w:r>
        <w:t xml:space="preserve">, aqueles textos que sejam </w:t>
      </w:r>
      <w:proofErr w:type="gramStart"/>
      <w:r>
        <w:t>direta</w:t>
      </w:r>
      <w:proofErr w:type="gramEnd"/>
      <w:r>
        <w:t xml:space="preserve"> ou indiretamente ligados à retórica. É cofundadora e uma das líderes do Grupo de Pesquisa “República das Letras”, cuja proposta é estudar e divulgar a obra de autores do Renascimento que escreveram em latim ou que mantiveram, em língua vernácula, os preceitos das retóricas e poéticas antigas. Entre suas traduções recentes encontram-se obras de Miguel </w:t>
      </w:r>
      <w:proofErr w:type="spellStart"/>
      <w:r>
        <w:t>Servet</w:t>
      </w:r>
      <w:proofErr w:type="spellEnd"/>
      <w:r>
        <w:t xml:space="preserve">, João Calvino, Giordano Bruno e Sebastien </w:t>
      </w:r>
      <w:proofErr w:type="spellStart"/>
      <w:r>
        <w:t>Castellión</w:t>
      </w:r>
      <w:proofErr w:type="spellEnd"/>
      <w:r>
        <w:t>. É a atual presidente da Sociedade Brasileira de Retórica.</w:t>
      </w:r>
    </w:p>
    <w:p w:rsidR="00ED40CD" w:rsidRDefault="00C365A4" w14:paraId="00000019" w14:textId="145663F8">
      <w:pPr>
        <w:pStyle w:val="Ttulo1"/>
      </w:pPr>
      <w:bookmarkStart w:name="_hj5vs1i1j5zg" w:colFirst="0" w:colLast="0" w:id="11"/>
      <w:bookmarkEnd w:id="11"/>
      <w:r>
        <w:t>Capa</w:t>
      </w:r>
    </w:p>
    <w:p w:rsidR="00ED40CD" w:rsidRDefault="00C365A4" w14:paraId="0000001A" w14:textId="77777777">
      <w:r>
        <w:t xml:space="preserve">Lucas </w:t>
      </w:r>
      <w:proofErr w:type="spellStart"/>
      <w:r>
        <w:t>Kröeff</w:t>
      </w:r>
      <w:proofErr w:type="spellEnd"/>
      <w:r>
        <w:t xml:space="preserve"> </w:t>
      </w:r>
      <w:r>
        <w:tab/>
      </w:r>
      <w:r>
        <w:tab/>
      </w:r>
      <w:r>
        <w:tab/>
      </w:r>
    </w:p>
    <w:p w:rsidR="00ED40CD" w:rsidRDefault="00C365A4" w14:paraId="0000001B" w14:textId="77777777">
      <w:pPr>
        <w:pStyle w:val="Ttulo1"/>
      </w:pPr>
      <w:bookmarkStart w:name="_9pq6dx2eo3mw" w:colFirst="0" w:colLast="0" w:id="12"/>
      <w:bookmarkEnd w:id="12"/>
      <w:r>
        <w:t xml:space="preserve">Data lançamento </w:t>
      </w:r>
    </w:p>
    <w:p w:rsidR="00ED40CD" w:rsidRDefault="00C365A4" w14:paraId="0000001C" w14:textId="363E4193">
      <w:r>
        <w:t xml:space="preserve">Previsão: </w:t>
      </w:r>
      <w:r w:rsidR="00B12094">
        <w:t>22</w:t>
      </w:r>
      <w:r>
        <w:t>/2/2024</w:t>
      </w:r>
    </w:p>
    <w:p w:rsidR="00ED40CD" w:rsidRDefault="00C365A4" w14:paraId="0000001D" w14:textId="77777777">
      <w:pPr>
        <w:pStyle w:val="Ttulo1"/>
      </w:pPr>
      <w:bookmarkStart w:name="_ei162rwpst7f" w:colFirst="0" w:colLast="0" w:id="13"/>
      <w:bookmarkEnd w:id="13"/>
      <w:r>
        <w:lastRenderedPageBreak/>
        <w:t>Sobre o livro</w:t>
      </w:r>
    </w:p>
    <w:p w:rsidR="00E15687" w:rsidP="00F37396" w:rsidRDefault="00716E04" w14:paraId="049396CB" w14:textId="1083CB5F">
      <w:r w:rsidRPr="318BB5C6" w:rsidR="318BB5C6">
        <w:rPr>
          <w:i w:val="1"/>
          <w:iCs w:val="1"/>
        </w:rPr>
        <w:t>Elogio da loucura</w:t>
      </w:r>
      <w:r w:rsidR="318BB5C6">
        <w:rPr/>
        <w:t xml:space="preserve"> (</w:t>
      </w:r>
      <w:proofErr w:type="spellStart"/>
      <w:r w:rsidRPr="318BB5C6" w:rsidR="318BB5C6">
        <w:rPr>
          <w:i w:val="1"/>
          <w:iCs w:val="1"/>
        </w:rPr>
        <w:t>Moriae</w:t>
      </w:r>
      <w:proofErr w:type="spellEnd"/>
      <w:r w:rsidRPr="318BB5C6" w:rsidR="318BB5C6">
        <w:rPr>
          <w:i w:val="1"/>
          <w:iCs w:val="1"/>
        </w:rPr>
        <w:t xml:space="preserve"> </w:t>
      </w:r>
      <w:proofErr w:type="spellStart"/>
      <w:r w:rsidRPr="318BB5C6" w:rsidR="318BB5C6">
        <w:rPr>
          <w:i w:val="1"/>
          <w:iCs w:val="1"/>
        </w:rPr>
        <w:t>Encomium</w:t>
      </w:r>
      <w:proofErr w:type="spellEnd"/>
      <w:r w:rsidRPr="318BB5C6" w:rsidR="318BB5C6">
        <w:rPr>
          <w:i w:val="1"/>
          <w:iCs w:val="1"/>
        </w:rPr>
        <w:t xml:space="preserve">, </w:t>
      </w:r>
      <w:proofErr w:type="spellStart"/>
      <w:r w:rsidRPr="318BB5C6" w:rsidR="318BB5C6">
        <w:rPr>
          <w:i w:val="1"/>
          <w:iCs w:val="1"/>
        </w:rPr>
        <w:t>sive</w:t>
      </w:r>
      <w:proofErr w:type="spellEnd"/>
      <w:r w:rsidRPr="318BB5C6" w:rsidR="318BB5C6">
        <w:rPr>
          <w:i w:val="1"/>
          <w:iCs w:val="1"/>
        </w:rPr>
        <w:t xml:space="preserve"> </w:t>
      </w:r>
      <w:proofErr w:type="spellStart"/>
      <w:r w:rsidRPr="318BB5C6" w:rsidR="318BB5C6">
        <w:rPr>
          <w:i w:val="1"/>
          <w:iCs w:val="1"/>
        </w:rPr>
        <w:t>Stultitiae</w:t>
      </w:r>
      <w:proofErr w:type="spellEnd"/>
      <w:r w:rsidRPr="318BB5C6" w:rsidR="318BB5C6">
        <w:rPr>
          <w:i w:val="1"/>
          <w:iCs w:val="1"/>
        </w:rPr>
        <w:t xml:space="preserve"> Laus</w:t>
      </w:r>
      <w:r w:rsidR="318BB5C6">
        <w:rPr/>
        <w:t xml:space="preserve">, 1509) foi escrito por Erasmo de Rotterdam durante viagem à Inglaterra para uma visita a seu grande amigo Thomas More. Publicado em 1511, foi sem dúvida um dos maiores sucessos editoriais do século XVI e permanece ainda como o livro mais conhecido de Erasmo. Sátira cujos antecedentes encontram-se no estilo de Luciano de </w:t>
      </w:r>
      <w:proofErr w:type="spellStart"/>
      <w:r w:rsidR="318BB5C6">
        <w:rPr/>
        <w:t>Samósata</w:t>
      </w:r>
      <w:proofErr w:type="spellEnd"/>
      <w:r w:rsidR="318BB5C6">
        <w:rPr/>
        <w:t xml:space="preserve">, autor de predileção de Erasmo e More, o </w:t>
      </w:r>
      <w:r w:rsidRPr="318BB5C6" w:rsidR="318BB5C6">
        <w:rPr>
          <w:i w:val="1"/>
          <w:iCs w:val="1"/>
        </w:rPr>
        <w:t>Elogio</w:t>
      </w:r>
      <w:r w:rsidR="318BB5C6">
        <w:rPr/>
        <w:t xml:space="preserve"> foi, por sua vez, uma obra de referência para Rabelais, Cervantes, Voltaire e, mais tarde, Machado de Assis. </w:t>
      </w:r>
    </w:p>
    <w:p w:rsidR="00E15687" w:rsidP="008F7F10" w:rsidRDefault="00E15687" w14:paraId="59BBB113" w14:textId="653D84A8">
      <w:proofErr w:type="spellStart"/>
      <w:r w:rsidR="318BB5C6">
        <w:rPr/>
        <w:t>Através</w:t>
      </w:r>
      <w:proofErr w:type="spellEnd"/>
      <w:r w:rsidR="318BB5C6">
        <w:rPr/>
        <w:t xml:space="preserve"> da </w:t>
      </w:r>
      <w:proofErr w:type="spellStart"/>
      <w:r w:rsidR="318BB5C6">
        <w:rPr/>
        <w:t>personificação</w:t>
      </w:r>
      <w:proofErr w:type="spellEnd"/>
      <w:r w:rsidR="318BB5C6">
        <w:rPr/>
        <w:t xml:space="preserve"> da Loucura, que discursa de forma espirituosa e irônica, Erasmo explora </w:t>
      </w:r>
      <w:proofErr w:type="spellStart"/>
      <w:r w:rsidR="318BB5C6">
        <w:rPr/>
        <w:t>questões</w:t>
      </w:r>
      <w:proofErr w:type="spellEnd"/>
      <w:r w:rsidR="318BB5C6">
        <w:rPr/>
        <w:t xml:space="preserve"> relacionadas à moralidade, hipocrisia e a natureza humana, apresentando uma </w:t>
      </w:r>
      <w:proofErr w:type="spellStart"/>
      <w:r w:rsidR="318BB5C6">
        <w:rPr/>
        <w:t>visão</w:t>
      </w:r>
      <w:proofErr w:type="spellEnd"/>
      <w:r w:rsidR="318BB5C6">
        <w:rPr/>
        <w:t xml:space="preserve"> provocativa sobre o comportamento humano e as </w:t>
      </w:r>
      <w:proofErr w:type="spellStart"/>
      <w:r w:rsidR="318BB5C6">
        <w:rPr/>
        <w:t>convenções</w:t>
      </w:r>
      <w:proofErr w:type="spellEnd"/>
      <w:r w:rsidR="318BB5C6">
        <w:rPr/>
        <w:t xml:space="preserve"> sociais. A obra contém, ainda, uma </w:t>
      </w:r>
      <w:proofErr w:type="spellStart"/>
      <w:r w:rsidR="318BB5C6">
        <w:rPr/>
        <w:t>crítica</w:t>
      </w:r>
      <w:proofErr w:type="spellEnd"/>
      <w:r w:rsidR="318BB5C6">
        <w:rPr/>
        <w:t xml:space="preserve"> </w:t>
      </w:r>
      <w:proofErr w:type="spellStart"/>
      <w:r w:rsidR="318BB5C6">
        <w:rPr/>
        <w:t>satírica</w:t>
      </w:r>
      <w:proofErr w:type="spellEnd"/>
      <w:r w:rsidR="318BB5C6">
        <w:rPr/>
        <w:t xml:space="preserve"> das </w:t>
      </w:r>
      <w:proofErr w:type="spellStart"/>
      <w:r w:rsidR="318BB5C6">
        <w:rPr/>
        <w:t>instituições</w:t>
      </w:r>
      <w:proofErr w:type="spellEnd"/>
      <w:r w:rsidR="318BB5C6">
        <w:rPr/>
        <w:t xml:space="preserve"> sociais, </w:t>
      </w:r>
      <w:proofErr w:type="spellStart"/>
      <w:r w:rsidR="318BB5C6">
        <w:rPr/>
        <w:t>políticas</w:t>
      </w:r>
      <w:proofErr w:type="spellEnd"/>
      <w:r w:rsidR="318BB5C6">
        <w:rPr/>
        <w:t xml:space="preserve"> e religiosas da </w:t>
      </w:r>
      <w:proofErr w:type="spellStart"/>
      <w:r w:rsidR="318BB5C6">
        <w:rPr/>
        <w:t>época</w:t>
      </w:r>
      <w:proofErr w:type="spellEnd"/>
      <w:r w:rsidR="318BB5C6">
        <w:rPr/>
        <w:t xml:space="preserve">. Erasmo desafia o dogmatismo religioso, particularmente dentro da Igreja </w:t>
      </w:r>
      <w:proofErr w:type="spellStart"/>
      <w:r w:rsidR="318BB5C6">
        <w:rPr/>
        <w:t>Católica</w:t>
      </w:r>
      <w:proofErr w:type="spellEnd"/>
      <w:r w:rsidR="318BB5C6">
        <w:rPr/>
        <w:t xml:space="preserve">. Abusos e excessos dos sacerdotes são criticados, contribuindo indiretamente para a Reforma Protestante. Embora Erasmo permanecesse </w:t>
      </w:r>
      <w:proofErr w:type="spellStart"/>
      <w:r w:rsidR="318BB5C6">
        <w:rPr/>
        <w:t>crítico</w:t>
      </w:r>
      <w:proofErr w:type="spellEnd"/>
      <w:r w:rsidR="318BB5C6">
        <w:rPr/>
        <w:t xml:space="preserve"> de Martinho Lutero e dos reformadores radicais, seu trabalho destacou a necessidade de reforma da Igreja </w:t>
      </w:r>
      <w:proofErr w:type="spellStart"/>
      <w:r w:rsidR="318BB5C6">
        <w:rPr/>
        <w:t>Católica</w:t>
      </w:r>
      <w:proofErr w:type="spellEnd"/>
      <w:r w:rsidR="318BB5C6">
        <w:rPr/>
        <w:t xml:space="preserve"> e influenciou os debates </w:t>
      </w:r>
      <w:proofErr w:type="spellStart"/>
      <w:r w:rsidR="318BB5C6">
        <w:rPr/>
        <w:t>teológicos</w:t>
      </w:r>
      <w:proofErr w:type="spellEnd"/>
      <w:r w:rsidR="318BB5C6">
        <w:rPr/>
        <w:t xml:space="preserve"> da </w:t>
      </w:r>
      <w:proofErr w:type="spellStart"/>
      <w:r w:rsidR="318BB5C6">
        <w:rPr/>
        <w:t>época</w:t>
      </w:r>
      <w:proofErr w:type="spellEnd"/>
      <w:r w:rsidR="318BB5C6">
        <w:rPr/>
        <w:t xml:space="preserve">. </w:t>
      </w:r>
    </w:p>
    <w:p w:rsidR="00716E04" w:rsidP="00CD595E" w:rsidRDefault="00716E04" w14:paraId="779E4EC4" w14:textId="572C7A5E">
      <w:r w:rsidR="318BB5C6">
        <w:rPr/>
        <w:t xml:space="preserve">Segundo o próprio Erasmo, </w:t>
      </w:r>
      <w:r w:rsidRPr="318BB5C6" w:rsidR="318BB5C6">
        <w:rPr>
          <w:i w:val="1"/>
          <w:iCs w:val="1"/>
        </w:rPr>
        <w:t>Elogio da Loucura</w:t>
      </w:r>
      <w:r w:rsidR="318BB5C6">
        <w:rPr/>
        <w:t xml:space="preserve"> era uma obra moralizante, espelho em chave cômica de seu tratado </w:t>
      </w:r>
      <w:r w:rsidRPr="318BB5C6" w:rsidR="318BB5C6">
        <w:rPr>
          <w:i w:val="1"/>
          <w:iCs w:val="1"/>
        </w:rPr>
        <w:t>Manual do soldado cristão</w:t>
      </w:r>
      <w:r w:rsidR="318BB5C6">
        <w:rPr/>
        <w:t xml:space="preserve">, reflexão sobre os ensinamentos cristãos e as práticas diárias que adviriam de sua aceitação como doutrina. Assim, quando criticado pela irreverência com que a Loucura tratou os temas religiosos, Erasmo alegava que o </w:t>
      </w:r>
      <w:r w:rsidRPr="318BB5C6" w:rsidR="318BB5C6">
        <w:rPr>
          <w:i w:val="1"/>
          <w:iCs w:val="1"/>
        </w:rPr>
        <w:t>Manual</w:t>
      </w:r>
      <w:r w:rsidR="318BB5C6">
        <w:rPr/>
        <w:t xml:space="preserve"> e o </w:t>
      </w:r>
      <w:r w:rsidRPr="318BB5C6" w:rsidR="318BB5C6">
        <w:rPr>
          <w:i w:val="1"/>
          <w:iCs w:val="1"/>
        </w:rPr>
        <w:t>Elogio</w:t>
      </w:r>
      <w:r w:rsidR="318BB5C6">
        <w:rPr/>
        <w:t xml:space="preserve"> diziam a mesma coisa e serviam ao mesmo propósito. A eficácia do segundo reside precisamente no fato de que a verdade, em si mesma austera, torna-se mais capaz de atingir o espírito dos homens quando traz consigo a recomendação do prazer, ou seja, do riso.</w:t>
      </w:r>
    </w:p>
    <w:p w:rsidR="318BB5C6" w:rsidP="318BB5C6" w:rsidRDefault="318BB5C6" w14:paraId="3F487387" w14:textId="16D173D7">
      <w:pPr>
        <w:pStyle w:val="Normal"/>
      </w:pPr>
    </w:p>
    <w:p w:rsidR="00ED40CD" w:rsidP="00716E04" w:rsidRDefault="00C365A4" w14:paraId="0000001F" w14:textId="71196E03">
      <w:pPr>
        <w:pStyle w:val="Ttulo1"/>
      </w:pPr>
      <w:r>
        <w:t>Sobre o autor</w:t>
      </w:r>
    </w:p>
    <w:p w:rsidR="00716E04" w:rsidP="00716E04" w:rsidRDefault="00716E04" w14:paraId="283D7EA5" w14:textId="22D403FC"/>
    <w:p w:rsidR="0027289C" w:rsidP="0027289C" w:rsidRDefault="0027289C" w14:paraId="08A835C2" w14:textId="7E19023C">
      <w:r w:rsidR="318BB5C6">
        <w:rPr/>
        <w:t xml:space="preserve">Erasmo de Rotterdam (1466-1536), também conhecido como </w:t>
      </w:r>
      <w:proofErr w:type="spellStart"/>
      <w:r w:rsidR="318BB5C6">
        <w:rPr/>
        <w:t>Desiderius</w:t>
      </w:r>
      <w:proofErr w:type="spellEnd"/>
      <w:r w:rsidR="318BB5C6">
        <w:rPr/>
        <w:t xml:space="preserve"> Erasmus, foi um humanista e filósofo renascentista holandês, conhecido pela erudição em teologia, filosofia e línguas antigas. Era um crítico perspicaz da sociedade de sua época, e suas obras filosóficas abordam temas como moralidade, religião e educação. </w:t>
      </w:r>
      <w:r w:rsidRPr="318BB5C6" w:rsidR="318BB5C6">
        <w:rPr>
          <w:i w:val="1"/>
          <w:iCs w:val="1"/>
        </w:rPr>
        <w:t>Elogio da Loucura</w:t>
      </w:r>
      <w:r w:rsidR="318BB5C6">
        <w:rPr/>
        <w:t xml:space="preserve"> é uma de suas obras mais famosas, considerada uma das mais importantes do Renascimento europeu.</w:t>
      </w:r>
    </w:p>
    <w:p w:rsidRPr="00C4237E" w:rsidR="00C4237E" w:rsidP="00716E04" w:rsidRDefault="00E240CD" w14:paraId="3C92286E" w14:textId="029EF3D2">
      <w:r w:rsidRPr="00E240CD">
        <w:t xml:space="preserve">Com seu lema </w:t>
      </w:r>
      <w:r w:rsidRPr="00E240CD">
        <w:rPr>
          <w:i/>
          <w:iCs/>
        </w:rPr>
        <w:t xml:space="preserve">concedo </w:t>
      </w:r>
      <w:proofErr w:type="spellStart"/>
      <w:r w:rsidRPr="00E240CD">
        <w:rPr>
          <w:i/>
          <w:iCs/>
        </w:rPr>
        <w:t>nulli</w:t>
      </w:r>
      <w:proofErr w:type="spellEnd"/>
      <w:r w:rsidRPr="00E240CD">
        <w:t xml:space="preserve">, que pode ser traduzido como “não cedo a ninguém” ou “não concordo com ninguém”, </w:t>
      </w:r>
      <w:r>
        <w:t xml:space="preserve">Erasmo </w:t>
      </w:r>
      <w:r w:rsidRPr="00E240CD">
        <w:t xml:space="preserve">defendeu o livre-arbítrio contra a visão pessimista acerca do homem sustentada pelos luteranos, sem deixar de satirizar a Igreja Católica e seus costumes. Seu princípio fundamental foi sempre o irenismo, ou seja, a conciliação e o diálogo como formas de superação dos conflitos causados pelas diferenças religiosas. Entre seus amigos estão Thomas More, Aldo </w:t>
      </w:r>
      <w:proofErr w:type="spellStart"/>
      <w:r w:rsidRPr="00E240CD">
        <w:t>Manuzio</w:t>
      </w:r>
      <w:proofErr w:type="spellEnd"/>
      <w:r w:rsidRPr="00E240CD">
        <w:t xml:space="preserve">, John </w:t>
      </w:r>
      <w:proofErr w:type="spellStart"/>
      <w:r w:rsidRPr="00E240CD">
        <w:t>Colet</w:t>
      </w:r>
      <w:proofErr w:type="spellEnd"/>
      <w:r w:rsidRPr="00E240CD">
        <w:t xml:space="preserve"> e tantos outros cuja importância no mundo das letras permanece indiscutível. Morreu na Basileia em 1536, reconhecido já em vida como “o preceptor da Europa”.</w:t>
      </w:r>
      <w:r w:rsidR="00440A19">
        <w:t xml:space="preserve"> </w:t>
      </w:r>
    </w:p>
    <w:p w:rsidR="00ED40CD" w:rsidP="00FF3034" w:rsidRDefault="00C365A4" w14:paraId="00000022" w14:textId="66627501">
      <w:pPr>
        <w:pStyle w:val="Ttulo1"/>
        <w:ind w:firstLine="0"/>
      </w:pPr>
      <w:bookmarkStart w:name="_okt5d2lqzrcp" w:colFirst="0" w:colLast="0" w:id="14"/>
      <w:bookmarkEnd w:id="14"/>
      <w:r>
        <w:t>Trechos do livro</w:t>
      </w:r>
      <w:r w:rsidR="00FF3034">
        <w:t xml:space="preserve"> </w:t>
      </w:r>
    </w:p>
    <w:p w:rsidR="00F85D3E" w:rsidP="00FF3034" w:rsidRDefault="00F85D3E" w14:paraId="7224B7A0" w14:textId="7A5D74AC">
      <w:pPr>
        <w:rPr>
          <w:lang w:eastAsia="pt-BR"/>
        </w:rPr>
      </w:pPr>
      <w:bookmarkStart w:name="_w54ff0m0z1r6" w:colFirst="0" w:colLast="0" w:id="15"/>
      <w:bookmarkEnd w:id="15"/>
    </w:p>
    <w:p w:rsidR="00467CF1" w:rsidP="00467CF1" w:rsidRDefault="00467CF1" w14:paraId="6E51D3E8" w14:textId="1D453A22">
      <w:pPr>
        <w:pStyle w:val="Ttulo2"/>
        <w:rPr>
          <w:lang w:eastAsia="pt-BR"/>
        </w:rPr>
      </w:pPr>
      <w:r>
        <w:rPr>
          <w:lang w:eastAsia="pt-BR"/>
        </w:rPr>
        <w:t>Trecho 1: a loucura fala de si mesma</w:t>
      </w:r>
    </w:p>
    <w:p w:rsidR="00467CF1" w:rsidP="00467CF1" w:rsidRDefault="00467CF1" w14:paraId="03D3E0C1" w14:textId="2A9FEAEC">
      <w:pPr>
        <w:rPr>
          <w:lang w:eastAsia="pt-BR"/>
        </w:rPr>
      </w:pPr>
      <w:r w:rsidRPr="00467CF1">
        <w:rPr>
          <w:lang w:eastAsia="pt-BR"/>
        </w:rPr>
        <w:t xml:space="preserve">Com efeito, que há de mais cabível do que a própria </w:t>
      </w:r>
      <w:proofErr w:type="spellStart"/>
      <w:r w:rsidRPr="00467CF1">
        <w:rPr>
          <w:i/>
          <w:iCs/>
          <w:lang w:eastAsia="pt-BR"/>
        </w:rPr>
        <w:t>Moria</w:t>
      </w:r>
      <w:proofErr w:type="spellEnd"/>
      <w:r w:rsidRPr="00467CF1">
        <w:rPr>
          <w:lang w:eastAsia="pt-BR"/>
        </w:rPr>
        <w:t xml:space="preserve"> sair trombeteando seus elogios e louvar-se a si mesma? Pois quem poderia me apresentar melhor do que eu mesma? A menos que haja alguém que me conheça melhor do que eu mesma!</w:t>
      </w:r>
    </w:p>
    <w:p w:rsidR="00432B9C" w:rsidP="00467CF1" w:rsidRDefault="00432B9C" w14:paraId="54043A66" w14:textId="41412CA7">
      <w:pPr>
        <w:rPr>
          <w:lang w:eastAsia="pt-BR"/>
        </w:rPr>
      </w:pPr>
    </w:p>
    <w:p w:rsidR="00432B9C" w:rsidP="00432B9C" w:rsidRDefault="00432B9C" w14:paraId="7C5AD516" w14:textId="6886DACD">
      <w:pPr>
        <w:pStyle w:val="Ttulo2"/>
        <w:rPr>
          <w:lang w:eastAsia="pt-BR"/>
        </w:rPr>
      </w:pPr>
      <w:r>
        <w:rPr>
          <w:lang w:eastAsia="pt-BR"/>
        </w:rPr>
        <w:t>Trecho 2: a loucura das crianças e dos adolescentes</w:t>
      </w:r>
    </w:p>
    <w:p w:rsidR="00432B9C" w:rsidP="00432B9C" w:rsidRDefault="00432B9C" w14:paraId="1F13B8CD" w14:textId="5B63A4E6">
      <w:r w:rsidRPr="00432B9C">
        <w:rPr>
          <w:lang w:eastAsia="pt-BR"/>
        </w:rPr>
        <w:t xml:space="preserve">Para começar, quem não sabe que a primeira idade do homem é de longe a mais alegre e a mais agradável de todas? Que será isso que há nos bebês que nós tanto beijamos, tanto abraçamos, tanto acariciamos, a ponto de que até um inimigo tome conta de uma criança desta idade? Não é senão a sedução da loucura, a qual a prudente Natureza teve a preocupação de conferir aos recém-nascidos, a fim de que, com algo que de certa forma desperta o deleite, fossem capazes de abrandar os trabalhos de seus educadores e conquistar o favor de seus cuidadores. E a adolescência, que é a idade que sucede a esta, quão </w:t>
      </w:r>
      <w:r w:rsidRPr="00432B9C">
        <w:t xml:space="preserve">graciosa é para todos, </w:t>
      </w:r>
      <w:proofErr w:type="spellStart"/>
      <w:r w:rsidRPr="00432B9C">
        <w:t>quão</w:t>
      </w:r>
      <w:proofErr w:type="spellEnd"/>
      <w:r w:rsidRPr="00432B9C">
        <w:t xml:space="preserve"> desinteressadamente todos a ajudam, com quanta solicitude se lhe abre caminho, com que cortesia se lhe estendem </w:t>
      </w:r>
      <w:proofErr w:type="spellStart"/>
      <w:r w:rsidRPr="00432B9C">
        <w:t>mãos</w:t>
      </w:r>
      <w:proofErr w:type="spellEnd"/>
      <w:r w:rsidRPr="00432B9C">
        <w:t xml:space="preserve"> protetoras! E de onde, pergunto, procede esta </w:t>
      </w:r>
      <w:proofErr w:type="spellStart"/>
      <w:r w:rsidRPr="00432B9C">
        <w:t>graça</w:t>
      </w:r>
      <w:proofErr w:type="spellEnd"/>
      <w:r w:rsidRPr="00432B9C">
        <w:t xml:space="preserve"> da juventude? De onde, </w:t>
      </w:r>
      <w:proofErr w:type="spellStart"/>
      <w:r w:rsidRPr="00432B9C">
        <w:t>senão</w:t>
      </w:r>
      <w:proofErr w:type="spellEnd"/>
      <w:r w:rsidRPr="00432B9C">
        <w:t xml:space="preserve"> de mim? É um </w:t>
      </w:r>
      <w:proofErr w:type="spellStart"/>
      <w:r w:rsidRPr="00432B9C">
        <w:t>benefício</w:t>
      </w:r>
      <w:proofErr w:type="spellEnd"/>
      <w:r w:rsidRPr="00432B9C">
        <w:t xml:space="preserve"> meu que aquele que menos sabe seja por isso o menos irritante. </w:t>
      </w:r>
    </w:p>
    <w:p w:rsidR="00706318" w:rsidP="00432B9C" w:rsidRDefault="00706318" w14:paraId="18BA0371" w14:textId="3322D181"/>
    <w:p w:rsidRPr="00432B9C" w:rsidR="00706318" w:rsidP="00706318" w:rsidRDefault="00706318" w14:paraId="59CC1854" w14:textId="6269A370">
      <w:pPr>
        <w:pStyle w:val="Ttulo2"/>
      </w:pPr>
      <w:r>
        <w:lastRenderedPageBreak/>
        <w:t>Trecho 3: a loucura e as paixões</w:t>
      </w:r>
    </w:p>
    <w:p w:rsidR="00467CF1" w:rsidP="00467CF1" w:rsidRDefault="00706318" w14:paraId="57705FB7" w14:textId="7833936F">
      <w:pPr>
        <w:rPr>
          <w:lang w:eastAsia="pt-BR"/>
        </w:rPr>
      </w:pPr>
      <w:r w:rsidRPr="00706318">
        <w:rPr>
          <w:lang w:eastAsia="pt-BR"/>
        </w:rPr>
        <w:t>É certo que, segundo as definições dos estoicos, a sabedoria não é outra coisa senão guiar-se pela razão, e, em contrapartida, loucura é deixar-se levar pela arbitrariedade das paixões; e, no entanto, para que a vida dos homens não fosse apenas triste e austera, quanto mais de paixão que de razão não pôs nela Júpiter? Seria como querer comparar o peso da meia onça com o de um asse! Além disso, relegou a razão a um apertado cantinho da cabeça, e deixou todo o resto do corpo para as emoções.</w:t>
      </w:r>
    </w:p>
    <w:p w:rsidR="00F376E8" w:rsidP="00467CF1" w:rsidRDefault="00F376E8" w14:paraId="4BCA0525" w14:textId="77777777">
      <w:pPr>
        <w:rPr>
          <w:lang w:eastAsia="pt-BR"/>
        </w:rPr>
      </w:pPr>
    </w:p>
    <w:p w:rsidRPr="00467CF1" w:rsidR="00467CF1" w:rsidP="00467CF1" w:rsidRDefault="00467CF1" w14:paraId="75647374" w14:textId="77777777">
      <w:pPr>
        <w:rPr>
          <w:lang w:eastAsia="pt-BR"/>
        </w:rPr>
      </w:pPr>
    </w:p>
    <w:p w:rsidRPr="00FF3034" w:rsidR="00FF3034" w:rsidP="00FF3034" w:rsidRDefault="00FF3034" w14:paraId="79CCA5E1" w14:textId="3C6B0ED4">
      <w:pPr>
        <w:rPr>
          <w:rFonts w:ascii="Times New Roman" w:hAnsi="Times New Roman"/>
          <w:sz w:val="24"/>
          <w:szCs w:val="24"/>
          <w:lang w:eastAsia="pt-BR"/>
        </w:rPr>
      </w:pPr>
      <w:r w:rsidRPr="00FF3034">
        <w:rPr>
          <w:lang w:eastAsia="pt-BR"/>
        </w:rPr>
        <w:t xml:space="preserve"> </w:t>
      </w:r>
    </w:p>
    <w:p w:rsidR="000C5452" w:rsidP="000C5452" w:rsidRDefault="000C5452" w14:paraId="21124EFA" w14:textId="77777777"/>
    <w:p w:rsidR="00ED40CD" w:rsidP="000C5452" w:rsidRDefault="00C365A4" w14:paraId="0000002F" w14:textId="3B2BF993">
      <w:r>
        <w:t xml:space="preserve">Imprensa </w:t>
      </w:r>
    </w:p>
    <w:sectPr w:rsidR="00ED40CD">
      <w:pgSz w:w="11900" w:h="16820" w:orient="portrait"/>
      <w:pgMar w:top="1131" w:right="1075" w:bottom="1505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FCF"/>
    <w:multiLevelType w:val="multilevel"/>
    <w:tmpl w:val="6B9C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179F1"/>
    <w:multiLevelType w:val="multilevel"/>
    <w:tmpl w:val="B782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22086"/>
    <w:multiLevelType w:val="multilevel"/>
    <w:tmpl w:val="CE86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D1E43"/>
    <w:multiLevelType w:val="multilevel"/>
    <w:tmpl w:val="5446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C2430"/>
    <w:multiLevelType w:val="hybridMultilevel"/>
    <w:tmpl w:val="0A4A17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0436F"/>
    <w:multiLevelType w:val="multilevel"/>
    <w:tmpl w:val="6D72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A6670"/>
    <w:multiLevelType w:val="multilevel"/>
    <w:tmpl w:val="4390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D77438D"/>
    <w:multiLevelType w:val="hybridMultilevel"/>
    <w:tmpl w:val="DAC8AC28"/>
    <w:lvl w:ilvl="0" w:tplc="2E06EC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9AD93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E5030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F2EF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302F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C689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7A1E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E497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5432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05A72F0"/>
    <w:multiLevelType w:val="multilevel"/>
    <w:tmpl w:val="5DF8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630682">
    <w:abstractNumId w:val="7"/>
  </w:num>
  <w:num w:numId="2" w16cid:durableId="130027993">
    <w:abstractNumId w:val="3"/>
  </w:num>
  <w:num w:numId="3" w16cid:durableId="716734169">
    <w:abstractNumId w:val="5"/>
  </w:num>
  <w:num w:numId="4" w16cid:durableId="682441893">
    <w:abstractNumId w:val="4"/>
  </w:num>
  <w:num w:numId="5" w16cid:durableId="1758793736">
    <w:abstractNumId w:val="1"/>
  </w:num>
  <w:num w:numId="6" w16cid:durableId="1761874841">
    <w:abstractNumId w:val="6"/>
  </w:num>
  <w:num w:numId="7" w16cid:durableId="122240244">
    <w:abstractNumId w:val="2"/>
  </w:num>
  <w:num w:numId="8" w16cid:durableId="415514593">
    <w:abstractNumId w:val="0"/>
  </w:num>
  <w:num w:numId="9" w16cid:durableId="205071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0CD"/>
    <w:rsid w:val="00015B93"/>
    <w:rsid w:val="00027C4A"/>
    <w:rsid w:val="00034670"/>
    <w:rsid w:val="000571F5"/>
    <w:rsid w:val="000718A7"/>
    <w:rsid w:val="00086722"/>
    <w:rsid w:val="00086C97"/>
    <w:rsid w:val="000C5452"/>
    <w:rsid w:val="000D2025"/>
    <w:rsid w:val="00115278"/>
    <w:rsid w:val="00125A61"/>
    <w:rsid w:val="00133439"/>
    <w:rsid w:val="00137A10"/>
    <w:rsid w:val="001562E8"/>
    <w:rsid w:val="0017399A"/>
    <w:rsid w:val="001B09C2"/>
    <w:rsid w:val="001C6323"/>
    <w:rsid w:val="001E6281"/>
    <w:rsid w:val="001F09E8"/>
    <w:rsid w:val="00214F44"/>
    <w:rsid w:val="00230E0C"/>
    <w:rsid w:val="002414A4"/>
    <w:rsid w:val="00247A64"/>
    <w:rsid w:val="0026325E"/>
    <w:rsid w:val="0027289C"/>
    <w:rsid w:val="00285C0C"/>
    <w:rsid w:val="002F34D9"/>
    <w:rsid w:val="00370219"/>
    <w:rsid w:val="003A2FC6"/>
    <w:rsid w:val="003B271A"/>
    <w:rsid w:val="003C586D"/>
    <w:rsid w:val="003C5FBB"/>
    <w:rsid w:val="003E2099"/>
    <w:rsid w:val="003E5E48"/>
    <w:rsid w:val="003E7027"/>
    <w:rsid w:val="004005AD"/>
    <w:rsid w:val="00402A74"/>
    <w:rsid w:val="00404C8D"/>
    <w:rsid w:val="004161EF"/>
    <w:rsid w:val="00432B9C"/>
    <w:rsid w:val="00440A19"/>
    <w:rsid w:val="00454BA4"/>
    <w:rsid w:val="004651B4"/>
    <w:rsid w:val="00467CF1"/>
    <w:rsid w:val="00484D24"/>
    <w:rsid w:val="00491190"/>
    <w:rsid w:val="00495663"/>
    <w:rsid w:val="004B5376"/>
    <w:rsid w:val="004B5DF8"/>
    <w:rsid w:val="004C18D0"/>
    <w:rsid w:val="004C3019"/>
    <w:rsid w:val="004D6C80"/>
    <w:rsid w:val="0051286F"/>
    <w:rsid w:val="00551B89"/>
    <w:rsid w:val="0055527D"/>
    <w:rsid w:val="00557008"/>
    <w:rsid w:val="00560E5A"/>
    <w:rsid w:val="005619D5"/>
    <w:rsid w:val="0056506B"/>
    <w:rsid w:val="005766F5"/>
    <w:rsid w:val="00593223"/>
    <w:rsid w:val="00594B26"/>
    <w:rsid w:val="005A6E4D"/>
    <w:rsid w:val="005C460C"/>
    <w:rsid w:val="005D1386"/>
    <w:rsid w:val="005D25D3"/>
    <w:rsid w:val="005E3DAE"/>
    <w:rsid w:val="005E4291"/>
    <w:rsid w:val="0060234A"/>
    <w:rsid w:val="00610962"/>
    <w:rsid w:val="00636BB7"/>
    <w:rsid w:val="006A2ED3"/>
    <w:rsid w:val="006A5A4D"/>
    <w:rsid w:val="006A6CB0"/>
    <w:rsid w:val="006C41D5"/>
    <w:rsid w:val="006D500D"/>
    <w:rsid w:val="006D74D7"/>
    <w:rsid w:val="006F31AB"/>
    <w:rsid w:val="007035FD"/>
    <w:rsid w:val="00706318"/>
    <w:rsid w:val="00716E04"/>
    <w:rsid w:val="007406DC"/>
    <w:rsid w:val="007660DE"/>
    <w:rsid w:val="00784BFE"/>
    <w:rsid w:val="00793F06"/>
    <w:rsid w:val="007971CF"/>
    <w:rsid w:val="007A329B"/>
    <w:rsid w:val="007D2391"/>
    <w:rsid w:val="007F0A93"/>
    <w:rsid w:val="00804BB3"/>
    <w:rsid w:val="008406D9"/>
    <w:rsid w:val="00844EF5"/>
    <w:rsid w:val="00846503"/>
    <w:rsid w:val="00852BB1"/>
    <w:rsid w:val="008602CE"/>
    <w:rsid w:val="00896A79"/>
    <w:rsid w:val="008C2D33"/>
    <w:rsid w:val="008C7E10"/>
    <w:rsid w:val="008D3539"/>
    <w:rsid w:val="008F7F10"/>
    <w:rsid w:val="00903D4E"/>
    <w:rsid w:val="00904917"/>
    <w:rsid w:val="00905901"/>
    <w:rsid w:val="00940F33"/>
    <w:rsid w:val="00947AB4"/>
    <w:rsid w:val="00954C05"/>
    <w:rsid w:val="0096246A"/>
    <w:rsid w:val="00987222"/>
    <w:rsid w:val="009B69F5"/>
    <w:rsid w:val="009C32A7"/>
    <w:rsid w:val="009E6286"/>
    <w:rsid w:val="00A12C74"/>
    <w:rsid w:val="00A63E72"/>
    <w:rsid w:val="00A67386"/>
    <w:rsid w:val="00A93D10"/>
    <w:rsid w:val="00AA76EE"/>
    <w:rsid w:val="00AC1BBE"/>
    <w:rsid w:val="00AD10F2"/>
    <w:rsid w:val="00AD5DDE"/>
    <w:rsid w:val="00B01B94"/>
    <w:rsid w:val="00B02166"/>
    <w:rsid w:val="00B12094"/>
    <w:rsid w:val="00B14675"/>
    <w:rsid w:val="00B83A50"/>
    <w:rsid w:val="00B847AE"/>
    <w:rsid w:val="00B916A5"/>
    <w:rsid w:val="00BC3C6B"/>
    <w:rsid w:val="00BE75CC"/>
    <w:rsid w:val="00C16E65"/>
    <w:rsid w:val="00C17A04"/>
    <w:rsid w:val="00C20A33"/>
    <w:rsid w:val="00C365A4"/>
    <w:rsid w:val="00C4237E"/>
    <w:rsid w:val="00C65DF6"/>
    <w:rsid w:val="00C665A8"/>
    <w:rsid w:val="00C7454C"/>
    <w:rsid w:val="00C82369"/>
    <w:rsid w:val="00CB6ECA"/>
    <w:rsid w:val="00CD595E"/>
    <w:rsid w:val="00CF4042"/>
    <w:rsid w:val="00D20AC0"/>
    <w:rsid w:val="00D33587"/>
    <w:rsid w:val="00D4479D"/>
    <w:rsid w:val="00D82A86"/>
    <w:rsid w:val="00D83ACF"/>
    <w:rsid w:val="00D93346"/>
    <w:rsid w:val="00DD1D45"/>
    <w:rsid w:val="00DD6D21"/>
    <w:rsid w:val="00E01CA4"/>
    <w:rsid w:val="00E15687"/>
    <w:rsid w:val="00E240CD"/>
    <w:rsid w:val="00E26E40"/>
    <w:rsid w:val="00E27E9E"/>
    <w:rsid w:val="00E53554"/>
    <w:rsid w:val="00E9508C"/>
    <w:rsid w:val="00ED157D"/>
    <w:rsid w:val="00ED40CD"/>
    <w:rsid w:val="00ED51E5"/>
    <w:rsid w:val="00EE6982"/>
    <w:rsid w:val="00EF4009"/>
    <w:rsid w:val="00F103CB"/>
    <w:rsid w:val="00F37396"/>
    <w:rsid w:val="00F376E8"/>
    <w:rsid w:val="00F40B1A"/>
    <w:rsid w:val="00F77337"/>
    <w:rsid w:val="00F82916"/>
    <w:rsid w:val="00F85D3E"/>
    <w:rsid w:val="00FA1E95"/>
    <w:rsid w:val="00FA4B76"/>
    <w:rsid w:val="00FC2EA0"/>
    <w:rsid w:val="00FD1656"/>
    <w:rsid w:val="00FD2274"/>
    <w:rsid w:val="00FF3034"/>
    <w:rsid w:val="2E286382"/>
    <w:rsid w:val="318BB5C6"/>
    <w:rsid w:val="641CF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3A7908"/>
  <w15:docId w15:val="{9B58AFC7-4C72-466C-B3CE-AC53E4AD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8"/>
        <w:szCs w:val="28"/>
        <w:lang w:val="pt-BR" w:eastAsia="ja-JP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86722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7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7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3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Jorge Sallum</lastModifiedBy>
  <revision>4</revision>
  <dcterms:created xsi:type="dcterms:W3CDTF">2024-01-23T17:00:00.0000000Z</dcterms:created>
  <dcterms:modified xsi:type="dcterms:W3CDTF">2024-01-23T18:54:18.9490241Z</dcterms:modified>
</coreProperties>
</file>