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40CD" w:rsidRDefault="2E286382" w14:paraId="00000001" w14:textId="77777777">
      <w:pPr>
        <w:pStyle w:val="Ttulo"/>
      </w:pPr>
      <w:bookmarkStart w:name="_fsflp5bkm6xj" w:id="0"/>
      <w:bookmarkEnd w:id="0"/>
      <w:r>
        <w:t>Release</w:t>
      </w:r>
    </w:p>
    <w:p w:rsidR="2E286382" w:rsidP="2E286382" w:rsidRDefault="2E286382" w14:paraId="0E76CA19" w14:textId="60762BC7"/>
    <w:p w:rsidR="2E286382" w:rsidP="2E286382" w:rsidRDefault="2E286382" w14:paraId="565FE185" w14:textId="3ADD3314">
      <w:pPr>
        <w:pStyle w:val="Ttulo"/>
      </w:pPr>
      <w:r>
        <w:t>Linha fina</w:t>
      </w:r>
    </w:p>
    <w:p w:rsidRPr="00666695" w:rsidR="00832ED8" w:rsidP="000C3CCA" w:rsidRDefault="00666695" w14:paraId="4527BF76" w14:textId="351F608E">
      <w:r>
        <w:t>O consagrado filósofo Friedrich Nietzsche discute a</w:t>
      </w:r>
      <w:r w:rsidR="00865AA1">
        <w:t xml:space="preserve"> enfermidade </w:t>
      </w:r>
      <w:r w:rsidR="00832ED8">
        <w:t>contemporânea</w:t>
      </w:r>
      <w:r w:rsidR="000C3CCA">
        <w:t>: a prática científica que leva à</w:t>
      </w:r>
      <w:r w:rsidR="00832ED8">
        <w:t xml:space="preserve"> </w:t>
      </w:r>
      <w:r>
        <w:t>desumanidade da divisão do trab</w:t>
      </w:r>
      <w:r w:rsidR="00832ED8">
        <w:t>al</w:t>
      </w:r>
      <w:r>
        <w:t>ho</w:t>
      </w:r>
      <w:r w:rsidR="000C3CCA">
        <w:t>.</w:t>
      </w:r>
    </w:p>
    <w:p w:rsidR="00ED40CD" w:rsidRDefault="00C365A4" w14:paraId="00000002" w14:textId="77777777">
      <w:pPr>
        <w:pStyle w:val="Ttulo1"/>
      </w:pPr>
      <w:bookmarkStart w:name="_iyq0fc8mcd5r" w:colFirst="0" w:colLast="0" w:id="1"/>
      <w:bookmarkEnd w:id="1"/>
      <w:r>
        <w:t xml:space="preserve">Título </w:t>
      </w:r>
    </w:p>
    <w:p w:rsidR="00ED40CD" w:rsidRDefault="00C365A4" w14:paraId="00000004" w14:textId="77777777">
      <w:pPr>
        <w:pStyle w:val="Ttulo1"/>
      </w:pPr>
      <w:bookmarkStart w:name="_9ihc5yih0s2y" w:colFirst="0" w:colLast="0" w:id="2"/>
      <w:bookmarkEnd w:id="2"/>
      <w:r>
        <w:t xml:space="preserve">Autor </w:t>
      </w:r>
    </w:p>
    <w:p w:rsidRPr="003C405D" w:rsidR="003C405D" w:rsidP="003C405D" w:rsidRDefault="003C405D" w14:paraId="240B9FFF" w14:textId="3E8717AC">
      <w:r w:rsidRPr="003C405D">
        <w:t>Friedrich Nietzsch</w:t>
      </w:r>
      <w:r>
        <w:t>e</w:t>
      </w:r>
    </w:p>
    <w:p w:rsidR="009125BF" w:rsidRDefault="00C365A4" w14:paraId="751185F3" w14:textId="77777777">
      <w:pPr>
        <w:pStyle w:val="Ttulo1"/>
      </w:pPr>
      <w:bookmarkStart w:name="_vcyl8nm3kl66" w:colFirst="0" w:colLast="0" w:id="3"/>
      <w:bookmarkEnd w:id="3"/>
      <w:r>
        <w:t>Nacionalidade</w:t>
      </w:r>
    </w:p>
    <w:p w:rsidR="00ED40CD" w:rsidP="009125BF" w:rsidRDefault="009125BF" w14:paraId="00000006" w14:textId="239A5DC2">
      <w:proofErr w:type="gramStart"/>
      <w:r>
        <w:t>Alemã</w:t>
      </w:r>
      <w:proofErr w:type="gramEnd"/>
      <w:r w:rsidR="00C365A4">
        <w:t xml:space="preserve"> </w:t>
      </w:r>
    </w:p>
    <w:p w:rsidR="00ED40CD" w:rsidRDefault="00C365A4" w14:paraId="00000008" w14:textId="77777777">
      <w:pPr>
        <w:pStyle w:val="Ttulo1"/>
      </w:pPr>
      <w:bookmarkStart w:name="_g3grdhezkkim" w:colFirst="0" w:colLast="0" w:id="4"/>
      <w:bookmarkEnd w:id="4"/>
      <w:r>
        <w:t>Coedição</w:t>
      </w:r>
    </w:p>
    <w:p w:rsidR="00ED40CD" w:rsidRDefault="00C365A4" w14:paraId="00000009" w14:textId="63A2C78A">
      <w:pPr>
        <w:pStyle w:val="Ttulo1"/>
      </w:pPr>
      <w:bookmarkStart w:name="_3qcz3vjxuzf3" w:colFirst="0" w:colLast="0" w:id="5"/>
      <w:bookmarkEnd w:id="5"/>
      <w:r w:rsidRPr="006D74D7">
        <w:t>Título original</w:t>
      </w:r>
    </w:p>
    <w:p w:rsidR="003C405D" w:rsidRDefault="003C405D" w14:paraId="5832F60C" w14:textId="14B30CF2">
      <w:pPr>
        <w:pStyle w:val="Ttulo1"/>
        <w:rPr>
          <w:b w:val="0"/>
          <w:sz w:val="28"/>
          <w:szCs w:val="28"/>
        </w:rPr>
      </w:pPr>
      <w:r w:rsidRPr="003C405D">
        <w:rPr>
          <w:b w:val="0"/>
          <w:sz w:val="28"/>
          <w:szCs w:val="28"/>
        </w:rPr>
        <w:t xml:space="preserve">Vom </w:t>
      </w:r>
      <w:proofErr w:type="spellStart"/>
      <w:r w:rsidRPr="003C405D">
        <w:rPr>
          <w:b w:val="0"/>
          <w:sz w:val="28"/>
          <w:szCs w:val="28"/>
        </w:rPr>
        <w:t>Nutzen</w:t>
      </w:r>
      <w:proofErr w:type="spellEnd"/>
      <w:r w:rsidRPr="003C405D">
        <w:rPr>
          <w:b w:val="0"/>
          <w:sz w:val="28"/>
          <w:szCs w:val="28"/>
        </w:rPr>
        <w:t xml:space="preserve"> </w:t>
      </w:r>
      <w:proofErr w:type="spellStart"/>
      <w:r w:rsidRPr="003C405D">
        <w:rPr>
          <w:b w:val="0"/>
          <w:sz w:val="28"/>
          <w:szCs w:val="28"/>
        </w:rPr>
        <w:t>und</w:t>
      </w:r>
      <w:proofErr w:type="spellEnd"/>
      <w:r w:rsidRPr="003C405D">
        <w:rPr>
          <w:b w:val="0"/>
          <w:sz w:val="28"/>
          <w:szCs w:val="28"/>
        </w:rPr>
        <w:t xml:space="preserve"> </w:t>
      </w:r>
      <w:proofErr w:type="spellStart"/>
      <w:r w:rsidRPr="003C405D">
        <w:rPr>
          <w:b w:val="0"/>
          <w:sz w:val="28"/>
          <w:szCs w:val="28"/>
        </w:rPr>
        <w:t>Nachteil</w:t>
      </w:r>
      <w:proofErr w:type="spellEnd"/>
      <w:r w:rsidRPr="003C405D">
        <w:rPr>
          <w:b w:val="0"/>
          <w:sz w:val="28"/>
          <w:szCs w:val="28"/>
        </w:rPr>
        <w:t xml:space="preserve"> </w:t>
      </w:r>
      <w:proofErr w:type="gramStart"/>
      <w:r w:rsidRPr="003C405D">
        <w:rPr>
          <w:b w:val="0"/>
          <w:sz w:val="28"/>
          <w:szCs w:val="28"/>
        </w:rPr>
        <w:t>der Historie</w:t>
      </w:r>
      <w:proofErr w:type="gramEnd"/>
      <w:r w:rsidRPr="003C405D">
        <w:rPr>
          <w:b w:val="0"/>
          <w:sz w:val="28"/>
          <w:szCs w:val="28"/>
        </w:rPr>
        <w:t xml:space="preserve"> </w:t>
      </w:r>
      <w:proofErr w:type="spellStart"/>
      <w:r w:rsidRPr="003C405D">
        <w:rPr>
          <w:b w:val="0"/>
          <w:sz w:val="28"/>
          <w:szCs w:val="28"/>
        </w:rPr>
        <w:t>für</w:t>
      </w:r>
      <w:proofErr w:type="spellEnd"/>
      <w:r w:rsidRPr="003C405D">
        <w:rPr>
          <w:b w:val="0"/>
          <w:sz w:val="28"/>
          <w:szCs w:val="28"/>
        </w:rPr>
        <w:t xml:space="preserve"> das </w:t>
      </w:r>
      <w:proofErr w:type="spellStart"/>
      <w:r w:rsidRPr="003C405D">
        <w:rPr>
          <w:b w:val="0"/>
          <w:sz w:val="28"/>
          <w:szCs w:val="28"/>
        </w:rPr>
        <w:t>Leben</w:t>
      </w:r>
      <w:proofErr w:type="spellEnd"/>
    </w:p>
    <w:p w:rsidRPr="006D74D7" w:rsidR="00ED40CD" w:rsidRDefault="00C365A4" w14:paraId="0000000B" w14:textId="17D8188F">
      <w:pPr>
        <w:pStyle w:val="Ttulo1"/>
      </w:pPr>
      <w:r w:rsidRPr="006D74D7">
        <w:t>Copyright</w:t>
      </w:r>
    </w:p>
    <w:p w:rsidR="00CF4042" w:rsidP="00CF4042" w:rsidRDefault="009125BF" w14:paraId="544CC470" w14:textId="118302E3">
      <w:bookmarkStart w:name="_jfb519xbvwdh" w:colFirst="0" w:colLast="0" w:id="6"/>
      <w:bookmarkEnd w:id="6"/>
      <w:r w:rsidRPr="009125BF">
        <w:t>André Itaparica</w:t>
      </w:r>
      <w:r w:rsidRPr="009125BF">
        <w:t xml:space="preserve"> </w:t>
      </w:r>
      <w:r w:rsidR="00CB6ECA">
        <w:t>(trad.)</w:t>
      </w:r>
      <w:r w:rsidR="00FC2EA0">
        <w:t xml:space="preserve"> </w:t>
      </w:r>
    </w:p>
    <w:p w:rsidR="00ED40CD" w:rsidRDefault="00C365A4" w14:paraId="0000000D" w14:textId="756C3C28">
      <w:pPr>
        <w:pStyle w:val="Ttulo1"/>
      </w:pPr>
      <w:r>
        <w:t>Categoria</w:t>
      </w:r>
    </w:p>
    <w:p w:rsidR="00ED40CD" w:rsidRDefault="003C5FBB" w14:paraId="0000000E" w14:textId="1D805669">
      <w:r>
        <w:t>Filosofia</w:t>
      </w:r>
      <w:r w:rsidR="00C365A4">
        <w:t xml:space="preserve"> </w:t>
      </w:r>
      <w:r w:rsidR="009125BF">
        <w:t>alemã</w:t>
      </w:r>
    </w:p>
    <w:p w:rsidR="00ED40CD" w:rsidRDefault="00C365A4" w14:paraId="0000000F" w14:textId="77777777">
      <w:pPr>
        <w:pStyle w:val="Ttulo1"/>
      </w:pPr>
      <w:bookmarkStart w:name="_idqg9ov6m0g2" w:colFirst="0" w:colLast="0" w:id="7"/>
      <w:bookmarkEnd w:id="7"/>
      <w:r>
        <w:t>Escola</w:t>
      </w:r>
    </w:p>
    <w:p w:rsidR="00ED40CD" w:rsidRDefault="00C365A4" w14:paraId="00000011" w14:textId="77777777">
      <w:pPr>
        <w:pStyle w:val="Ttulo1"/>
      </w:pPr>
      <w:bookmarkStart w:name="_f8vk194egath" w:colFirst="0" w:colLast="0" w:id="8"/>
      <w:bookmarkEnd w:id="8"/>
      <w:r>
        <w:t xml:space="preserve">Palavras-chave </w:t>
      </w:r>
    </w:p>
    <w:p w:rsidR="641CFB6F" w:rsidP="641CFB6F" w:rsidRDefault="002414A4" w14:paraId="7173189C" w14:textId="52B24CC3">
      <w:r>
        <w:t xml:space="preserve">filosofia </w:t>
      </w:r>
      <w:r w:rsidR="009125BF">
        <w:t>alemã</w:t>
      </w:r>
      <w:r w:rsidR="00183047">
        <w:t xml:space="preserve">, </w:t>
      </w:r>
      <w:r w:rsidRPr="00497B2A" w:rsidR="00183047">
        <w:t>Nietzsche</w:t>
      </w:r>
    </w:p>
    <w:p w:rsidR="00D33587" w:rsidP="641CFB6F" w:rsidRDefault="00D33587" w14:paraId="1164CB93" w14:textId="77777777"/>
    <w:p w:rsidR="641CFB6F" w:rsidP="641CFB6F" w:rsidRDefault="641CFB6F" w14:paraId="4B5A05DD" w14:textId="4CF799D2">
      <w:pPr>
        <w:pStyle w:val="Ttulo"/>
      </w:pPr>
      <w:r w:rsidRPr="641CFB6F">
        <w:lastRenderedPageBreak/>
        <w:t>Categorias BISAC</w:t>
      </w:r>
    </w:p>
    <w:p w:rsidR="003E461A" w:rsidP="003E461A" w:rsidRDefault="003E461A" w14:paraId="372DCE4F" w14:textId="203AEEDE">
      <w:r>
        <w:t xml:space="preserve">PHI019000 - Filosofia </w:t>
      </w:r>
    </w:p>
    <w:p w:rsidR="003E461A" w:rsidP="003E461A" w:rsidRDefault="003E461A" w14:paraId="73508017" w14:textId="0FEA794B">
      <w:r>
        <w:t>PHI008000 - Filosofia / Ética e Moral</w:t>
      </w:r>
    </w:p>
    <w:p w:rsidR="003E461A" w:rsidP="003E461A" w:rsidRDefault="003E461A" w14:paraId="724EF8ED" w14:textId="77777777"/>
    <w:p w:rsidR="002414A4" w:rsidP="003E461A" w:rsidRDefault="003E461A" w14:paraId="0DA58400" w14:textId="313BE007">
      <w:r>
        <w:t>LCO010000 - Ciências Sociais / Filosofia Social</w:t>
      </w:r>
    </w:p>
    <w:p w:rsidRPr="002414A4" w:rsidR="003E461A" w:rsidP="003E461A" w:rsidRDefault="003E461A" w14:paraId="7B95106F" w14:textId="77777777"/>
    <w:p w:rsidR="641CFB6F" w:rsidP="641CFB6F" w:rsidRDefault="641CFB6F" w14:paraId="2C6BD619" w14:textId="4D42B5E0">
      <w:pPr>
        <w:pStyle w:val="Ttulo"/>
      </w:pPr>
      <w:r w:rsidRPr="641CFB6F">
        <w:t>Categorias THEMA</w:t>
      </w:r>
    </w:p>
    <w:p w:rsidRPr="003E461A" w:rsidR="003E461A" w:rsidP="003E461A" w:rsidRDefault="003E461A" w14:paraId="50DB2E58" w14:textId="218951DD">
      <w:r w:rsidRPr="003E461A">
        <w:t>QD - Filosofia</w:t>
      </w:r>
    </w:p>
    <w:p w:rsidRPr="003E461A" w:rsidR="003E461A" w:rsidP="003E461A" w:rsidRDefault="003E461A" w14:paraId="6F2CA391" w14:textId="2C164DC0">
      <w:r w:rsidRPr="003E461A">
        <w:t>HPK - Filosofia Ética e Moral</w:t>
      </w:r>
    </w:p>
    <w:p w:rsidR="003E461A" w:rsidP="003E461A" w:rsidRDefault="003E461A" w14:paraId="536EDA66" w14:textId="6EB176A5">
      <w:pPr>
        <w:rPr>
          <w:b/>
        </w:rPr>
      </w:pPr>
      <w:r w:rsidR="7532E9C1">
        <w:rPr/>
        <w:t>JHBC - Filosofia Social e Política</w:t>
      </w:r>
    </w:p>
    <w:p w:rsidR="7532E9C1" w:rsidP="7532E9C1" w:rsidRDefault="7532E9C1" w14:paraId="2B312BE4" w14:textId="432CC261">
      <w:pPr>
        <w:pStyle w:val="Normal"/>
      </w:pPr>
    </w:p>
    <w:p w:rsidR="7532E9C1" w:rsidP="7532E9C1" w:rsidRDefault="7532E9C1" w14:paraId="165954D2" w14:textId="148CD2AF">
      <w:pPr>
        <w:pStyle w:val="Ttulo"/>
        <w:keepNext w:val="1"/>
        <w:keepLines w:val="1"/>
        <w:spacing w:after="60" w:line="276" w:lineRule="auto"/>
        <w:ind w:firstLine="72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="7532E9C1">
        <w:rPr/>
        <w:t>Coleção</w:t>
      </w:r>
    </w:p>
    <w:p w:rsidR="7532E9C1" w:rsidP="7532E9C1" w:rsidRDefault="7532E9C1" w14:paraId="0EEFBDE4" w14:textId="267DF3AD">
      <w:pPr>
        <w:spacing w:line="276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532E9C1" w:rsidR="7532E9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Hedra Edições</w:t>
      </w:r>
    </w:p>
    <w:p w:rsidR="00ED40CD" w:rsidP="003E461A" w:rsidRDefault="00C365A4" w14:paraId="00000013" w14:textId="64E58010">
      <w:pPr>
        <w:pStyle w:val="Ttulo1"/>
      </w:pPr>
      <w:r>
        <w:t>Edição</w:t>
      </w:r>
    </w:p>
    <w:p w:rsidR="00ED40CD" w:rsidRDefault="00C365A4" w14:paraId="00000014" w14:textId="77777777">
      <w:r>
        <w:t xml:space="preserve">Jorge </w:t>
      </w:r>
      <w:proofErr w:type="spellStart"/>
      <w:r>
        <w:t>Sallum</w:t>
      </w:r>
      <w:proofErr w:type="spellEnd"/>
      <w:r>
        <w:t xml:space="preserve"> e Suzana </w:t>
      </w:r>
      <w:proofErr w:type="spellStart"/>
      <w:r>
        <w:t>Salama</w:t>
      </w:r>
      <w:proofErr w:type="spellEnd"/>
    </w:p>
    <w:p w:rsidR="00497B2A" w:rsidP="00F40B1A" w:rsidRDefault="00C365A4" w14:paraId="5816C7C9" w14:textId="77777777">
      <w:pPr>
        <w:pStyle w:val="Ttulo1"/>
      </w:pPr>
      <w:bookmarkStart w:name="_vf1cp7li17pe" w:colFirst="0" w:colLast="0" w:id="9"/>
      <w:bookmarkEnd w:id="9"/>
      <w:r>
        <w:t>Tradução</w:t>
      </w:r>
      <w:bookmarkStart w:name="_3j4d4n5xq80i" w:colFirst="0" w:colLast="0" w:id="10"/>
      <w:bookmarkEnd w:id="10"/>
      <w:r w:rsidR="00954C05">
        <w:t xml:space="preserve"> e introdução</w:t>
      </w:r>
    </w:p>
    <w:p w:rsidR="00ED40CD" w:rsidP="00497B2A" w:rsidRDefault="00497B2A" w14:paraId="00000017" w14:textId="362A82DF">
      <w:r w:rsidRPr="00497B2A">
        <w:t xml:space="preserve">André </w:t>
      </w:r>
      <w:proofErr w:type="spellStart"/>
      <w:r w:rsidRPr="00497B2A">
        <w:t>Luis</w:t>
      </w:r>
      <w:proofErr w:type="spellEnd"/>
      <w:r w:rsidRPr="00497B2A">
        <w:t xml:space="preserve"> Mota Itaparica é doutor em filosofia pela Universidade de São Paulo (</w:t>
      </w:r>
      <w:r>
        <w:t>USP</w:t>
      </w:r>
      <w:r w:rsidRPr="00497B2A">
        <w:t>) e professor da Universidade Federal do Recôncavo da Bahia (</w:t>
      </w:r>
      <w:r>
        <w:t>UFRB</w:t>
      </w:r>
      <w:r w:rsidRPr="00497B2A">
        <w:t xml:space="preserve">). É autor de </w:t>
      </w:r>
      <w:r w:rsidRPr="00497B2A">
        <w:rPr>
          <w:i/>
          <w:iCs/>
        </w:rPr>
        <w:t>Nietzsche: Estilo e moral</w:t>
      </w:r>
      <w:r w:rsidRPr="00497B2A">
        <w:t xml:space="preserve"> (Discurso/</w:t>
      </w:r>
      <w:proofErr w:type="spellStart"/>
      <w:r w:rsidRPr="00497B2A">
        <w:t>Unijuí</w:t>
      </w:r>
      <w:proofErr w:type="spellEnd"/>
      <w:r w:rsidRPr="00497B2A">
        <w:t xml:space="preserve">, 2001), </w:t>
      </w:r>
      <w:r w:rsidRPr="00497B2A">
        <w:rPr>
          <w:i/>
          <w:iCs/>
        </w:rPr>
        <w:t>Verdade e linguagem em Nietzsche</w:t>
      </w:r>
      <w:r w:rsidRPr="00497B2A">
        <w:t xml:space="preserve"> (</w:t>
      </w:r>
      <w:proofErr w:type="spellStart"/>
      <w:r w:rsidRPr="00497B2A">
        <w:t>Edufba</w:t>
      </w:r>
      <w:proofErr w:type="spellEnd"/>
      <w:r w:rsidRPr="00497B2A">
        <w:t>, 2014), numerosos artigos e contribuições a obras sobre Nietzsche, Crítica da Moral, Idealismo, Realismo, Natureza, Cultura etc.</w:t>
      </w:r>
      <w:r w:rsidR="00C365A4">
        <w:tab/>
      </w:r>
    </w:p>
    <w:p w:rsidR="00ED40CD" w:rsidRDefault="00C365A4" w14:paraId="00000019" w14:textId="145663F8">
      <w:pPr>
        <w:pStyle w:val="Ttulo1"/>
      </w:pPr>
      <w:bookmarkStart w:name="_hj5vs1i1j5zg" w:colFirst="0" w:colLast="0" w:id="11"/>
      <w:bookmarkEnd w:id="11"/>
      <w:r>
        <w:t>Capa</w:t>
      </w:r>
    </w:p>
    <w:p w:rsidR="00ED40CD" w:rsidRDefault="00C365A4" w14:paraId="0000001A" w14:textId="77777777">
      <w:r>
        <w:t xml:space="preserve">Lucas </w:t>
      </w:r>
      <w:proofErr w:type="spellStart"/>
      <w:r>
        <w:t>Kröeff</w:t>
      </w:r>
      <w:proofErr w:type="spellEnd"/>
      <w:r>
        <w:t xml:space="preserve"> </w:t>
      </w:r>
      <w:r>
        <w:tab/>
      </w:r>
      <w:r>
        <w:tab/>
      </w:r>
      <w:r>
        <w:tab/>
      </w:r>
    </w:p>
    <w:p w:rsidR="00ED40CD" w:rsidRDefault="00C365A4" w14:paraId="0000001B" w14:textId="77777777">
      <w:pPr>
        <w:pStyle w:val="Ttulo1"/>
      </w:pPr>
      <w:bookmarkStart w:name="_9pq6dx2eo3mw" w:colFirst="0" w:colLast="0" w:id="12"/>
      <w:bookmarkEnd w:id="12"/>
      <w:r>
        <w:t xml:space="preserve">Data lançamento </w:t>
      </w:r>
    </w:p>
    <w:p w:rsidR="00ED40CD" w:rsidRDefault="00C365A4" w14:paraId="0000001C" w14:textId="363E4193">
      <w:r>
        <w:t xml:space="preserve">Previsão: </w:t>
      </w:r>
      <w:r w:rsidR="00B12094">
        <w:t>22</w:t>
      </w:r>
      <w:r>
        <w:t>/2/2024</w:t>
      </w:r>
    </w:p>
    <w:p w:rsidR="00ED40CD" w:rsidRDefault="00C365A4" w14:paraId="0000001D" w14:textId="77777777">
      <w:pPr>
        <w:pStyle w:val="Ttulo1"/>
      </w:pPr>
      <w:bookmarkStart w:name="_ei162rwpst7f" w:colFirst="0" w:colLast="0" w:id="13"/>
      <w:bookmarkEnd w:id="13"/>
      <w:r>
        <w:t>Sobre o livro</w:t>
      </w:r>
    </w:p>
    <w:p w:rsidR="00183047" w:rsidP="00183047" w:rsidRDefault="00183047" w14:paraId="2F30FE3C" w14:textId="119574BA">
      <w:pPr>
        <w:rPr>
          <w:b/>
          <w:i/>
          <w:iCs/>
        </w:rPr>
      </w:pPr>
      <w:r w:rsidRPr="00183047">
        <w:rPr>
          <w:i/>
          <w:iCs/>
        </w:rPr>
        <w:t>Sobre a utilidade e a desvantagem da história para a vida</w:t>
      </w:r>
      <w:r w:rsidRPr="00183047">
        <w:t xml:space="preserve">, a segunda das quatro considerações extemporâneas, foi definida </w:t>
      </w:r>
      <w:r>
        <w:t>por Nietzsche</w:t>
      </w:r>
      <w:r w:rsidRPr="00183047">
        <w:t xml:space="preserve">, em sua autobiografia </w:t>
      </w:r>
      <w:r w:rsidRPr="00183047">
        <w:rPr>
          <w:i/>
          <w:iCs/>
        </w:rPr>
        <w:t>Ecce Homo</w:t>
      </w:r>
      <w:r w:rsidRPr="00183047">
        <w:t xml:space="preserve">, como sendo o tratado que </w:t>
      </w:r>
      <w:r>
        <w:t>“</w:t>
      </w:r>
      <w:r w:rsidRPr="00183047">
        <w:t xml:space="preserve">traz à luz o que há de perigoso, corrosivo e envenenador da vida na nossa forma de prática científica: a vida </w:t>
      </w:r>
      <w:r w:rsidRPr="00183047">
        <w:rPr>
          <w:i/>
          <w:iCs/>
        </w:rPr>
        <w:t>doente</w:t>
      </w:r>
      <w:r w:rsidRPr="00183047">
        <w:t xml:space="preserve"> dessa engrenagem e mecanismo desumanos, da</w:t>
      </w:r>
      <w:r w:rsidRPr="00183047" w:rsidR="005B5E8B">
        <w:t xml:space="preserve"> </w:t>
      </w:r>
      <w:r w:rsidR="005B5E8B">
        <w:lastRenderedPageBreak/>
        <w:t>‘im</w:t>
      </w:r>
      <w:r w:rsidRPr="00183047">
        <w:t>pessoalidade</w:t>
      </w:r>
      <w:r w:rsidR="005B5E8B">
        <w:t>’</w:t>
      </w:r>
      <w:r w:rsidRPr="00183047">
        <w:t xml:space="preserve"> do trabalhador, da falsa economia da </w:t>
      </w:r>
      <w:r w:rsidR="005B5E8B">
        <w:t>‘</w:t>
      </w:r>
      <w:r w:rsidRPr="00183047">
        <w:t>divisão do trabalho</w:t>
      </w:r>
      <w:r w:rsidR="005B5E8B">
        <w:t>’”</w:t>
      </w:r>
      <w:r w:rsidRPr="00183047">
        <w:t xml:space="preserve">. Nessa obra, </w:t>
      </w:r>
      <w:r w:rsidR="005B5E8B">
        <w:t>“</w:t>
      </w:r>
      <w:r w:rsidRPr="00183047">
        <w:t xml:space="preserve">o </w:t>
      </w:r>
      <w:r w:rsidR="005B5E8B">
        <w:t>‘</w:t>
      </w:r>
      <w:r w:rsidRPr="00183047">
        <w:t>sentido histórico</w:t>
      </w:r>
      <w:r w:rsidR="005B5E8B">
        <w:t>’</w:t>
      </w:r>
      <w:r w:rsidRPr="00183047">
        <w:t xml:space="preserve">, do qual nosso século se orgulha, foi pela primeira vez reconhecido como doença, como signo típico da </w:t>
      </w:r>
      <w:r w:rsidRPr="005B5E8B">
        <w:t>decad</w:t>
      </w:r>
      <w:r w:rsidRPr="005B5E8B">
        <w:t>ência</w:t>
      </w:r>
      <w:r w:rsidR="005B5E8B">
        <w:rPr>
          <w:i/>
          <w:iCs/>
        </w:rPr>
        <w:t>”</w:t>
      </w:r>
      <w:r w:rsidRPr="00183047">
        <w:rPr>
          <w:i/>
          <w:iCs/>
        </w:rPr>
        <w:t>.</w:t>
      </w:r>
      <w:r w:rsidRPr="00183047">
        <w:rPr>
          <w:i/>
          <w:iCs/>
        </w:rPr>
        <w:t xml:space="preserve"> </w:t>
      </w:r>
    </w:p>
    <w:p w:rsidR="00ED40CD" w:rsidRDefault="00C365A4" w14:paraId="0000001F" w14:textId="37396052">
      <w:pPr>
        <w:pStyle w:val="Ttulo1"/>
      </w:pPr>
      <w:r>
        <w:t>Sobre o autor</w:t>
      </w:r>
    </w:p>
    <w:p w:rsidRPr="00C4237E" w:rsidR="00C4237E" w:rsidP="003E5E48" w:rsidRDefault="000C3CCA" w14:paraId="3C92286E" w14:textId="0A871C27">
      <w:r w:rsidRPr="000C3CCA">
        <w:t>Friedrich Nietzsche (</w:t>
      </w:r>
      <w:proofErr w:type="spellStart"/>
      <w:r w:rsidRPr="000C3CCA">
        <w:t>Röcken</w:t>
      </w:r>
      <w:proofErr w:type="spellEnd"/>
      <w:r w:rsidRPr="000C3CCA">
        <w:t>, 1844</w:t>
      </w:r>
      <w:r>
        <w:t>–</w:t>
      </w:r>
      <w:r w:rsidRPr="000C3CCA">
        <w:t>Weimar, 1900), filósofo e filólogo alemão, foi crítico mordaz da cultura ocidental e um dos pensadores mais influentes da modernidade. Descendente de pastores protestantes, opt</w:t>
      </w:r>
      <w:r w:rsidR="00A67F08">
        <w:t>ou,</w:t>
      </w:r>
      <w:r w:rsidRPr="000C3CCA">
        <w:t xml:space="preserve"> no entanto</w:t>
      </w:r>
      <w:r w:rsidR="00A67F08">
        <w:t>,</w:t>
      </w:r>
      <w:r w:rsidRPr="000C3CCA">
        <w:t xml:space="preserve"> </w:t>
      </w:r>
      <w:r w:rsidR="00A67F08">
        <w:t xml:space="preserve">pela </w:t>
      </w:r>
      <w:r w:rsidRPr="000C3CCA">
        <w:t>carreira acadêmica. Aos 25 anos, torn</w:t>
      </w:r>
      <w:r w:rsidR="00A67F08">
        <w:t>ou</w:t>
      </w:r>
      <w:r w:rsidRPr="000C3CCA">
        <w:t>-se professor de letras clássicas na Universidade da Basileia, onde se aproxim</w:t>
      </w:r>
      <w:r w:rsidR="00A67F08">
        <w:t>ou</w:t>
      </w:r>
      <w:r w:rsidRPr="000C3CCA">
        <w:t xml:space="preserve"> do compositor Richard Wagner. Serv</w:t>
      </w:r>
      <w:r w:rsidR="00A67F08">
        <w:t>iu</w:t>
      </w:r>
      <w:r w:rsidRPr="000C3CCA">
        <w:t xml:space="preserve"> como enfermeiro voluntário na guerra franco-prussiana, mas contrai</w:t>
      </w:r>
      <w:r w:rsidR="00A67F08">
        <w:t>u</w:t>
      </w:r>
      <w:r w:rsidRPr="000C3CCA">
        <w:t xml:space="preserve"> difteria, </w:t>
      </w:r>
      <w:r w:rsidR="00A67F08">
        <w:t xml:space="preserve">que lhe comprometeu a </w:t>
      </w:r>
      <w:r w:rsidRPr="000C3CCA">
        <w:t>saúde definitivamente. Retorn</w:t>
      </w:r>
      <w:r w:rsidR="00A67F08">
        <w:t>ou</w:t>
      </w:r>
      <w:r w:rsidRPr="000C3CCA">
        <w:t xml:space="preserve"> </w:t>
      </w:r>
      <w:r w:rsidR="00A67F08">
        <w:t xml:space="preserve">à </w:t>
      </w:r>
      <w:r w:rsidRPr="000C3CCA">
        <w:t>Basileia e pass</w:t>
      </w:r>
      <w:r w:rsidR="00A67F08">
        <w:t>ou</w:t>
      </w:r>
      <w:r w:rsidRPr="000C3CCA">
        <w:t xml:space="preserve"> a frequentar mais a casa de Wagner. Em 1879, devido a constantes recaídas, deix</w:t>
      </w:r>
      <w:r w:rsidR="00A67F08">
        <w:t>ou</w:t>
      </w:r>
      <w:r w:rsidRPr="000C3CCA">
        <w:t xml:space="preserve"> a universidade e pass</w:t>
      </w:r>
      <w:r w:rsidR="00A67F08">
        <w:t>ou</w:t>
      </w:r>
      <w:r w:rsidRPr="000C3CCA">
        <w:t xml:space="preserve"> a receber uma renda anual. A partir daí assum</w:t>
      </w:r>
      <w:r w:rsidR="00A67F08">
        <w:t>iu</w:t>
      </w:r>
      <w:r w:rsidRPr="000C3CCA">
        <w:t xml:space="preserve"> uma vida errante, dedicando-se exclusivamente à reflexão e à redação de suas obras, dentre as quais se destacam: </w:t>
      </w:r>
      <w:r w:rsidRPr="00A67F08">
        <w:rPr>
          <w:i/>
          <w:iCs/>
        </w:rPr>
        <w:t>O nascimento da tragédia</w:t>
      </w:r>
      <w:r w:rsidRPr="000C3CCA">
        <w:t xml:space="preserve"> (1872), </w:t>
      </w:r>
      <w:r w:rsidRPr="00A67F08">
        <w:rPr>
          <w:i/>
          <w:iCs/>
        </w:rPr>
        <w:t>Considerações Extemporâneas</w:t>
      </w:r>
      <w:r w:rsidRPr="000C3CCA">
        <w:t xml:space="preserve"> (1873</w:t>
      </w:r>
      <w:r w:rsidR="00A67F08">
        <w:t>–</w:t>
      </w:r>
      <w:r w:rsidRPr="000C3CCA">
        <w:t xml:space="preserve">1874), </w:t>
      </w:r>
      <w:proofErr w:type="gramStart"/>
      <w:r w:rsidRPr="00A67F08">
        <w:rPr>
          <w:i/>
          <w:iCs/>
        </w:rPr>
        <w:t>Assim</w:t>
      </w:r>
      <w:proofErr w:type="gramEnd"/>
      <w:r w:rsidRPr="00A67F08">
        <w:rPr>
          <w:i/>
          <w:iCs/>
        </w:rPr>
        <w:t xml:space="preserve"> falava Zaratustra</w:t>
      </w:r>
      <w:r w:rsidRPr="000C3CCA">
        <w:t xml:space="preserve"> (1883</w:t>
      </w:r>
      <w:r w:rsidR="00A67F08">
        <w:t>–</w:t>
      </w:r>
      <w:r w:rsidRPr="000C3CCA">
        <w:t xml:space="preserve">1885), </w:t>
      </w:r>
      <w:r w:rsidRPr="00A67F08">
        <w:rPr>
          <w:i/>
          <w:iCs/>
        </w:rPr>
        <w:t>Para além do bem e mal</w:t>
      </w:r>
      <w:r w:rsidRPr="000C3CCA">
        <w:t xml:space="preserve"> (1886), </w:t>
      </w:r>
      <w:r w:rsidRPr="00A67F08">
        <w:rPr>
          <w:i/>
          <w:iCs/>
        </w:rPr>
        <w:t>A genealogia da moral</w:t>
      </w:r>
      <w:r w:rsidRPr="000C3CCA">
        <w:t xml:space="preserve"> (1887) e </w:t>
      </w:r>
      <w:r w:rsidRPr="00A67F08">
        <w:rPr>
          <w:i/>
          <w:iCs/>
        </w:rPr>
        <w:t>O anticristo</w:t>
      </w:r>
      <w:r w:rsidRPr="000C3CCA">
        <w:t xml:space="preserve"> (1895). Em 1889, apresent</w:t>
      </w:r>
      <w:r w:rsidR="00A67F08">
        <w:t>ou</w:t>
      </w:r>
      <w:r w:rsidRPr="000C3CCA">
        <w:t xml:space="preserve"> os primeiros sintomas de problemas mentais, provavelmente decorrentes de sífilis. Falece</w:t>
      </w:r>
      <w:r w:rsidR="00A67F08">
        <w:t>u</w:t>
      </w:r>
      <w:r w:rsidRPr="000C3CCA">
        <w:t xml:space="preserve"> em 1900.</w:t>
      </w:r>
      <w:r w:rsidR="00440A19">
        <w:t xml:space="preserve"> </w:t>
      </w:r>
    </w:p>
    <w:p w:rsidR="00ED40CD" w:rsidP="008C7E10" w:rsidRDefault="00C365A4" w14:paraId="00000021" w14:textId="4CF3FE10">
      <w:pPr>
        <w:pStyle w:val="Ttulo1"/>
        <w:ind w:firstLine="0"/>
      </w:pPr>
      <w:bookmarkStart w:name="_okt5d2lqzrcp" w:colFirst="0" w:colLast="0" w:id="14"/>
      <w:bookmarkEnd w:id="14"/>
      <w:r>
        <w:t>Trechos do livro</w:t>
      </w:r>
    </w:p>
    <w:p w:rsidR="00ED40CD" w:rsidRDefault="00ED40CD" w14:paraId="00000022" w14:textId="77777777"/>
    <w:p w:rsidR="00ED40CD" w:rsidP="00DD1D45" w:rsidRDefault="00905901" w14:paraId="00000026" w14:textId="3AFB12BA">
      <w:pPr>
        <w:pStyle w:val="Ttulo2"/>
      </w:pPr>
      <w:bookmarkStart w:name="_w54ff0m0z1r6" w:colFirst="0" w:colLast="0" w:id="15"/>
      <w:bookmarkEnd w:id="15"/>
      <w:r>
        <w:t xml:space="preserve">Trecho </w:t>
      </w:r>
      <w:r w:rsidR="00C365A4">
        <w:t>1</w:t>
      </w:r>
      <w:r w:rsidR="00610962">
        <w:t>:</w:t>
      </w:r>
      <w:r w:rsidR="00C16E65">
        <w:t xml:space="preserve"> </w:t>
      </w:r>
      <w:r w:rsidR="007F380D">
        <w:t>a miséria dos homens frente aos animais</w:t>
      </w:r>
    </w:p>
    <w:p w:rsidR="00C17A04" w:rsidP="00C17A04" w:rsidRDefault="00C17A04" w14:paraId="251D2D39" w14:textId="77777777"/>
    <w:p w:rsidRPr="00AD10F2" w:rsidR="00AD10F2" w:rsidP="00C16E65" w:rsidRDefault="007F380D" w14:paraId="1EBEB5A2" w14:textId="14827349">
      <w:r w:rsidRPr="007F380D">
        <w:t>Observe o rebanho a pastar: ele nada sabe do que é o ontem e o hoje; saltita aqui e acolá, come, descansa, digere, novamente saltita, noite e dia, dia após dia. Em resumo, preso ao seu prazer e desprazer, estancado no instante, não se entristece nem se enfastia. Ver isso é difícil para o homem, que se vangloria de sua humanidade perante o animal, mas contempla enciumado a sorte deste — pois o homem apenas quer, como o animal, viver sem fastio e sem dor; mas o quer em vão, por não querer como aquele. O homem pergunta ao animal: “por que nada me diz de sua sorte e apenas me fita?” O animal quer responder e dizer: “acontece que eu sempre esqueço o que quero dizer” — mas já esquece essa resposta e silencia, e o homem se espanta.</w:t>
      </w:r>
    </w:p>
    <w:p w:rsidR="00ED40CD" w:rsidRDefault="00C365A4" w14:paraId="00000027" w14:textId="77777777">
      <w:r>
        <w:tab/>
      </w:r>
      <w:r>
        <w:tab/>
      </w:r>
      <w:r>
        <w:tab/>
      </w:r>
    </w:p>
    <w:p w:rsidR="00ED40CD" w:rsidP="00A67386" w:rsidRDefault="00C365A4" w14:paraId="0000002A" w14:textId="20EBDFFB">
      <w:pPr>
        <w:pStyle w:val="Ttulo2"/>
      </w:pPr>
      <w:bookmarkStart w:name="_ynuwe9yzeg2f" w:colFirst="0" w:colLast="0" w:id="16"/>
      <w:bookmarkEnd w:id="16"/>
      <w:r>
        <w:lastRenderedPageBreak/>
        <w:t>Trecho 2</w:t>
      </w:r>
      <w:r w:rsidR="003C586D">
        <w:t xml:space="preserve">: </w:t>
      </w:r>
      <w:r w:rsidR="00514D82">
        <w:t xml:space="preserve">a ciência domina a vida humana </w:t>
      </w:r>
    </w:p>
    <w:p w:rsidR="008406D9" w:rsidP="008406D9" w:rsidRDefault="008406D9" w14:paraId="5FAC02E7" w14:textId="77777777"/>
    <w:p w:rsidR="0051286F" w:rsidP="00514D82" w:rsidRDefault="00514D82" w14:paraId="70C987B2" w14:textId="7D1C7B8B">
      <w:pPr>
        <w:rPr>
          <w:lang w:eastAsia="pt-BR"/>
        </w:rPr>
      </w:pPr>
      <w:r w:rsidRPr="00514D82">
        <w:rPr>
          <w:lang w:eastAsia="pt-BR"/>
        </w:rPr>
        <w:t>Aliás, hoje é vangloriado o fato de que “a ciência começa a dominar a vida”: é possível que se chegue a isso, mas a vida assim dominada não tem muito valor, pois é menos vida e garante menos vida para o futuro do que outrora, quando se dominava a vida não pelo saber, mas por instintos e fortes alucinações. Mas esta não deve ser, como dissemos, uma época de personalidades harmoniosas, perfeitas e maduras, mas a do trabalho mais ordinário e mais útil possível. Isso significa que os homens devem direcionar-se aos propósitos da época para trabalhar o mais cedo possível. Eles devem trabalhar na fábrica das utilidades universais antes de se tornar maduros — porque seria um luxo dispensar do “mercado de trabalho” uma grande quantidade de força. Cegam-se alguns pássaros para que eles cantem melhor; não acredito que os homens de hoje cantem melhor do que os de outrora, mas sei que se cegam na atualidade. Mas o instrumento, o terrível instrumento que utilizam para cegar é uma luz por demais rútila, súbita e cambiante.</w:t>
      </w:r>
    </w:p>
    <w:p w:rsidR="00514D82" w:rsidP="00FA4B76" w:rsidRDefault="00514D82" w14:paraId="31E703CE" w14:textId="77777777">
      <w:pPr>
        <w:ind w:firstLine="0"/>
      </w:pPr>
    </w:p>
    <w:p w:rsidR="0051286F" w:rsidP="0051286F" w:rsidRDefault="0051286F" w14:paraId="1380427C" w14:textId="6385CF3E">
      <w:pPr>
        <w:pStyle w:val="Ttulo2"/>
      </w:pPr>
      <w:r>
        <w:t xml:space="preserve">Trecho 3: a </w:t>
      </w:r>
      <w:r w:rsidR="008504C9">
        <w:t>educação distante da experiência</w:t>
      </w:r>
    </w:p>
    <w:p w:rsidR="0051286F" w:rsidP="0051286F" w:rsidRDefault="0051286F" w14:paraId="30CD11CF" w14:textId="77777777"/>
    <w:p w:rsidRPr="000C5452" w:rsidR="000C5452" w:rsidP="00F1265F" w:rsidRDefault="00F1265F" w14:paraId="1EB3DE83" w14:textId="6DCF1009">
      <w:r w:rsidRPr="00F1265F">
        <w:rPr>
          <w:lang w:eastAsia="pt-BR"/>
        </w:rPr>
        <w:t xml:space="preserve">Sobretudo destruindo uma superstição, a crença na necessidade daquela forma de educação. Porém, pensa-se que não haveria outra possibilidade senão a da nossa tão lamentável realidade. Basta alguém examinar a literatura das últimas décadas produzida por nossas escolas e estabelecimentos de ensino superiores: ele verificará, para seu espanto e desgosto, como o objetivo geral do ensino é pensado uniformemente, em toda mudança de sugestões, em toda sofreguidão de contradições; como temerosamente se admite o resultado atual, o “homem culto”, como hoje é entendido, como o fundamento necessário e racional de um ensino ulterior. Mas aquele cânone monótono soaria assim: o jovem deve começar com um saber acerca da cultura, não com um saber acerca da vida e muito menos com um saber acerca da própria vida e vivência. Ainda mais, esse saber acerca da cultura, como saber histórico, é misturado e administrado ao jovem; isto é, sua cabeça é entupida com um número descomunal de conceitos extraídos, no máximo, do conhecimento indireto de épocas e povos pretéritos, não da observação direta da vida. Seu anseio é entorpecido e igualmente inebriado pelo grande teatro de que seria possível sumarizar em si as mais altas e mais marcantes experiências das épocas antigas, justamente as maiores épocas. É o mesmo método absurdo que conduz nossos jovens artistas plásticos a </w:t>
      </w:r>
      <w:r w:rsidRPr="00F1265F">
        <w:rPr>
          <w:lang w:eastAsia="pt-BR"/>
        </w:rPr>
        <w:lastRenderedPageBreak/>
        <w:t xml:space="preserve">museus e galerias, e não ao ateliê de um mestre e, </w:t>
      </w:r>
      <w:proofErr w:type="gramStart"/>
      <w:r w:rsidRPr="00F1265F">
        <w:rPr>
          <w:lang w:eastAsia="pt-BR"/>
        </w:rPr>
        <w:t>sobre tudo</w:t>
      </w:r>
      <w:proofErr w:type="gramEnd"/>
      <w:r w:rsidRPr="00F1265F">
        <w:rPr>
          <w:lang w:eastAsia="pt-BR"/>
        </w:rPr>
        <w:t xml:space="preserve">, ao ateliê da mestra única, a natureza. Como se se pudesse prever, como um passeante fugidio, na história das coisas passadas, seus pendores e artes, seu produto vital! Como se a própria vida não fosse um ofício, que se aprende profunda e firmemente, e que se exerce com labor, quando não impede que </w:t>
      </w:r>
      <w:proofErr w:type="spellStart"/>
      <w:r w:rsidRPr="00F1265F">
        <w:rPr>
          <w:lang w:eastAsia="pt-BR"/>
        </w:rPr>
        <w:t>incompeten</w:t>
      </w:r>
      <w:proofErr w:type="spellEnd"/>
      <w:r w:rsidRPr="00F1265F">
        <w:rPr>
          <w:lang w:eastAsia="pt-BR"/>
        </w:rPr>
        <w:t xml:space="preserve">- </w:t>
      </w:r>
      <w:proofErr w:type="spellStart"/>
      <w:r w:rsidRPr="00F1265F">
        <w:rPr>
          <w:lang w:eastAsia="pt-BR"/>
        </w:rPr>
        <w:t>tes</w:t>
      </w:r>
      <w:proofErr w:type="spellEnd"/>
      <w:r w:rsidRPr="00F1265F">
        <w:rPr>
          <w:lang w:eastAsia="pt-BR"/>
        </w:rPr>
        <w:t xml:space="preserve"> e falastrões saiam do ovo!</w:t>
      </w:r>
    </w:p>
    <w:p w:rsidR="000C5452" w:rsidP="000C5452" w:rsidRDefault="000C5452" w14:paraId="21124EFA" w14:textId="77777777"/>
    <w:p w:rsidR="00ED40CD" w:rsidP="00F1265F" w:rsidRDefault="00C365A4" w14:paraId="0000002F" w14:textId="3B2BF993">
      <w:pPr>
        <w:pStyle w:val="Ttulo1"/>
      </w:pPr>
      <w:r>
        <w:t xml:space="preserve">Imprensa </w:t>
      </w:r>
    </w:p>
    <w:sectPr w:rsidR="00ED40CD">
      <w:pgSz w:w="11900" w:h="16820" w:orient="portrait"/>
      <w:pgMar w:top="1131" w:right="1075" w:bottom="1505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FCF"/>
    <w:multiLevelType w:val="multilevel"/>
    <w:tmpl w:val="6B9C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179F1"/>
    <w:multiLevelType w:val="multilevel"/>
    <w:tmpl w:val="B7828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522086"/>
    <w:multiLevelType w:val="multilevel"/>
    <w:tmpl w:val="CE86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D1E43"/>
    <w:multiLevelType w:val="multilevel"/>
    <w:tmpl w:val="5446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C2430"/>
    <w:multiLevelType w:val="hybridMultilevel"/>
    <w:tmpl w:val="0A4A17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20436F"/>
    <w:multiLevelType w:val="multilevel"/>
    <w:tmpl w:val="6D72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EA6670"/>
    <w:multiLevelType w:val="multilevel"/>
    <w:tmpl w:val="4390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D77438D"/>
    <w:multiLevelType w:val="hybridMultilevel"/>
    <w:tmpl w:val="DAC8AC28"/>
    <w:lvl w:ilvl="0" w:tplc="2E06EC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9AD93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E5030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F2EF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302F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C689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7A1E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E497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5432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30630682">
    <w:abstractNumId w:val="7"/>
  </w:num>
  <w:num w:numId="2" w16cid:durableId="130027993">
    <w:abstractNumId w:val="3"/>
  </w:num>
  <w:num w:numId="3" w16cid:durableId="716734169">
    <w:abstractNumId w:val="5"/>
  </w:num>
  <w:num w:numId="4" w16cid:durableId="682441893">
    <w:abstractNumId w:val="4"/>
  </w:num>
  <w:num w:numId="5" w16cid:durableId="1758793736">
    <w:abstractNumId w:val="1"/>
  </w:num>
  <w:num w:numId="6" w16cid:durableId="1761874841">
    <w:abstractNumId w:val="6"/>
  </w:num>
  <w:num w:numId="7" w16cid:durableId="122240244">
    <w:abstractNumId w:val="2"/>
  </w:num>
  <w:num w:numId="8" w16cid:durableId="41551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0CD"/>
    <w:rsid w:val="00015B93"/>
    <w:rsid w:val="00027C4A"/>
    <w:rsid w:val="00034670"/>
    <w:rsid w:val="000571F5"/>
    <w:rsid w:val="00086722"/>
    <w:rsid w:val="00086C97"/>
    <w:rsid w:val="000C3CCA"/>
    <w:rsid w:val="000C5452"/>
    <w:rsid w:val="000D2025"/>
    <w:rsid w:val="00115278"/>
    <w:rsid w:val="00125A61"/>
    <w:rsid w:val="00133439"/>
    <w:rsid w:val="00137A10"/>
    <w:rsid w:val="001562E8"/>
    <w:rsid w:val="00183047"/>
    <w:rsid w:val="001B09C2"/>
    <w:rsid w:val="001C6323"/>
    <w:rsid w:val="001E6281"/>
    <w:rsid w:val="001F09E8"/>
    <w:rsid w:val="00214F44"/>
    <w:rsid w:val="00230E0C"/>
    <w:rsid w:val="002414A4"/>
    <w:rsid w:val="00247A64"/>
    <w:rsid w:val="0026325E"/>
    <w:rsid w:val="00280083"/>
    <w:rsid w:val="00285C0C"/>
    <w:rsid w:val="002F34D9"/>
    <w:rsid w:val="003A2FC6"/>
    <w:rsid w:val="003B271A"/>
    <w:rsid w:val="003C405D"/>
    <w:rsid w:val="003C586D"/>
    <w:rsid w:val="003C5FBB"/>
    <w:rsid w:val="003E2099"/>
    <w:rsid w:val="003E461A"/>
    <w:rsid w:val="003E5E48"/>
    <w:rsid w:val="003E7027"/>
    <w:rsid w:val="004005AD"/>
    <w:rsid w:val="00402A74"/>
    <w:rsid w:val="004161EF"/>
    <w:rsid w:val="00440A19"/>
    <w:rsid w:val="00454BA4"/>
    <w:rsid w:val="004651B4"/>
    <w:rsid w:val="00484D24"/>
    <w:rsid w:val="00491190"/>
    <w:rsid w:val="00495663"/>
    <w:rsid w:val="00497B2A"/>
    <w:rsid w:val="004B5376"/>
    <w:rsid w:val="004B5DF8"/>
    <w:rsid w:val="004C18D0"/>
    <w:rsid w:val="004C3019"/>
    <w:rsid w:val="004D6C80"/>
    <w:rsid w:val="0051286F"/>
    <w:rsid w:val="00514D82"/>
    <w:rsid w:val="00551B89"/>
    <w:rsid w:val="0055527D"/>
    <w:rsid w:val="00557008"/>
    <w:rsid w:val="00560E5A"/>
    <w:rsid w:val="0056506B"/>
    <w:rsid w:val="005766F5"/>
    <w:rsid w:val="00584BE7"/>
    <w:rsid w:val="00593223"/>
    <w:rsid w:val="00594B26"/>
    <w:rsid w:val="005A6E4D"/>
    <w:rsid w:val="005B5E8B"/>
    <w:rsid w:val="005C460C"/>
    <w:rsid w:val="005D1386"/>
    <w:rsid w:val="005D25D3"/>
    <w:rsid w:val="005E3DAE"/>
    <w:rsid w:val="0060234A"/>
    <w:rsid w:val="00610962"/>
    <w:rsid w:val="00636BB7"/>
    <w:rsid w:val="00666695"/>
    <w:rsid w:val="006A2ED3"/>
    <w:rsid w:val="006A5A4D"/>
    <w:rsid w:val="006A6CB0"/>
    <w:rsid w:val="006C41D5"/>
    <w:rsid w:val="006D500D"/>
    <w:rsid w:val="006D74D7"/>
    <w:rsid w:val="006F31AB"/>
    <w:rsid w:val="007035FD"/>
    <w:rsid w:val="007406DC"/>
    <w:rsid w:val="00784BFE"/>
    <w:rsid w:val="00793F06"/>
    <w:rsid w:val="007971CF"/>
    <w:rsid w:val="007A329B"/>
    <w:rsid w:val="007D2391"/>
    <w:rsid w:val="007F0A93"/>
    <w:rsid w:val="007F380D"/>
    <w:rsid w:val="00804BB3"/>
    <w:rsid w:val="00832ED8"/>
    <w:rsid w:val="008406D9"/>
    <w:rsid w:val="00844EF5"/>
    <w:rsid w:val="00846503"/>
    <w:rsid w:val="008504C9"/>
    <w:rsid w:val="00852BB1"/>
    <w:rsid w:val="00865AA1"/>
    <w:rsid w:val="00896A79"/>
    <w:rsid w:val="008C2D33"/>
    <w:rsid w:val="008C7E10"/>
    <w:rsid w:val="008D3539"/>
    <w:rsid w:val="00904917"/>
    <w:rsid w:val="00905901"/>
    <w:rsid w:val="009125BF"/>
    <w:rsid w:val="00940F33"/>
    <w:rsid w:val="00954C05"/>
    <w:rsid w:val="0096246A"/>
    <w:rsid w:val="00987222"/>
    <w:rsid w:val="009B69F5"/>
    <w:rsid w:val="009C32A7"/>
    <w:rsid w:val="009E6286"/>
    <w:rsid w:val="00A12C74"/>
    <w:rsid w:val="00A63E72"/>
    <w:rsid w:val="00A67386"/>
    <w:rsid w:val="00A67F08"/>
    <w:rsid w:val="00A93D10"/>
    <w:rsid w:val="00AA76EE"/>
    <w:rsid w:val="00AC1BBE"/>
    <w:rsid w:val="00AD10F2"/>
    <w:rsid w:val="00AD5DDE"/>
    <w:rsid w:val="00B01B94"/>
    <w:rsid w:val="00B02166"/>
    <w:rsid w:val="00B12094"/>
    <w:rsid w:val="00B83A50"/>
    <w:rsid w:val="00B847AE"/>
    <w:rsid w:val="00B916A5"/>
    <w:rsid w:val="00BC3C6B"/>
    <w:rsid w:val="00BE75CC"/>
    <w:rsid w:val="00C16E65"/>
    <w:rsid w:val="00C17A04"/>
    <w:rsid w:val="00C365A4"/>
    <w:rsid w:val="00C4237E"/>
    <w:rsid w:val="00C65DF6"/>
    <w:rsid w:val="00C665A8"/>
    <w:rsid w:val="00C7454C"/>
    <w:rsid w:val="00C82369"/>
    <w:rsid w:val="00CB6ECA"/>
    <w:rsid w:val="00CF4042"/>
    <w:rsid w:val="00D20AC0"/>
    <w:rsid w:val="00D33587"/>
    <w:rsid w:val="00D4479D"/>
    <w:rsid w:val="00D60554"/>
    <w:rsid w:val="00D83ACF"/>
    <w:rsid w:val="00D93346"/>
    <w:rsid w:val="00DD1D45"/>
    <w:rsid w:val="00E26E40"/>
    <w:rsid w:val="00E27E9E"/>
    <w:rsid w:val="00E53554"/>
    <w:rsid w:val="00E9508C"/>
    <w:rsid w:val="00ED157D"/>
    <w:rsid w:val="00ED40CD"/>
    <w:rsid w:val="00ED51E5"/>
    <w:rsid w:val="00EE6982"/>
    <w:rsid w:val="00F103CB"/>
    <w:rsid w:val="00F1265F"/>
    <w:rsid w:val="00F40B1A"/>
    <w:rsid w:val="00F77337"/>
    <w:rsid w:val="00F82916"/>
    <w:rsid w:val="00FA1E95"/>
    <w:rsid w:val="00FA4B76"/>
    <w:rsid w:val="00FC2EA0"/>
    <w:rsid w:val="00FD1656"/>
    <w:rsid w:val="00FD2274"/>
    <w:rsid w:val="2E286382"/>
    <w:rsid w:val="641CFB6F"/>
    <w:rsid w:val="7532E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3A7908"/>
  <w15:docId w15:val="{9B58AFC7-4C72-466C-B3CE-AC53E4AD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8"/>
        <w:szCs w:val="28"/>
        <w:lang w:val="pt-BR" w:eastAsia="ja-JP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86722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7337"/>
    <w:pPr>
      <w:ind w:left="720"/>
      <w:contextualSpacing/>
    </w:pPr>
  </w:style>
  <w:style w:type="paragraph" w:styleId="SemEspaamento">
    <w:name w:val="No Spacing"/>
    <w:uiPriority w:val="1"/>
    <w:qFormat/>
    <w:rsid w:val="0018304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5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0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5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Jorge Sallum</lastModifiedBy>
  <revision>4</revision>
  <dcterms:created xsi:type="dcterms:W3CDTF">2024-01-23T12:53:00.0000000Z</dcterms:created>
  <dcterms:modified xsi:type="dcterms:W3CDTF">2024-01-23T16:23:06.9020331Z</dcterms:modified>
</coreProperties>
</file>