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UNIVERSITY OF KABIANGA - CONSTITUTION CAT</w:t>
      </w:r>
    </w:p>
    <w:p>
      <w:r>
        <w:t>Course Code: LAW 204</w:t>
      </w:r>
    </w:p>
    <w:p>
      <w:r>
        <w:t>Time Allowed: 1 Hour</w:t>
      </w:r>
    </w:p>
    <w:p>
      <w:r>
        <w:t>Answer ALL Questions</w:t>
      </w:r>
    </w:p>
    <w:p>
      <w:pPr>
        <w:pStyle w:val="Heading2"/>
      </w:pPr>
      <w:r>
        <w:t>QUESTION 1</w:t>
      </w:r>
    </w:p>
    <w:p>
      <w:r>
        <w:t>Explain the importance of the Constitution of Kenya in protecting citizens rights and guiding governance.</w:t>
      </w:r>
    </w:p>
    <w:p>
      <w:pPr>
        <w:pStyle w:val="Heading2"/>
      </w:pPr>
      <w:r>
        <w:t>STUDENT ANSWER</w:t>
      </w:r>
    </w:p>
    <w:p>
      <w:r>
        <w:br/>
        <w:t>The Constitution of Kenya is important because it helps guide how the country is governed and protects the rights of citizens. It explains the responsibilities of leaders and the freedoms that people should enjoy, such as freedom of speech, equality, and access to justice.</w:t>
        <w:br/>
        <w:br/>
        <w:t>One thing many people notice is that the Constitution also limits the misuse of power. Government leaders are expected to follow laws and respect the rights of citizens. When leaders fail to do this, courts and other independent institutions can intervene. This helps create accountability in the country.</w:t>
        <w:br/>
        <w:br/>
        <w:t>In everyday life, the Constitution affects education, elections, security, and public services. For example, citizens are allowed to vote and participate in leadership decisions. Although there are still challenges in implementing some constitutional rights fully, the Constitution has improved governance and increased public awareness about individual freedoms.</w:t>
        <w:br/>
        <w:br/>
        <w:t>Overall, the Constitution acts as a guide for both citizens and leaders. It helps maintain order, supports democracy, and encourages fairness in society.</w:t>
        <w:br/>
      </w:r>
    </w:p>
    <w:p>
      <w:pPr>
        <w:pStyle w:val="Heading2"/>
      </w:pPr>
      <w:r>
        <w:t>Expected Human Indicators</w:t>
      </w:r>
    </w:p>
    <w:p>
      <w:pPr>
        <w:pStyle w:val="ListBullet"/>
      </w:pPr>
      <w:r>
        <w:t>Natural sentence variation</w:t>
      </w:r>
    </w:p>
    <w:p>
      <w:pPr>
        <w:pStyle w:val="ListBullet"/>
      </w:pPr>
      <w:r>
        <w:t>Minor informal wording</w:t>
      </w:r>
    </w:p>
    <w:p>
      <w:pPr>
        <w:pStyle w:val="ListBullet"/>
      </w:pPr>
      <w:r>
        <w:t>Less repetitive transition phrases</w:t>
      </w:r>
    </w:p>
    <w:p>
      <w:pPr>
        <w:pStyle w:val="ListBullet"/>
      </w:pPr>
      <w:r>
        <w:t>More conversational structure</w:t>
      </w:r>
    </w:p>
    <w:p>
      <w:pPr>
        <w:pStyle w:val="ListBullet"/>
      </w:pPr>
      <w:r>
        <w:t>Balanced sentence lengths</w:t>
      </w:r>
    </w:p>
    <w:p>
      <w:pPr>
        <w:pStyle w:val="ListBullet"/>
      </w:pPr>
      <w:r>
        <w:t>Slightly imperfect writing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