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1750F" w14:textId="1362EDBB" w:rsidR="009C41D8" w:rsidRPr="00CD7F14" w:rsidRDefault="009C41D8" w:rsidP="009C41D8">
      <w:pPr>
        <w:pStyle w:val="NormalWeb"/>
        <w:rPr>
          <w:rFonts w:eastAsiaTheme="majorEastAsia"/>
        </w:rPr>
      </w:pPr>
      <w:r w:rsidRPr="009C41D8">
        <w:rPr>
          <w:rStyle w:val="Strong"/>
          <w:rFonts w:eastAsiaTheme="majorEastAsia"/>
          <w:sz w:val="36"/>
          <w:szCs w:val="36"/>
        </w:rPr>
        <w:t>Technical Report: AI Agent for Stock Return Prediction</w:t>
      </w:r>
      <w:r>
        <w:rPr>
          <w:rStyle w:val="Strong"/>
          <w:rFonts w:eastAsiaTheme="majorEastAsia"/>
        </w:rPr>
        <w:br/>
      </w:r>
      <w:r w:rsidRPr="00434421">
        <w:rPr>
          <w:rStyle w:val="Strong"/>
          <w:rFonts w:eastAsiaTheme="majorEastAsia"/>
          <w:b w:val="0"/>
          <w:bCs w:val="0"/>
        </w:rPr>
        <w:t>CIS 9660 – Data Mining</w:t>
      </w:r>
      <w:r w:rsidR="00CD7F14">
        <w:rPr>
          <w:rStyle w:val="Strong"/>
          <w:rFonts w:eastAsiaTheme="majorEastAsia"/>
          <w:b w:val="0"/>
          <w:bCs w:val="0"/>
        </w:rPr>
        <w:br/>
      </w:r>
      <w:r w:rsidRPr="00434421">
        <w:rPr>
          <w:rStyle w:val="Strong"/>
          <w:rFonts w:eastAsiaTheme="majorEastAsia"/>
          <w:b w:val="0"/>
          <w:bCs w:val="0"/>
        </w:rPr>
        <w:t>August 13, 2025</w:t>
      </w:r>
      <w:r w:rsidR="00CD7F14">
        <w:rPr>
          <w:rStyle w:val="Strong"/>
          <w:rFonts w:eastAsiaTheme="majorEastAsia"/>
          <w:b w:val="0"/>
          <w:bCs w:val="0"/>
        </w:rPr>
        <w:br/>
      </w:r>
      <w:r w:rsidR="00CD7F14" w:rsidRPr="00434421">
        <w:rPr>
          <w:rStyle w:val="Strong"/>
          <w:rFonts w:eastAsiaTheme="majorEastAsia"/>
          <w:b w:val="0"/>
          <w:bCs w:val="0"/>
        </w:rPr>
        <w:t>Heeje Yoo</w:t>
      </w:r>
    </w:p>
    <w:p w14:paraId="5BA37CA7" w14:textId="075CCDAC" w:rsidR="009C41D8" w:rsidRDefault="009C41D8" w:rsidP="009C41D8">
      <w:pPr>
        <w:pStyle w:val="NormalWeb"/>
      </w:pPr>
      <w:r>
        <w:rPr>
          <w:rStyle w:val="Strong"/>
          <w:rFonts w:eastAsiaTheme="majorEastAsia"/>
        </w:rPr>
        <w:t>1. Business Problem and Importance</w:t>
      </w:r>
      <w:r>
        <w:br/>
        <w:t>This project addresses the Stock Price Prediction problem by developing a regression-based AI agent to predict the next-day percentage return of a stock ticker. The goal is to provide an educational tool demonstrating an end-to-end machine learning workflow—from data collection and feature engineering to model training and deployment in a real-time, interactive web app. The agent applies data mining principles to a complex, real-world financial problem, with a disclaimer that it is not financial advice.</w:t>
      </w:r>
    </w:p>
    <w:p w14:paraId="29F200BD" w14:textId="77777777" w:rsidR="009C41D8" w:rsidRDefault="009C41D8" w:rsidP="009C41D8">
      <w:pPr>
        <w:pStyle w:val="NormalWeb"/>
      </w:pPr>
      <w:r>
        <w:rPr>
          <w:rStyle w:val="Strong"/>
          <w:rFonts w:eastAsiaTheme="majorEastAsia"/>
        </w:rPr>
        <w:t>2. Data Source and Preprocessing</w:t>
      </w:r>
      <w:r>
        <w:br/>
        <w:t>The primary data source is the Yahoo Finance (</w:t>
      </w:r>
      <w:proofErr w:type="spellStart"/>
      <w:r>
        <w:t>yfinance</w:t>
      </w:r>
      <w:proofErr w:type="spellEnd"/>
      <w:r>
        <w:t xml:space="preserve">) API, providing historical daily stock data. The preprocessing pipeline (in </w:t>
      </w:r>
      <w:proofErr w:type="spellStart"/>
      <w:r>
        <w:t>Regression_AI_Agent.ipynb</w:t>
      </w:r>
      <w:proofErr w:type="spellEnd"/>
      <w:r>
        <w:t>) includes:</w:t>
      </w:r>
      <w:r>
        <w:br/>
        <w:t xml:space="preserve">• </w:t>
      </w:r>
      <w:r>
        <w:rPr>
          <w:rStyle w:val="Strong"/>
          <w:rFonts w:eastAsiaTheme="majorEastAsia"/>
        </w:rPr>
        <w:t>Data Loading</w:t>
      </w:r>
      <w:r>
        <w:t xml:space="preserve"> – Last two years of daily price data (Open, High, Low, Close, Volume) for a chosen ticker (e.g., TSLA).</w:t>
      </w:r>
      <w:r>
        <w:br/>
        <w:t xml:space="preserve">• </w:t>
      </w:r>
      <w:r>
        <w:rPr>
          <w:rStyle w:val="Strong"/>
          <w:rFonts w:eastAsiaTheme="majorEastAsia"/>
        </w:rPr>
        <w:t>Feature Engineering</w:t>
      </w:r>
      <w:r>
        <w:t xml:space="preserve"> – Seven technical indicators (e.g., SMAs, RSI, volatility, MACD) derived from raw prices.</w:t>
      </w:r>
      <w:r>
        <w:br/>
        <w:t xml:space="preserve">• </w:t>
      </w:r>
      <w:r>
        <w:rPr>
          <w:rStyle w:val="Strong"/>
          <w:rFonts w:eastAsiaTheme="majorEastAsia"/>
        </w:rPr>
        <w:t>Data Splitting</w:t>
      </w:r>
      <w:r>
        <w:t xml:space="preserve"> – Chronological 80% training / 20% hold-out split to avoid leakage.</w:t>
      </w:r>
      <w:r>
        <w:br/>
        <w:t xml:space="preserve">• </w:t>
      </w:r>
      <w:r>
        <w:rPr>
          <w:rStyle w:val="Strong"/>
          <w:rFonts w:eastAsiaTheme="majorEastAsia"/>
        </w:rPr>
        <w:t>Missing Values</w:t>
      </w:r>
      <w:r>
        <w:t xml:space="preserve"> – </w:t>
      </w:r>
      <w:proofErr w:type="spellStart"/>
      <w:r>
        <w:t>NaNs</w:t>
      </w:r>
      <w:proofErr w:type="spellEnd"/>
      <w:r>
        <w:t xml:space="preserve"> from rolling calculations are dropped to maintain model integrity.</w:t>
      </w:r>
    </w:p>
    <w:p w14:paraId="441325FB" w14:textId="77777777" w:rsidR="009C41D8" w:rsidRDefault="009C41D8" w:rsidP="009C41D8">
      <w:pPr>
        <w:pStyle w:val="NormalWeb"/>
      </w:pPr>
      <w:r>
        <w:rPr>
          <w:rStyle w:val="Strong"/>
          <w:rFonts w:eastAsiaTheme="majorEastAsia"/>
        </w:rPr>
        <w:t>3. Model Selection Process and Results</w:t>
      </w:r>
      <w:r>
        <w:br/>
        <w:t>Two regression models were evaluated: Ridge Regression (enhanced linear baseline) and Random Forest Regressor. Using 5-fold cross-validation on training data, Ridge was chosen for its simplicity, interpretability, and stable performance. On the hold-out set, Ridge achieved MAE = 3.30%, RMSE = 4.52%, and R² = 0.002.</w:t>
      </w:r>
    </w:p>
    <w:p w14:paraId="2DA4E76D" w14:textId="77777777" w:rsidR="009C41D8" w:rsidRDefault="009C41D8" w:rsidP="009C41D8">
      <w:pPr>
        <w:pStyle w:val="NormalWeb"/>
      </w:pPr>
      <w:r>
        <w:rPr>
          <w:rStyle w:val="Strong"/>
          <w:rFonts w:eastAsiaTheme="majorEastAsia"/>
        </w:rPr>
        <w:t>4. Key Insights and Recommendations</w:t>
      </w:r>
      <w:r>
        <w:br/>
        <w:t>Predicting short-term returns from technical data alone proved extremely difficult, consistent with the efficient market hypothesis. The near-zero R² shows the features explain negligible variance. This AI agent should be used strictly for educational purposes to illustrate a data science workflow, not for financial advising.</w:t>
      </w:r>
    </w:p>
    <w:p w14:paraId="2A4F00E3" w14:textId="77777777" w:rsidR="009C41D8" w:rsidRDefault="009C41D8" w:rsidP="009C41D8">
      <w:pPr>
        <w:pStyle w:val="NormalWeb"/>
      </w:pPr>
      <w:r>
        <w:rPr>
          <w:rStyle w:val="Strong"/>
          <w:rFonts w:eastAsiaTheme="majorEastAsia"/>
        </w:rPr>
        <w:t>5. Limitations and Future Improvements</w:t>
      </w:r>
      <w:r>
        <w:br/>
        <w:t xml:space="preserve">• </w:t>
      </w:r>
      <w:r>
        <w:rPr>
          <w:rStyle w:val="Strong"/>
          <w:rFonts w:eastAsiaTheme="majorEastAsia"/>
        </w:rPr>
        <w:t>Limitations</w:t>
      </w:r>
      <w:r>
        <w:t xml:space="preserve"> – Relies only on technical indicators, excluding fundamentals, macroeconomic variables, and sentiment data.</w:t>
      </w:r>
      <w:r>
        <w:br/>
        <w:t xml:space="preserve">• </w:t>
      </w:r>
      <w:r>
        <w:rPr>
          <w:rStyle w:val="Strong"/>
          <w:rFonts w:eastAsiaTheme="majorEastAsia"/>
        </w:rPr>
        <w:t>Future Improvements</w:t>
      </w:r>
      <w:r>
        <w:t xml:space="preserve"> – Incorporate broader features (fundamentals, NLP-based sentiment), and explore more advanced models like Gradient Boosting (</w:t>
      </w:r>
      <w:proofErr w:type="spellStart"/>
      <w:r>
        <w:t>XGBoost</w:t>
      </w:r>
      <w:proofErr w:type="spellEnd"/>
      <w:r>
        <w:t>) or LSTMs.</w:t>
      </w:r>
    </w:p>
    <w:p w14:paraId="773565B3" w14:textId="4CA1E4FB" w:rsidR="001A1833" w:rsidRPr="009C41D8" w:rsidRDefault="001A1833" w:rsidP="009C41D8"/>
    <w:sectPr w:rsidR="001A1833" w:rsidRPr="009C41D8" w:rsidSect="00CE47B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75499"/>
    <w:multiLevelType w:val="multilevel"/>
    <w:tmpl w:val="02C6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C4714"/>
    <w:multiLevelType w:val="multilevel"/>
    <w:tmpl w:val="02C6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B3296"/>
    <w:multiLevelType w:val="multilevel"/>
    <w:tmpl w:val="02C6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46B13"/>
    <w:multiLevelType w:val="multilevel"/>
    <w:tmpl w:val="02C6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712281">
    <w:abstractNumId w:val="1"/>
  </w:num>
  <w:num w:numId="2" w16cid:durableId="1864242360">
    <w:abstractNumId w:val="2"/>
  </w:num>
  <w:num w:numId="3" w16cid:durableId="789284">
    <w:abstractNumId w:val="3"/>
  </w:num>
  <w:num w:numId="4" w16cid:durableId="79194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8F"/>
    <w:rsid w:val="00002109"/>
    <w:rsid w:val="00010561"/>
    <w:rsid w:val="00033197"/>
    <w:rsid w:val="00042A8B"/>
    <w:rsid w:val="00054667"/>
    <w:rsid w:val="00057160"/>
    <w:rsid w:val="00060EB2"/>
    <w:rsid w:val="000659CE"/>
    <w:rsid w:val="0009433F"/>
    <w:rsid w:val="000E19EA"/>
    <w:rsid w:val="000F09C7"/>
    <w:rsid w:val="0010653A"/>
    <w:rsid w:val="0011112C"/>
    <w:rsid w:val="0011300B"/>
    <w:rsid w:val="001165CF"/>
    <w:rsid w:val="001206C3"/>
    <w:rsid w:val="001243FA"/>
    <w:rsid w:val="00136C17"/>
    <w:rsid w:val="00144948"/>
    <w:rsid w:val="00154ADB"/>
    <w:rsid w:val="00162802"/>
    <w:rsid w:val="00171623"/>
    <w:rsid w:val="00180B55"/>
    <w:rsid w:val="00184100"/>
    <w:rsid w:val="001A1833"/>
    <w:rsid w:val="001A3342"/>
    <w:rsid w:val="001C7584"/>
    <w:rsid w:val="001D0C86"/>
    <w:rsid w:val="001E2D8A"/>
    <w:rsid w:val="001E7563"/>
    <w:rsid w:val="0020261E"/>
    <w:rsid w:val="00203979"/>
    <w:rsid w:val="00224CA5"/>
    <w:rsid w:val="00233BB7"/>
    <w:rsid w:val="00235929"/>
    <w:rsid w:val="00236ABA"/>
    <w:rsid w:val="00250E47"/>
    <w:rsid w:val="00257EC2"/>
    <w:rsid w:val="00271F45"/>
    <w:rsid w:val="0028550B"/>
    <w:rsid w:val="002A107D"/>
    <w:rsid w:val="002C32BC"/>
    <w:rsid w:val="002F00A4"/>
    <w:rsid w:val="002F738F"/>
    <w:rsid w:val="002F74E6"/>
    <w:rsid w:val="00300533"/>
    <w:rsid w:val="00320E73"/>
    <w:rsid w:val="00325122"/>
    <w:rsid w:val="00330811"/>
    <w:rsid w:val="00340C62"/>
    <w:rsid w:val="00345947"/>
    <w:rsid w:val="00353FFC"/>
    <w:rsid w:val="00361097"/>
    <w:rsid w:val="0036536F"/>
    <w:rsid w:val="00376E2A"/>
    <w:rsid w:val="00383E15"/>
    <w:rsid w:val="00393CA5"/>
    <w:rsid w:val="003A743A"/>
    <w:rsid w:val="003B6993"/>
    <w:rsid w:val="003B7211"/>
    <w:rsid w:val="003E43E7"/>
    <w:rsid w:val="00406EBC"/>
    <w:rsid w:val="00434421"/>
    <w:rsid w:val="00436794"/>
    <w:rsid w:val="0045081B"/>
    <w:rsid w:val="00477AF3"/>
    <w:rsid w:val="00490295"/>
    <w:rsid w:val="004920BB"/>
    <w:rsid w:val="004937D7"/>
    <w:rsid w:val="004B002B"/>
    <w:rsid w:val="004B0430"/>
    <w:rsid w:val="004B5DAB"/>
    <w:rsid w:val="004D7038"/>
    <w:rsid w:val="004E13E9"/>
    <w:rsid w:val="00504B6B"/>
    <w:rsid w:val="00527821"/>
    <w:rsid w:val="00535A09"/>
    <w:rsid w:val="00542329"/>
    <w:rsid w:val="00542345"/>
    <w:rsid w:val="00542842"/>
    <w:rsid w:val="00555335"/>
    <w:rsid w:val="0055683C"/>
    <w:rsid w:val="00561F7C"/>
    <w:rsid w:val="00562AAE"/>
    <w:rsid w:val="005752AE"/>
    <w:rsid w:val="00587DD8"/>
    <w:rsid w:val="005A6277"/>
    <w:rsid w:val="005B3C2B"/>
    <w:rsid w:val="005C4DE8"/>
    <w:rsid w:val="005D4F2F"/>
    <w:rsid w:val="005D6C49"/>
    <w:rsid w:val="00600073"/>
    <w:rsid w:val="006159F8"/>
    <w:rsid w:val="00616B42"/>
    <w:rsid w:val="00661151"/>
    <w:rsid w:val="006901CE"/>
    <w:rsid w:val="00692060"/>
    <w:rsid w:val="006A4D70"/>
    <w:rsid w:val="006B1BC2"/>
    <w:rsid w:val="006C2C22"/>
    <w:rsid w:val="006C58F8"/>
    <w:rsid w:val="006E75E7"/>
    <w:rsid w:val="006F7B7D"/>
    <w:rsid w:val="00715FAE"/>
    <w:rsid w:val="00744B8A"/>
    <w:rsid w:val="00747118"/>
    <w:rsid w:val="007674E4"/>
    <w:rsid w:val="007902F9"/>
    <w:rsid w:val="007B053E"/>
    <w:rsid w:val="007B69A0"/>
    <w:rsid w:val="007C4975"/>
    <w:rsid w:val="007C6B26"/>
    <w:rsid w:val="007D11DF"/>
    <w:rsid w:val="007D692B"/>
    <w:rsid w:val="007F238D"/>
    <w:rsid w:val="00800A41"/>
    <w:rsid w:val="0080434E"/>
    <w:rsid w:val="0082193F"/>
    <w:rsid w:val="00826035"/>
    <w:rsid w:val="008311D4"/>
    <w:rsid w:val="008455F1"/>
    <w:rsid w:val="008500EB"/>
    <w:rsid w:val="00864428"/>
    <w:rsid w:val="008649C3"/>
    <w:rsid w:val="00877DE0"/>
    <w:rsid w:val="00880FCC"/>
    <w:rsid w:val="00895CBA"/>
    <w:rsid w:val="008C0B2D"/>
    <w:rsid w:val="008E2B8F"/>
    <w:rsid w:val="008E4D7C"/>
    <w:rsid w:val="008E58F9"/>
    <w:rsid w:val="009155A3"/>
    <w:rsid w:val="00920B61"/>
    <w:rsid w:val="009212E6"/>
    <w:rsid w:val="00927B44"/>
    <w:rsid w:val="009339A2"/>
    <w:rsid w:val="0093736E"/>
    <w:rsid w:val="009419F2"/>
    <w:rsid w:val="009663A1"/>
    <w:rsid w:val="0097792F"/>
    <w:rsid w:val="00997EA9"/>
    <w:rsid w:val="009A2932"/>
    <w:rsid w:val="009A601B"/>
    <w:rsid w:val="009C06B0"/>
    <w:rsid w:val="009C3D35"/>
    <w:rsid w:val="009C41D8"/>
    <w:rsid w:val="009C5E68"/>
    <w:rsid w:val="009E5C85"/>
    <w:rsid w:val="009F56CA"/>
    <w:rsid w:val="00A06524"/>
    <w:rsid w:val="00A269C5"/>
    <w:rsid w:val="00A8456C"/>
    <w:rsid w:val="00AA4802"/>
    <w:rsid w:val="00AB39A6"/>
    <w:rsid w:val="00AB5B97"/>
    <w:rsid w:val="00AB7438"/>
    <w:rsid w:val="00AC33F2"/>
    <w:rsid w:val="00AD56B3"/>
    <w:rsid w:val="00AE20E3"/>
    <w:rsid w:val="00AE60A4"/>
    <w:rsid w:val="00AF3C59"/>
    <w:rsid w:val="00B4592E"/>
    <w:rsid w:val="00B7091A"/>
    <w:rsid w:val="00BA1D09"/>
    <w:rsid w:val="00BB5237"/>
    <w:rsid w:val="00BC07F7"/>
    <w:rsid w:val="00BE4F8C"/>
    <w:rsid w:val="00BF2C8D"/>
    <w:rsid w:val="00C066BB"/>
    <w:rsid w:val="00C11109"/>
    <w:rsid w:val="00C230E7"/>
    <w:rsid w:val="00C23EDA"/>
    <w:rsid w:val="00C2653E"/>
    <w:rsid w:val="00C404DD"/>
    <w:rsid w:val="00C50134"/>
    <w:rsid w:val="00C96636"/>
    <w:rsid w:val="00CA2C90"/>
    <w:rsid w:val="00CB0AC6"/>
    <w:rsid w:val="00CB5F5C"/>
    <w:rsid w:val="00CD7F14"/>
    <w:rsid w:val="00CE47BD"/>
    <w:rsid w:val="00D175A8"/>
    <w:rsid w:val="00D21D80"/>
    <w:rsid w:val="00D4224D"/>
    <w:rsid w:val="00D50B47"/>
    <w:rsid w:val="00D57FCA"/>
    <w:rsid w:val="00D620C2"/>
    <w:rsid w:val="00D622E7"/>
    <w:rsid w:val="00D97592"/>
    <w:rsid w:val="00DA6F20"/>
    <w:rsid w:val="00DE0C7E"/>
    <w:rsid w:val="00DE1EDC"/>
    <w:rsid w:val="00DE4C4F"/>
    <w:rsid w:val="00E23660"/>
    <w:rsid w:val="00E35A15"/>
    <w:rsid w:val="00E40B8B"/>
    <w:rsid w:val="00E4128D"/>
    <w:rsid w:val="00E44216"/>
    <w:rsid w:val="00E507AB"/>
    <w:rsid w:val="00E5114B"/>
    <w:rsid w:val="00E5523C"/>
    <w:rsid w:val="00E87E32"/>
    <w:rsid w:val="00E96986"/>
    <w:rsid w:val="00EA4E1F"/>
    <w:rsid w:val="00EB3CD3"/>
    <w:rsid w:val="00ED1000"/>
    <w:rsid w:val="00ED44E5"/>
    <w:rsid w:val="00EE48C4"/>
    <w:rsid w:val="00EF20F3"/>
    <w:rsid w:val="00EF402B"/>
    <w:rsid w:val="00EF718B"/>
    <w:rsid w:val="00F0032C"/>
    <w:rsid w:val="00F013D7"/>
    <w:rsid w:val="00F0401E"/>
    <w:rsid w:val="00F14C3B"/>
    <w:rsid w:val="00F317D7"/>
    <w:rsid w:val="00F5088E"/>
    <w:rsid w:val="00F5130F"/>
    <w:rsid w:val="00F61138"/>
    <w:rsid w:val="00F90D08"/>
    <w:rsid w:val="00FB144E"/>
    <w:rsid w:val="00FB5A1A"/>
    <w:rsid w:val="00FC7F67"/>
    <w:rsid w:val="00FD29CD"/>
    <w:rsid w:val="00FD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5C40B"/>
  <w15:chartTrackingRefBased/>
  <w15:docId w15:val="{C5CED71B-88BA-8544-B105-2335E4D8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3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3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3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3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3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3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7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3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3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3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3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3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3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3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38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73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41D8"/>
    <w:rPr>
      <w:rFonts w:ascii="Courier New" w:eastAsia="Times New Roman" w:hAnsi="Courier New" w:cs="Courier New"/>
      <w:sz w:val="20"/>
      <w:szCs w:val="20"/>
    </w:rPr>
  </w:style>
  <w:style w:type="character" w:customStyle="1" w:styleId="citation-14">
    <w:name w:val="citation-14"/>
    <w:basedOn w:val="DefaultParagraphFont"/>
    <w:rsid w:val="009C41D8"/>
  </w:style>
  <w:style w:type="character" w:customStyle="1" w:styleId="citation-13">
    <w:name w:val="citation-13"/>
    <w:basedOn w:val="DefaultParagraphFont"/>
    <w:rsid w:val="009C41D8"/>
  </w:style>
  <w:style w:type="character" w:styleId="Strong">
    <w:name w:val="Strong"/>
    <w:basedOn w:val="DefaultParagraphFont"/>
    <w:uiPriority w:val="22"/>
    <w:qFormat/>
    <w:rsid w:val="009C41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Heeje Yoo</dc:creator>
  <cp:keywords/>
  <dc:description/>
  <cp:lastModifiedBy>Heeje Yoo</cp:lastModifiedBy>
  <cp:revision>12</cp:revision>
  <dcterms:created xsi:type="dcterms:W3CDTF">2025-08-14T02:23:00Z</dcterms:created>
  <dcterms:modified xsi:type="dcterms:W3CDTF">2025-08-14T02:32:00Z</dcterms:modified>
</cp:coreProperties>
</file>