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תזכיר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משפטי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MEMORANDUM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שותף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מאת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תאריך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בפברואר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הנדון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מונטריאול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והתיישנות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תביעות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פגיעות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ההמראה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Tarmac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Issue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פגיעת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שנגרמה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לנוסע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ההמראה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Tarmac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בדרכו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מהטרמינל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למדרגות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לכבש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בינלאומית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נחשבת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כאירוע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שהתרחש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17(1)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לאמנת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מונטריאול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התביעה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תקופת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ההתיישנות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הקבועה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לאמנה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הנזיקין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)?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המשפטי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אמנת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מונטריאול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(1999)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הבלעדית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Exclusivity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לתביעות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נזיקין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פגיעות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בטיסות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בינלאומיות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חבות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17(1)):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התעופה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אחראית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לנזקי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בתנאי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שהתאונה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התרחשה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סיפון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הירידה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"in the course of any of the operations of embarking or disembarking"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התיישנות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35(1)):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לפיצויים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תוגש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שנתיים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ההגעה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להגיע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בבחינת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התיישנות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Limitations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מוקדם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התביעה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Condition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Precedent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להארכה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להשהיה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Tolling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המשפט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הפדרליים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מאמצים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המבחן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המשולש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שנקבע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Day v. Trans World Airlines, Inc., 528 F.2d 31 (2d Cir. 1975)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נחקק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לאמנת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מונטריאול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הנוסע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הנוסע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התעופה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הנוסע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הנוסע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התאונה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להחיל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תקופת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ההתיישנות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לאמנה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תקופות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המקובלות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להוכיח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הפציעה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ההמראה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הפציעה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התרחשה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והתובע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בנזיקין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המבחן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המשולש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פציעה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ההמראה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Tarmac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ומיקום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בניגוד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לנוסע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ששותה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הדיוטי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ההולך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ההמראה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ההליכים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בידוק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ביטחוני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בשער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מיקומו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סטרילי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Tarmac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בסמיכות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בפסק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Marotte v. American Airlines, Inc., 296 F.3d 1255, 1260 (11th Cir. 2002)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המשפט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השער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בדרכם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שרוול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נחשבים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כנמצאים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מכוונת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בלעדי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לעלייה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שליטה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הרכיב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המכריע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שהובהר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בפסק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McCarthy v. Northwest Airlines, Inc., 56 F.3d 313, 317 (1st Cir. 1995)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התעופה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מגבילה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תנועותיו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הנוסע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ומכתיבה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מסלולו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כניסה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לתחום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צועדים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ההמראה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מלווים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נאסר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מהנתיב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תנועה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לטרמינל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התעופה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מפעילה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כמעט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מוחלטת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משנקבע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האירוע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ההמראה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Embarking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17(1),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בלעדית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לאמנת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מונטריאול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Preemption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כתוצאה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מופעל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התיישנות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שפסק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המשפט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לערעורים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Narayanan v. British Airways, 747 F.3d 1125, 1128 (9th Cir. 2014)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מוחלטת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לעקוף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המדינתי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להשהיית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ההתיישנות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מסקנה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פגיעת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המתרחשת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ההמראה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לכיוון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מקיימת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המבחן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המשולש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17(1)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לאמנת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מונטריאול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התביעה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הבלעדית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לאמנה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נזיקין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אירוע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לתקופת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התיישנות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ובלתי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שנתיים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שתוגש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תידחה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ההתיישנות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