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这将是一个重要的专题帖。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需要强调一下，如36氪定义的，当前的互联网，已经存在两个世界——消费互联网与产业互联网。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在这里，我们更加聚焦关注的，是消费互联网侧的各种变化，而产业互联网侧，暂时不在我们的重点研究关注范畴内。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以下，是我们为你勾勒出的当前的“消费互联网流量-变现”全景图——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before="120" w:after="12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关于如何更好理解上面这张图，可以用几段话概括之——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1.中国互联网在过去20多年的发展史，就是伴随着技术发展，在流量聚集/分发入口、流量管道、交易场景和变现出口上不断进行迭代革新，并不断探索更高效的流量-变现通路的演化史。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几乎一切互联网公司的商业发展和核心成就，都可以归结为其在流量-变现逻辑上进行了某种重要开创型创新或是重构。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2.过去20多年里，在中国的消费侧商业世界里，绝大部分有所成就的公司，都源自于他们在整个流量-变现大盘里为自己找到了一个重要的身位，在流量分发能力、交易成交能力或是终端变现产品聚合供应能力中的3者上，至少在其中一侧拥有自己的核心竞争力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对个人或创业者来说，也是如此，你在上图所示的格局中无论是能在流量侧占据住一块地盘，还是自己能跑通一个流量-变现的闭环，亦或是在终端变现出口上自己整合了大量的后端资源和供应链，你都将会拥有稳定赚钱的资本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3.过去10年，整个互联网世界里，很多公司和创业者寻求的大机会，往往是对于“流量入口”的重构。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而今天，互联网流量格局已经相对奠定，重构“流量入口”的机会已经几乎不再存在（至少在</w:t>
      </w:r>
      <w:r>
        <w:rPr>
          <w:b w:val="true"/>
          <w:bCs w:val="true"/>
          <w:i w:val="false"/>
          <w:iCs w:val="false"/>
          <w:strike w:val="false"/>
        </w:rPr>
        <w:t xml:space="preserve">元宇宙</w:t>
      </w:r>
      <w:r>
        <w:rPr>
          <w:b w:val="true"/>
          <w:bCs w:val="true"/>
          <w:i w:val="false"/>
          <w:iCs w:val="false"/>
          <w:strike w:val="false"/>
        </w:rPr>
        <w:t xml:space="preserve">或其他新技术的发展带来重要变化之前是这样的）。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所以，今天往后，更多个人或创业者再想要寻求机会，更应该关注从“流量管道-交易成交场景-终端变现出口”方面存在的机会。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4.从今往后的5年，在流量-变现大盘里，最值得大家关注的赚钱机会，有如下几种——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1）绝对大流量生态下新的流量管道、交易场景之间的组合创新带来的新机会。例如微信生态下，视频号、直播、和社群私域流量之间的结合带来的新可能；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2）线上-线下流量和变现之间的新结合方式和新玩法。例如很多线下门店开始用抖音直播来配合线下门店做经营成交。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3）终端消费变现侧，新人群和新兴的消费变现品类崛起带来的新机会。例如高知人群的养老需求、剧本杀/减压馆等新兴线下娱乐消费品类、餐饮方面的各种新派火锅、出游侧类似轻奢露营等新兴品类。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859b64ec2feef4be0e672cf2c6749d57999020c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2025-08-28T03:28:50.115Z</dcterms:created>
  <dcterms:modified xsi:type="dcterms:W3CDTF">2025-08-28T03:28:50.115Z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