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NO 7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 SCHEMA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/*Count of drugs ordered from the company by the pharmacy in the  year 2017*/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table fact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f_id int not null,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ph_id int NOT NULL,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time_key time,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c_id int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trade_name varchar(30)  NOT NULL,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qty int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add constraint PK_factID primary key(f_id);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ADD CONSTRAINT FK_phID_fact FOREIGN KEY(ph_id) REFERENCES PHARMACY(ph_id);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ADD CONSTRAINT FK_tradename_fact FOREIGN KEY(trade_name) REFERENCES DRUG(trade_name)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ADD CONSTRAINT FK_time_fact FOREIGN KEY(time_key) REFERENCES dnt(time_key)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ADD CONSTRAINT FK_c_id_fact FOREIGN KEY(c_id) REFERENCES company(c_id)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5025" cy="3552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6452" l="2436" r="28719" t="1794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SCHEMA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/*Derived date dimension*/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 table snow_fact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f_id int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ph_id int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date_key date,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c_id int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trade_name varchar(30) 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qty int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alter table snow_fact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add constraint PK_snow_factID primary key(f_id);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ALTER TABLE snow_fact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ADD CONSTRAINT FK_phID_snow_fact FOREIGN KEY(ph_id) REFERENCES PHARMACY(ph_id);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ALTER TABLE snow_fact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ADD CONSTRAINT FK_tradename_snow_fact FOREIGN KEY(trade_name) REFERENCES DRUG(trade_name)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ALTER TABLE snow_fact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ADD CONSTRAINT FK_time_snow_fact FOREIGN KEY(date_key) REFERENCES date1(date_key)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ALTER TABLE snow_fact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ADD CONSTRAINT FK_c_id_snow_fact FOREIGN KEY(c_id) REFERENCES company(c_id)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8363" cy="3533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6638" l="1828" r="30186" t="19407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 CONSTELLATION SCHEMA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/*No. Of employees working in the pharmacy*/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create table no_of_emp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num_key int PRIMARY KEY,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ph_id int FOREIGN KEY(ph_id) REFERENCES pharmacy(ph_id),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eid int  FOREIGN KEY(eid) REFERENCES employee(eid)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10325" cy="3795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153" l="0" r="29166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