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B433D">
      <w:pPr>
        <w:jc w:val="center"/>
        <w:rPr>
          <w:rFonts w:hint="default" w:ascii="Times New Roman" w:hAnsi="Times New Roman" w:cs="Times New Roman"/>
          <w:color w:val="auto"/>
          <w:sz w:val="21"/>
          <w:szCs w:val="24"/>
        </w:rPr>
      </w:pPr>
      <w:r>
        <w:rPr>
          <w:rFonts w:hint="default" w:ascii="Times New Roman" w:hAnsi="Times New Roman" w:cs="Times New Roman"/>
          <w:b/>
          <w:color w:val="auto"/>
          <w:sz w:val="40"/>
          <w:szCs w:val="24"/>
        </w:rPr>
        <w:t>IT645 Lab Assignment 2</w:t>
      </w:r>
      <w:r>
        <w:rPr>
          <w:rFonts w:hint="default" w:ascii="Times New Roman" w:hAnsi="Times New Roman" w:cs="Times New Roman"/>
          <w:b/>
          <w:color w:val="auto"/>
          <w:sz w:val="40"/>
          <w:szCs w:val="24"/>
        </w:rPr>
        <w:br w:type="textWrapping"/>
      </w:r>
      <w:r>
        <w:rPr>
          <w:rFonts w:hint="default" w:ascii="Times New Roman" w:hAnsi="Times New Roman" w:cs="Times New Roman"/>
          <w:b/>
          <w:color w:val="auto"/>
          <w:sz w:val="40"/>
          <w:szCs w:val="24"/>
        </w:rPr>
        <w:t>Performance Optimization Report</w:t>
      </w:r>
    </w:p>
    <w:p w14:paraId="1F99E32E">
      <w:pPr>
        <w:jc w:val="center"/>
        <w:rPr>
          <w:rFonts w:hint="default" w:ascii="Times New Roman" w:hAnsi="Times New Roman" w:cs="Times New Roman"/>
          <w:color w:val="auto"/>
          <w:sz w:val="21"/>
          <w:szCs w:val="24"/>
        </w:rPr>
      </w:pPr>
      <w:r>
        <w:rPr>
          <w:rFonts w:hint="default" w:ascii="Times New Roman" w:hAnsi="Times New Roman" w:cs="Times New Roman"/>
          <w:b/>
          <w:color w:val="auto"/>
          <w:sz w:val="28"/>
          <w:szCs w:val="24"/>
        </w:rPr>
        <w:t>Pageturner Books</w:t>
      </w:r>
    </w:p>
    <w:p w14:paraId="6E104EED">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Objective</w:t>
      </w:r>
    </w:p>
    <w:p w14:paraId="3C3358C1">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objective was to add a book collection using a Flexbox layout, add a book-collection video, optimize media loading, and compare the website's PageSpeed performance before and after optimization.</w:t>
      </w:r>
    </w:p>
    <w:p w14:paraId="7FDE5731">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Optimizations Performed</w:t>
      </w:r>
    </w:p>
    <w:p w14:paraId="32A5FB83">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Added five book images in WebP format to reduce image file size.</w:t>
      </w:r>
    </w:p>
    <w:p w14:paraId="602A3304">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Used a Flexbox layout for the book collection as required by the assignment.</w:t>
      </w:r>
    </w:p>
    <w:p w14:paraId="3E603B14">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Added explicit image width and height values to reserve layout space and help prevent layout shifts.</w:t>
      </w:r>
    </w:p>
    <w:p w14:paraId="057EC758">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Enabled lazy loading for all five book images using loading="lazy".</w:t>
      </w:r>
    </w:p>
    <w:p w14:paraId="294CBD85">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Added the required book-collection video using a YouTube embed.</w:t>
      </w:r>
    </w:p>
    <w:p w14:paraId="5017B89A">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Enabled lazy loading for the video iframe using loading="lazy".</w:t>
      </w:r>
    </w:p>
    <w:p w14:paraId="32AEDB43">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Changed the YouTube embed to YouTube Privacy-Enhanced Mode using youtube-nocookie.com after PageSpeed identified third-party cookie usage as a Best Practices issue.</w:t>
      </w:r>
    </w:p>
    <w:p w14:paraId="641D6F3B">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3. PageSpeed Insights Results</w:t>
      </w:r>
    </w:p>
    <w:p w14:paraId="2D56F0C9">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Google PageSpeed Insights was used to test the website before and after the media and loading optimizations. Mobile and Desktop tests were performed.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0D00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1348DE6A">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Category</w:t>
            </w:r>
          </w:p>
        </w:tc>
        <w:tc>
          <w:tcPr>
            <w:tcW w:w="2045" w:type="dxa"/>
          </w:tcPr>
          <w:p w14:paraId="624F9D24">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Mobile Before</w:t>
            </w:r>
          </w:p>
        </w:tc>
        <w:tc>
          <w:tcPr>
            <w:tcW w:w="2045" w:type="dxa"/>
          </w:tcPr>
          <w:p w14:paraId="31D8C952">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Mobile After</w:t>
            </w:r>
          </w:p>
        </w:tc>
        <w:tc>
          <w:tcPr>
            <w:tcW w:w="2045" w:type="dxa"/>
          </w:tcPr>
          <w:p w14:paraId="37552E49">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Desktop Before</w:t>
            </w:r>
          </w:p>
        </w:tc>
        <w:tc>
          <w:tcPr>
            <w:tcW w:w="2045" w:type="dxa"/>
          </w:tcPr>
          <w:p w14:paraId="21B571B1">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Desktop After</w:t>
            </w:r>
          </w:p>
        </w:tc>
      </w:tr>
      <w:tr w14:paraId="77CAD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1A6C914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Performance</w:t>
            </w:r>
          </w:p>
        </w:tc>
        <w:tc>
          <w:tcPr>
            <w:tcW w:w="2045" w:type="dxa"/>
          </w:tcPr>
          <w:p w14:paraId="47BCEE0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79B5111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94</w:t>
            </w:r>
          </w:p>
        </w:tc>
        <w:tc>
          <w:tcPr>
            <w:tcW w:w="2045" w:type="dxa"/>
          </w:tcPr>
          <w:p w14:paraId="2E08878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1DFE882B">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94</w:t>
            </w:r>
          </w:p>
        </w:tc>
      </w:tr>
      <w:tr w14:paraId="0E8C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1926CFF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Accessibility</w:t>
            </w:r>
          </w:p>
        </w:tc>
        <w:tc>
          <w:tcPr>
            <w:tcW w:w="2045" w:type="dxa"/>
          </w:tcPr>
          <w:p w14:paraId="2B66A51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91</w:t>
            </w:r>
          </w:p>
        </w:tc>
        <w:tc>
          <w:tcPr>
            <w:tcW w:w="2045" w:type="dxa"/>
          </w:tcPr>
          <w:p w14:paraId="5FBD331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2ABB4A2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675FE82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r>
      <w:tr w14:paraId="5680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55498ADC">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Best Practices</w:t>
            </w:r>
          </w:p>
        </w:tc>
        <w:tc>
          <w:tcPr>
            <w:tcW w:w="2045" w:type="dxa"/>
          </w:tcPr>
          <w:p w14:paraId="2A975E1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4F3E70D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96</w:t>
            </w:r>
          </w:p>
        </w:tc>
        <w:tc>
          <w:tcPr>
            <w:tcW w:w="2045" w:type="dxa"/>
          </w:tcPr>
          <w:p w14:paraId="03736637">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151AF42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96</w:t>
            </w:r>
          </w:p>
        </w:tc>
      </w:tr>
      <w:tr w14:paraId="373A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tcPr>
          <w:p w14:paraId="3298F27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SEO</w:t>
            </w:r>
          </w:p>
        </w:tc>
        <w:tc>
          <w:tcPr>
            <w:tcW w:w="2045" w:type="dxa"/>
          </w:tcPr>
          <w:p w14:paraId="324543F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90</w:t>
            </w:r>
          </w:p>
        </w:tc>
        <w:tc>
          <w:tcPr>
            <w:tcW w:w="2045" w:type="dxa"/>
          </w:tcPr>
          <w:p w14:paraId="45A9A22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c>
          <w:tcPr>
            <w:tcW w:w="2045" w:type="dxa"/>
          </w:tcPr>
          <w:p w14:paraId="50AE6DFD">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90</w:t>
            </w:r>
          </w:p>
        </w:tc>
        <w:tc>
          <w:tcPr>
            <w:tcW w:w="2045" w:type="dxa"/>
          </w:tcPr>
          <w:p w14:paraId="51E43AC6">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100</w:t>
            </w:r>
          </w:p>
        </w:tc>
      </w:tr>
    </w:tbl>
    <w:p w14:paraId="72BFBD4D">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4. Core Web Vitals</w:t>
      </w:r>
    </w:p>
    <w:p w14:paraId="53646071">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baseline PageSpeed screenshots clearly recorded LCP and CLS. INP was not displayed as a numeric value in the captured reports, so no unsupported INP number is invented in this report.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28A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39D0D205">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Metric</w:t>
            </w:r>
          </w:p>
        </w:tc>
        <w:tc>
          <w:tcPr>
            <w:tcW w:w="2556" w:type="dxa"/>
          </w:tcPr>
          <w:p w14:paraId="09766404">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Mobile</w:t>
            </w:r>
          </w:p>
        </w:tc>
        <w:tc>
          <w:tcPr>
            <w:tcW w:w="2556" w:type="dxa"/>
          </w:tcPr>
          <w:p w14:paraId="5336701D">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Desktop</w:t>
            </w:r>
          </w:p>
        </w:tc>
        <w:tc>
          <w:tcPr>
            <w:tcW w:w="2556" w:type="dxa"/>
          </w:tcPr>
          <w:p w14:paraId="67AEEF5D">
            <w:pPr>
              <w:spacing w:after="0" w:line="240" w:lineRule="auto"/>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Note</w:t>
            </w:r>
          </w:p>
        </w:tc>
      </w:tr>
      <w:tr w14:paraId="587F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61D69A1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LCP</w:t>
            </w:r>
          </w:p>
        </w:tc>
        <w:tc>
          <w:tcPr>
            <w:tcW w:w="2556" w:type="dxa"/>
          </w:tcPr>
          <w:p w14:paraId="6D8321C0">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Mobile: 0.8 s</w:t>
            </w:r>
          </w:p>
        </w:tc>
        <w:tc>
          <w:tcPr>
            <w:tcW w:w="2556" w:type="dxa"/>
          </w:tcPr>
          <w:p w14:paraId="1A17FB4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Desktop: 0.2 s</w:t>
            </w:r>
          </w:p>
        </w:tc>
        <w:tc>
          <w:tcPr>
            <w:tcW w:w="2556" w:type="dxa"/>
          </w:tcPr>
          <w:p w14:paraId="5CF86D0A">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Baseline values captured</w:t>
            </w:r>
          </w:p>
        </w:tc>
      </w:tr>
      <w:tr w14:paraId="397F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5B545648">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CLS</w:t>
            </w:r>
          </w:p>
        </w:tc>
        <w:tc>
          <w:tcPr>
            <w:tcW w:w="2556" w:type="dxa"/>
          </w:tcPr>
          <w:p w14:paraId="60428E8E">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Mobile: 0</w:t>
            </w:r>
          </w:p>
        </w:tc>
        <w:tc>
          <w:tcPr>
            <w:tcW w:w="2556" w:type="dxa"/>
          </w:tcPr>
          <w:p w14:paraId="2A727FE5">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Desktop: 0</w:t>
            </w:r>
          </w:p>
        </w:tc>
        <w:tc>
          <w:tcPr>
            <w:tcW w:w="2556" w:type="dxa"/>
          </w:tcPr>
          <w:p w14:paraId="4DC8A54F">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Baseline values captured</w:t>
            </w:r>
          </w:p>
        </w:tc>
      </w:tr>
      <w:tr w14:paraId="4693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tcPr>
          <w:p w14:paraId="33AF644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INP</w:t>
            </w:r>
          </w:p>
        </w:tc>
        <w:tc>
          <w:tcPr>
            <w:tcW w:w="2556" w:type="dxa"/>
          </w:tcPr>
          <w:p w14:paraId="085DCB59">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Not numerically reported</w:t>
            </w:r>
          </w:p>
        </w:tc>
        <w:tc>
          <w:tcPr>
            <w:tcW w:w="2556" w:type="dxa"/>
          </w:tcPr>
          <w:p w14:paraId="76A3A412">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Not numerically reported</w:t>
            </w:r>
          </w:p>
        </w:tc>
        <w:tc>
          <w:tcPr>
            <w:tcW w:w="2556" w:type="dxa"/>
          </w:tcPr>
          <w:p w14:paraId="126C5071">
            <w:pPr>
              <w:spacing w:after="0" w:line="240" w:lineRule="auto"/>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No numeric value visible in captured reports</w:t>
            </w:r>
          </w:p>
        </w:tc>
      </w:tr>
    </w:tbl>
    <w:p w14:paraId="4E0BBD0F">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Note: The assignment specifically asks for comparison of LCP, INP and CLS. The captured PageSpeed screenshots available for this report do not show numeric INP values, so INP is reported as not numerically available rather than being guessed.</w:t>
      </w:r>
    </w:p>
    <w:p w14:paraId="332E0C73">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5. Best Practices Issue and Fix</w:t>
      </w:r>
    </w:p>
    <w:p w14:paraId="465DED4C">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After adding the YouTube video, the first Mobile PageSpeed run reduced Best Practices to 77. The failed audit identified third-party cookies associated with YouTube.</w:t>
      </w:r>
    </w:p>
    <w:p w14:paraId="2006EB98">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YouTube embed was changed from youtube.com to youtube-nocookie.com. After the change, the Mobile Best Practices score increased from 77 to 96 while the video remained embedded.</w:t>
      </w:r>
    </w:p>
    <w:p w14:paraId="5D834CFC">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6. Result and Conclusion</w:t>
      </w:r>
    </w:p>
    <w:p w14:paraId="6BF0477E">
      <w:pPr>
        <w:rPr>
          <w:rFonts w:hint="default" w:ascii="Times New Roman" w:hAnsi="Times New Roman" w:cs="Times New Roman"/>
          <w:color w:val="auto"/>
          <w:sz w:val="21"/>
          <w:szCs w:val="24"/>
        </w:rPr>
      </w:pPr>
      <w:r>
        <w:rPr>
          <w:rFonts w:hint="default" w:ascii="Times New Roman" w:hAnsi="Times New Roman" w:cs="Times New Roman"/>
          <w:color w:val="auto"/>
          <w:sz w:val="21"/>
          <w:szCs w:val="24"/>
        </w:rPr>
        <w:t>The optimized page maintained a strong Performance score of 94 on both Mobile and Desktop. Accessibility and SEO improved to 100, while Best Practices improved to 96 after addressing the YouTube third-party cookie issue. The page also satisfies the required media tasks by using five book images in a Flexbox layout and a book-collection video with lazy loading.</w:t>
      </w:r>
    </w:p>
    <w:p w14:paraId="7C6AFA28">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7. Evidence to Attach</w:t>
      </w:r>
    </w:p>
    <w:p w14:paraId="15C648E1">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PageSpeed Insights Mobile – Before screenshot.</w:t>
      </w:r>
    </w:p>
    <w:p w14:paraId="61D03139">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PageSpeed Insights Desktop – Before screenshot.</w:t>
      </w:r>
    </w:p>
    <w:p w14:paraId="7B0AEA98">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PageSpeed Insights Mobile – After screenshot.</w:t>
      </w:r>
    </w:p>
    <w:p w14:paraId="0A674C96">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PageSpeed Insights Desktop – After screenshot.</w:t>
      </w:r>
    </w:p>
    <w:p w14:paraId="0C1778E3">
      <w:pPr>
        <w:pStyle w:val="25"/>
        <w:rPr>
          <w:rFonts w:hint="default" w:ascii="Times New Roman" w:hAnsi="Times New Roman" w:cs="Times New Roman"/>
          <w:color w:val="auto"/>
          <w:sz w:val="21"/>
          <w:szCs w:val="24"/>
        </w:rPr>
      </w:pPr>
      <w:r>
        <w:rPr>
          <w:rFonts w:hint="default" w:ascii="Times New Roman" w:hAnsi="Times New Roman" w:cs="Times New Roman"/>
          <w:color w:val="auto"/>
          <w:sz w:val="21"/>
          <w:szCs w:val="24"/>
        </w:rPr>
        <w:t xml:space="preserve">The final deployed website: </w:t>
      </w:r>
      <w:r>
        <w:rPr>
          <w:rFonts w:hint="default" w:ascii="Times New Roman" w:hAnsi="Times New Roman" w:cs="Times New Roman"/>
          <w:color w:val="auto"/>
          <w:sz w:val="21"/>
          <w:szCs w:val="24"/>
        </w:rPr>
        <w:fldChar w:fldCharType="begin"/>
      </w:r>
      <w:r>
        <w:instrText xml:space="preserve"> HYPERLINK "https://heer00.github.io/Lab2-SEO/" </w:instrText>
      </w:r>
      <w:r>
        <w:rPr>
          <w:rFonts w:hint="default" w:ascii="Times New Roman" w:hAnsi="Times New Roman" w:cs="Times New Roman"/>
          <w:color w:val="auto"/>
          <w:sz w:val="21"/>
          <w:szCs w:val="24"/>
        </w:rPr>
        <w:fldChar w:fldCharType="separate"/>
      </w:r>
      <w:r>
        <w:rPr>
          <w:rStyle w:val="18"/>
          <w:rFonts w:hint="default" w:ascii="Times New Roman" w:hAnsi="Times New Roman" w:cs="Times New Roman"/>
          <w:sz w:val="21"/>
          <w:szCs w:val="24"/>
        </w:rPr>
        <w:t>https://heer00.github.io/Lab2-SEO/</w:t>
      </w:r>
      <w:r>
        <w:rPr>
          <w:rFonts w:hint="default" w:ascii="Times New Roman" w:hAnsi="Times New Roman" w:cs="Times New Roman"/>
          <w:color w:val="auto"/>
          <w:sz w:val="21"/>
          <w:szCs w:val="24"/>
        </w:rPr>
        <w:fldChar w:fldCharType="end"/>
      </w:r>
    </w:p>
    <w:p w14:paraId="6A98D7F7">
      <w:pPr>
        <w:rPr>
          <w:rFonts w:hint="default" w:ascii="Times New Roman" w:hAnsi="Times New Roman" w:cs="Times New Roman"/>
          <w:color w:val="auto"/>
          <w:sz w:val="21"/>
          <w:szCs w:val="24"/>
        </w:rPr>
      </w:pPr>
      <w:bookmarkStart w:id="0" w:name="_GoBack"/>
      <w:bookmarkEnd w:id="0"/>
    </w:p>
    <w:p w14:paraId="234C4751">
      <w:pPr>
        <w:rPr>
          <w:rFonts w:hint="default" w:ascii="Times New Roman" w:hAnsi="Times New Roman" w:cs="Times New Roman"/>
          <w:color w:val="auto"/>
          <w:sz w:val="21"/>
          <w:szCs w:val="24"/>
        </w:rPr>
      </w:pPr>
      <w:r>
        <w:rPr>
          <w:rFonts w:hint="default" w:ascii="Times New Roman" w:hAnsi="Times New Roman" w:cs="Times New Roman"/>
          <w:b/>
          <w:color w:val="auto"/>
          <w:sz w:val="21"/>
          <w:szCs w:val="24"/>
        </w:rPr>
        <w:t xml:space="preserve">Assignment reference: </w:t>
      </w:r>
      <w:r>
        <w:rPr>
          <w:rFonts w:hint="default" w:ascii="Times New Roman" w:hAnsi="Times New Roman" w:cs="Times New Roman"/>
          <w:color w:val="auto"/>
          <w:sz w:val="21"/>
          <w:szCs w:val="24"/>
        </w:rPr>
        <w:t>IT645 Lab Assignment 2, Part E and Submission Item 6.</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9B36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463</Words>
  <Characters>2599</Characters>
  <Lines>0</Lines>
  <Paragraphs>0</Paragraphs>
  <TotalTime>4</TotalTime>
  <ScaleCrop>false</ScaleCrop>
  <LinksUpToDate>false</LinksUpToDate>
  <CharactersWithSpaces>2991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Heer Mehta</cp:lastModifiedBy>
  <dcterms:modified xsi:type="dcterms:W3CDTF">2026-08-20T17:41:57Z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eyJoZGlkIjoiNTU3M2YwNDU5NmNiMzU4ZTk5NjVmNjI1ZDg4ZmUyODEiLCJ1c2VySWQiOiI1Njc1MTUxNzk4NzYifQ==</vt:lpwstr>
  </property>
  <property fmtid="{D5CDD505-2E9C-101B-9397-08002B2CF9AE}" pid="3" name="KSOProductBuildVer">
    <vt:lpwstr>1033-12.1.0.26880</vt:lpwstr>
  </property>
  <property fmtid="{D5CDD505-2E9C-101B-9397-08002B2CF9AE}" pid="4" name="ICV">
    <vt:lpwstr>48ADD6B9631247E0B9D77B5D0E714D72_12</vt:lpwstr>
  </property>
</Properties>
</file>