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Practical - 1 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Practical Title: Project Initiation, Requirement Analysis, Sitemap, Wireframe, and GitHub Setup</w:t>
      </w:r>
    </w:p>
    <w:p w:rsidR="00000000" w:rsidDel="00000000" w:rsidP="00000000" w:rsidRDefault="00000000" w:rsidRPr="00000000" w14:paraId="00000003">
      <w:pPr>
        <w:pStyle w:val="Heading2"/>
        <w:spacing w:before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Problem Definition: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Initiate the semester-long StudentHub portal by identifying the problem scope, user roles, key modules, navigation flow, and minimum 10 pages. Create a sitemap, low-fidelity wireframe, project folder structure, README file, and GitHub repository.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numPr>
          <w:ilvl w:val="0"/>
          <w:numId w:val="3"/>
        </w:numPr>
        <w:ind w:left="36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Theory</w:t>
      </w:r>
    </w:p>
    <w:p w:rsidR="00000000" w:rsidDel="00000000" w:rsidP="00000000" w:rsidRDefault="00000000" w:rsidRPr="00000000" w14:paraId="00000005">
      <w:pPr>
        <w:pStyle w:val="Heading2"/>
        <w:numPr>
          <w:ilvl w:val="0"/>
          <w:numId w:val="2"/>
        </w:numPr>
        <w:spacing w:before="0" w:lineRule="auto"/>
        <w:ind w:left="360" w:hanging="360"/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What is the URL and parts of the URL?</w:t>
      </w:r>
    </w:p>
    <w:p w:rsidR="00000000" w:rsidDel="00000000" w:rsidP="00000000" w:rsidRDefault="00000000" w:rsidRPr="00000000" w14:paraId="00000006">
      <w:pPr>
        <w:spacing w:after="0" w:lineRule="auto"/>
        <w:rPr/>
      </w:pPr>
      <w:r w:rsidDel="00000000" w:rsidR="00000000" w:rsidRPr="00000000">
        <w:rPr>
          <w:rtl w:val="0"/>
        </w:rPr>
        <w:t xml:space="preserve">Answer:  </w:t>
      </w: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rtl w:val="0"/>
        </w:rPr>
        <w:t xml:space="preserve">URL (Uniform Resource Locator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 is the address of a web page on the internet.</w:t>
      </w:r>
    </w:p>
    <w:p w:rsidR="00000000" w:rsidDel="00000000" w:rsidP="00000000" w:rsidRDefault="00000000" w:rsidRPr="00000000" w14:paraId="00000007">
      <w:pPr>
        <w:spacing w:after="0" w:lineRule="auto"/>
        <w:rPr>
          <w:color w:val="ff0000"/>
        </w:rPr>
      </w:pPr>
      <w:r w:rsidDel="00000000" w:rsidR="00000000" w:rsidRPr="00000000">
        <w:rPr>
          <w:rtl w:val="0"/>
        </w:rPr>
        <w:t xml:space="preserve">Parts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Protocol (https://), Domain Name (example.com), Path (/page.html).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numPr>
          <w:ilvl w:val="0"/>
          <w:numId w:val="2"/>
        </w:numPr>
        <w:spacing w:before="0" w:lineRule="auto"/>
        <w:ind w:left="360" w:hanging="360"/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How does an HTML file process in a web browser?</w:t>
      </w:r>
    </w:p>
    <w:p w:rsidR="00000000" w:rsidDel="00000000" w:rsidP="00000000" w:rsidRDefault="00000000" w:rsidRPr="00000000" w14:paraId="0000000A">
      <w:pPr>
        <w:spacing w:after="0" w:lineRule="auto"/>
        <w:rPr/>
      </w:pPr>
      <w:r w:rsidDel="00000000" w:rsidR="00000000" w:rsidRPr="00000000">
        <w:rPr>
          <w:rtl w:val="0"/>
        </w:rPr>
        <w:t xml:space="preserve">Answer: </w:t>
      </w:r>
      <w:r w:rsidDel="00000000" w:rsidR="00000000" w:rsidRPr="00000000">
        <w:rPr>
          <w:rtl w:val="0"/>
        </w:rPr>
        <w:t xml:space="preserve">The browser reads the HTML file, creates the page structure (DOM), applies CSS for styling, executes JavaScript if present, and then displays the web page to the user.</w:t>
      </w:r>
    </w:p>
    <w:p w:rsidR="00000000" w:rsidDel="00000000" w:rsidP="00000000" w:rsidRDefault="00000000" w:rsidRPr="00000000" w14:paraId="0000000B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spacing w:before="0" w:lineRule="auto"/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3. How will page navigation flow be managed among all HTML pages?</w:t>
      </w:r>
    </w:p>
    <w:p w:rsidR="00000000" w:rsidDel="00000000" w:rsidP="00000000" w:rsidRDefault="00000000" w:rsidRPr="00000000" w14:paraId="0000000D">
      <w:pPr>
        <w:spacing w:after="0" w:lineRule="auto"/>
        <w:rPr>
          <w:color w:val="ff0000"/>
        </w:rPr>
      </w:pPr>
      <w:r w:rsidDel="00000000" w:rsidR="00000000" w:rsidRPr="00000000">
        <w:rPr>
          <w:rtl w:val="0"/>
        </w:rPr>
        <w:t xml:space="preserve">Answer: </w:t>
      </w:r>
      <w:r w:rsidDel="00000000" w:rsidR="00000000" w:rsidRPr="00000000">
        <w:rPr>
          <w:rtl w:val="0"/>
        </w:rPr>
        <w:t xml:space="preserve">Page navigation is managed using</w:t>
      </w:r>
      <w:r w:rsidDel="00000000" w:rsidR="00000000" w:rsidRPr="00000000">
        <w:rPr>
          <w:rtl w:val="0"/>
        </w:rPr>
        <w:t xml:space="preserve"> HTML hyperlinks </w:t>
      </w:r>
      <w:r w:rsidDel="00000000" w:rsidR="00000000" w:rsidRPr="00000000">
        <w:rPr>
          <w:b w:val="1"/>
          <w:bCs w:val="1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&lt;a&gt;</w:t>
      </w:r>
      <w:r w:rsidDel="00000000" w:rsidR="00000000" w:rsidRPr="00000000">
        <w:rPr>
          <w:rtl w:val="0"/>
        </w:rPr>
        <w:t xml:space="preserve"> tags)</w:t>
      </w:r>
      <w:r w:rsidDel="00000000" w:rsidR="00000000" w:rsidRPr="00000000">
        <w:rPr>
          <w:rtl w:val="0"/>
        </w:rPr>
        <w:t xml:space="preserve">. Users can move between pages like Home, Login, Register, Dashboard, and other sections through these links.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spacing w:before="0" w:lineRule="auto"/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4. How will GitHub commits be maintained after each practical?</w:t>
      </w:r>
    </w:p>
    <w:p w:rsidR="00000000" w:rsidDel="00000000" w:rsidP="00000000" w:rsidRDefault="00000000" w:rsidRPr="00000000" w14:paraId="00000010">
      <w:pPr>
        <w:spacing w:after="0" w:lineRule="auto"/>
        <w:rPr>
          <w:color w:val="ff0000"/>
        </w:rPr>
      </w:pPr>
      <w:r w:rsidDel="00000000" w:rsidR="00000000" w:rsidRPr="00000000">
        <w:rPr>
          <w:rtl w:val="0"/>
        </w:rPr>
        <w:t xml:space="preserve">Answer: </w:t>
      </w:r>
      <w:r w:rsidDel="00000000" w:rsidR="00000000" w:rsidRPr="00000000">
        <w:rPr>
          <w:rtl w:val="0"/>
        </w:rPr>
        <w:t xml:space="preserve">After completing each practical, the changes will be committed with a </w:t>
      </w:r>
      <w:r w:rsidDel="00000000" w:rsidR="00000000" w:rsidRPr="00000000">
        <w:rPr>
          <w:rtl w:val="0"/>
        </w:rPr>
        <w:t xml:space="preserve">clear and meaningful commit message</w:t>
      </w:r>
      <w:r w:rsidDel="00000000" w:rsidR="00000000" w:rsidRPr="00000000">
        <w:rPr>
          <w:rtl w:val="0"/>
        </w:rPr>
        <w:t xml:space="preserve"> and then pushed to the GitHub repository to maintain version history and track progress.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Rule="auto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numPr>
          <w:ilvl w:val="0"/>
          <w:numId w:val="3"/>
        </w:numPr>
        <w:ind w:left="3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Implementation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Identified the StudentHub Portal problem scope and user roles.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Planned the key modules and navigation flow.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Created a sitemap with 10+ pages.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Designed low-fidelity wireframes.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Organized the project folder structure.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Created a README file and initialized a GitHub repository.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Learned about different commands of git</w:t>
      </w:r>
    </w:p>
    <w:p w:rsidR="00000000" w:rsidDel="00000000" w:rsidP="00000000" w:rsidRDefault="00000000" w:rsidRPr="00000000" w14:paraId="0000001A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Commands for git:</w:t>
      </w:r>
    </w:p>
    <w:p w:rsidR="00000000" w:rsidDel="00000000" w:rsidP="00000000" w:rsidRDefault="00000000" w:rsidRPr="00000000" w14:paraId="0000001B">
      <w:pPr>
        <w:ind w:left="720" w:firstLine="0"/>
        <w:rPr/>
      </w:pPr>
      <w:r w:rsidDel="00000000" w:rsidR="00000000" w:rsidRPr="00000000">
        <w:rPr>
          <w:rtl w:val="0"/>
        </w:rPr>
        <w:t xml:space="preserve">git status</w:t>
      </w:r>
    </w:p>
    <w:p w:rsidR="00000000" w:rsidDel="00000000" w:rsidP="00000000" w:rsidRDefault="00000000" w:rsidRPr="00000000" w14:paraId="0000001C">
      <w:pPr>
        <w:ind w:left="720" w:firstLine="0"/>
        <w:rPr/>
      </w:pPr>
      <w:r w:rsidDel="00000000" w:rsidR="00000000" w:rsidRPr="00000000">
        <w:rPr>
          <w:rtl w:val="0"/>
        </w:rPr>
        <w:t xml:space="preserve">Git add .</w:t>
      </w:r>
    </w:p>
    <w:p w:rsidR="00000000" w:rsidDel="00000000" w:rsidP="00000000" w:rsidRDefault="00000000" w:rsidRPr="00000000" w14:paraId="0000001D">
      <w:pPr>
        <w:ind w:left="720" w:firstLine="0"/>
        <w:rPr/>
      </w:pPr>
      <w:r w:rsidDel="00000000" w:rsidR="00000000" w:rsidRPr="00000000">
        <w:rPr>
          <w:rtl w:val="0"/>
        </w:rPr>
        <w:t xml:space="preserve">git commit </w:t>
      </w:r>
    </w:p>
    <w:p w:rsidR="00000000" w:rsidDel="00000000" w:rsidP="00000000" w:rsidRDefault="00000000" w:rsidRPr="00000000" w14:paraId="0000001E">
      <w:pPr>
        <w:ind w:left="720" w:firstLine="0"/>
        <w:rPr/>
      </w:pPr>
      <w:r w:rsidDel="00000000" w:rsidR="00000000" w:rsidRPr="00000000">
        <w:rPr>
          <w:rtl w:val="0"/>
        </w:rPr>
        <w:t xml:space="preserve">git pull origin main</w:t>
      </w:r>
    </w:p>
    <w:p w:rsidR="00000000" w:rsidDel="00000000" w:rsidP="00000000" w:rsidRDefault="00000000" w:rsidRPr="00000000" w14:paraId="0000001F">
      <w:pPr>
        <w:ind w:left="720" w:firstLine="0"/>
        <w:rPr/>
      </w:pPr>
      <w:r w:rsidDel="00000000" w:rsidR="00000000" w:rsidRPr="00000000">
        <w:rPr>
          <w:rtl w:val="0"/>
        </w:rPr>
        <w:t xml:space="preserve">git push origin main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numPr>
          <w:ilvl w:val="0"/>
          <w:numId w:val="3"/>
        </w:numPr>
        <w:ind w:left="3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Evidence of Work (Screenshots)</w:t>
      </w:r>
    </w:p>
    <w:p w:rsidR="00000000" w:rsidDel="00000000" w:rsidP="00000000" w:rsidRDefault="00000000" w:rsidRPr="00000000" w14:paraId="00000021">
      <w:pPr>
        <w:ind w:left="360" w:firstLine="0"/>
        <w:rPr/>
      </w:pPr>
      <w:r w:rsidDel="00000000" w:rsidR="00000000" w:rsidRPr="00000000">
        <w:rPr>
          <w:rtl w:val="0"/>
        </w:rPr>
        <w:t xml:space="preserve">Figure 1.1 Sitemap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Rule="auto"/>
        <w:jc w:val="center"/>
        <w:rPr>
          <w:color w:val="ff0000"/>
        </w:rPr>
      </w:pPr>
      <w:r w:rsidDel="00000000" w:rsidR="00000000" w:rsidRPr="00000000">
        <w:rPr>
          <w:color w:val="ff0000"/>
        </w:rPr>
        <w:drawing>
          <wp:inline distB="114300" distT="114300" distL="114300" distR="114300">
            <wp:extent cx="3523579" cy="3546385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23579" cy="35463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Rule="auto"/>
        <w:jc w:val="center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Description: This sitemap shows the navigation flow of studenthub portal.</w:t>
      </w:r>
    </w:p>
    <w:p w:rsidR="00000000" w:rsidDel="00000000" w:rsidP="00000000" w:rsidRDefault="00000000" w:rsidRPr="00000000" w14:paraId="00000025">
      <w:pPr>
        <w:spacing w:after="0" w:lineRule="auto"/>
        <w:jc w:val="center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Rule="auto"/>
        <w:jc w:val="center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Rule="auto"/>
        <w:jc w:val="center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Rule="auto"/>
        <w:jc w:val="center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Rule="auto"/>
        <w:jc w:val="center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Rule="auto"/>
        <w:jc w:val="left"/>
        <w:rPr/>
      </w:pPr>
      <w:r w:rsidDel="00000000" w:rsidR="00000000" w:rsidRPr="00000000">
        <w:rPr>
          <w:rtl w:val="0"/>
        </w:rPr>
        <w:t xml:space="preserve">Figure 1.2 Wireframes </w:t>
      </w:r>
    </w:p>
    <w:p w:rsidR="00000000" w:rsidDel="00000000" w:rsidP="00000000" w:rsidRDefault="00000000" w:rsidRPr="00000000" w14:paraId="0000002B">
      <w:pPr>
        <w:spacing w:after="0" w:lineRule="auto"/>
        <w:jc w:val="center"/>
        <w:rPr>
          <w:color w:val="ff0000"/>
        </w:rPr>
      </w:pPr>
      <w:r w:rsidDel="00000000" w:rsidR="00000000" w:rsidRPr="00000000">
        <w:rPr>
          <w:color w:val="ff0000"/>
        </w:rPr>
        <w:drawing>
          <wp:inline distB="114300" distT="114300" distL="114300" distR="114300">
            <wp:extent cx="5162550" cy="6337381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63373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Rule="auto"/>
        <w:jc w:val="center"/>
        <w:rPr/>
      </w:pPr>
      <w:r w:rsidDel="00000000" w:rsidR="00000000" w:rsidRPr="00000000">
        <w:rPr>
          <w:color w:val="ff0000"/>
        </w:rPr>
        <w:drawing>
          <wp:inline distB="114300" distT="114300" distL="114300" distR="114300">
            <wp:extent cx="5616833" cy="5605463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6833" cy="56054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Rule="auto"/>
        <w:jc w:val="center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Description: This is wireframes for the studentHub portal which shows how each page will look like 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numPr>
          <w:ilvl w:val="0"/>
          <w:numId w:val="3"/>
        </w:numPr>
        <w:ind w:left="36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GitHub Repository Link:</w:t>
      </w:r>
    </w:p>
    <w:p w:rsidR="00000000" w:rsidDel="00000000" w:rsidP="00000000" w:rsidRDefault="00000000" w:rsidRPr="00000000" w14:paraId="00000031">
      <w:pPr>
        <w:pStyle w:val="Heading2"/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</w:rPr>
      </w:pPr>
      <w:hyperlink r:id="rId10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color w:val="1155cc"/>
            <w:sz w:val="28"/>
            <w:szCs w:val="28"/>
            <w:u w:val="single"/>
            <w:rtl w:val="0"/>
          </w:rPr>
          <w:t xml:space="preserve">https://github.com/heerce27/StudentHub-Portal.git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numPr>
          <w:ilvl w:val="0"/>
          <w:numId w:val="3"/>
        </w:numPr>
        <w:ind w:left="36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Challenges Faced: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Initially  found it difficult to decide the overall flow of the StudentHub Portal and how different pages should be connected 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numPr>
          <w:ilvl w:val="0"/>
          <w:numId w:val="3"/>
        </w:numPr>
        <w:ind w:left="36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Learning Outcomes:</w:t>
      </w:r>
    </w:p>
    <w:p w:rsidR="00000000" w:rsidDel="00000000" w:rsidP="00000000" w:rsidRDefault="00000000" w:rsidRPr="00000000" w14:paraId="00000037">
      <w:pPr>
        <w:pStyle w:val="Heading2"/>
        <w:spacing w:before="0" w:lineRule="auto"/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By analyzing the project requirements and refining the structure step by step, I was able to create a clear navigation flow and well-organized project layout. 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And also learned all the commands of github and git for committing changes, connecting repo to vs code editor 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eg. git add ., git commit -m “”, git push, git status</w:t>
      </w:r>
    </w:p>
    <w:p w:rsidR="00000000" w:rsidDel="00000000" w:rsidP="00000000" w:rsidRDefault="00000000" w:rsidRPr="00000000" w14:paraId="0000003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Faculty Remarks: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sectPr>
      <w:headerReference r:id="rId11" w:type="default"/>
      <w:headerReference r:id="rId12" w:type="first"/>
      <w:headerReference r:id="rId13" w:type="even"/>
      <w:footerReference r:id="rId14" w:type="default"/>
      <w:footerReference r:id="rId15" w:type="first"/>
      <w:footerReference r:id="rId16" w:type="even"/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sz w:val="24"/>
        <w:szCs w:val="24"/>
        <w:u w:val="none"/>
        <w:shd w:fill="auto" w:val="clear"/>
        <w:vertAlign w:val="baseline"/>
      </w:rPr>
    </w:pPr>
    <w:bookmarkStart w:colFirst="0" w:colLast="0" w:name="_heading=h.ayevxylpcbv5" w:id="0"/>
    <w:bookmarkEnd w:id="0"/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sz w:val="24"/>
        <w:szCs w:val="24"/>
        <w:u w:val="none"/>
        <w:shd w:fill="auto" w:val="clear"/>
        <w:vertAlign w:val="baseline"/>
        <w:rtl w:val="0"/>
      </w:rPr>
      <w:t xml:space="preserve">25DCE</w:t>
    </w:r>
    <w:r w:rsidDel="00000000" w:rsidR="00000000" w:rsidRPr="00000000">
      <w:rPr>
        <w:rtl w:val="0"/>
      </w:rPr>
      <w:t xml:space="preserve">108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sz w:val="24"/>
        <w:szCs w:val="24"/>
        <w:u w:val="none"/>
        <w:shd w:fill="auto" w:val="clear"/>
        <w:vertAlign w:val="baseline"/>
        <w:rtl w:val="0"/>
      </w:rPr>
      <w:t xml:space="preserve"> 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sz w:val="24"/>
        <w:szCs w:val="24"/>
        <w:u w:val="none"/>
        <w:shd w:fill="auto" w:val="clear"/>
        <w:vertAlign w:val="baseline"/>
        <w:rtl w:val="0"/>
      </w:rPr>
      <w:t xml:space="preserve">                                                                                                                           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Department of 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sz w:val="20"/>
        <w:szCs w:val="20"/>
        <w:u w:val="none"/>
        <w:shd w:fill="auto" w:val="clear"/>
        <w:vertAlign w:val="baseline"/>
        <w:rtl w:val="0"/>
      </w:rPr>
      <w:t xml:space="preserve">Computer Engineering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upperLetter"/>
      <w:lvlText w:val="%1."/>
      <w:lvlJc w:val="left"/>
      <w:pPr>
        <w:ind w:left="360" w:hanging="360"/>
      </w:pPr>
      <w:rPr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2.xml"/><Relationship Id="rId10" Type="http://schemas.openxmlformats.org/officeDocument/2006/relationships/hyperlink" Target="https://github.com/heerce27/StudentHub-Portal.git" TargetMode="External"/><Relationship Id="rId13" Type="http://schemas.openxmlformats.org/officeDocument/2006/relationships/header" Target="header1.xml"/><Relationship Id="rId12" Type="http://schemas.openxmlformats.org/officeDocument/2006/relationships/header" Target="header3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footer" Target="footer3.xml"/><Relationship Id="rId14" Type="http://schemas.openxmlformats.org/officeDocument/2006/relationships/footer" Target="footer2.xml"/><Relationship Id="rId16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QJ7fQNhxWAUUHMurT6bUC11l9Eg==">CgMxLjAyDmguYXlldnh5bHBjYnY1OAByITFYM25UTDhMT3dqZUZ6RlE4QmNOUElQbUJ1ejlYc2N0OQ==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