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48" w:x="3624" w:y="3553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Индивидуальный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проект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9504" w:x="1748" w:y="4309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Лабораторная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работа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№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4.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Дискреционное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9504" w:x="1748" w:y="4309"/>
        <w:widowControl w:val="off"/>
        <w:autoSpaceDE w:val="off"/>
        <w:autoSpaceDN w:val="off"/>
        <w:spacing w:before="64" w:after="0" w:line="532" w:lineRule="exact"/>
        <w:ind w:left="1512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разграничение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прав</w:t>
      </w:r>
      <w:r>
        <w:rPr>
          <w:rFonts w:ascii="Times New Roman"/>
          <w:b w:val="o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Linux.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5786" w:x="3608" w:y="5500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Расширенные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атрибуты</w:t>
      </w:r>
      <w:r>
        <w:rPr>
          <w:rFonts w:ascii="Times New Roman"/>
          <w:b w:val="on"/>
          <w:color w:val="000000"/>
          <w:spacing w:val="0"/>
          <w:sz w:val="48"/>
        </w:rPr>
        <w:t>b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6516" w:x="3240" w:y="6256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Кузьмин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Артем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Дмитриевич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78" w:x="515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Содержание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1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2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Цель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Выполнение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Выводы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...............................................................................................6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0" w:x="491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1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2828" w:x="524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4"/>
        </w:rPr>
        <w:t>Цель</w:t>
      </w:r>
      <w:r>
        <w:rPr>
          <w:rFonts w:ascii="Times New Roman"/>
          <w:b w:val="on"/>
          <w:color w:val="000000"/>
          <w:spacing w:val="2"/>
          <w:sz w:val="4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работы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8550" w:x="1702" w:y="1838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Получение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практических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навыков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работы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в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консоли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8550" w:x="1702" w:y="1838"/>
        <w:widowControl w:val="off"/>
        <w:autoSpaceDE w:val="off"/>
        <w:autoSpaceDN w:val="off"/>
        <w:spacing w:before="5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расширенными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атрибутами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</w:rPr>
        <w:t>файлов.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4374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2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3951" w:x="4676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Выполнение</w:t>
      </w:r>
      <w:r>
        <w:rPr>
          <w:rFonts w:ascii="Times New Roman"/>
          <w:b w:val="on"/>
          <w:color w:val="000000"/>
          <w:spacing w:val="1"/>
          <w:sz w:val="4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работы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6853" w:x="1702" w:y="1790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Определяем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расширенные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атрибуты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файла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653" w:x="4674" w:y="857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Команды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терминале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478" w:x="3260" w:y="144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суперпользовательскими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командами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4.0500030517578pt;margin-top:117.949996948242pt;z-index:-3;width:454.549987792969pt;height:301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84.0500030517578pt;margin-top:477.75pt;z-index:-7;width:421.799987792969pt;height:236.5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21" w:x="4940" w:y="70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3.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Обновление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File1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4.0500030517578pt;margin-top:80.1500015258789pt;z-index:-11;width:469.75pt;height:263.29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5631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4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1440" w:x="5933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Вывод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результате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выполнения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повысил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навыки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37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интерфейса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командой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строки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(CLI),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познакомился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примерах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тем,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37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используются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основные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расширенные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атрибуты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разграничении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35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доступа.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Имел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возможность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связать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теорию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дискреционного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разделения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37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доступа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(дискреционная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политика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безопасности)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её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реализацией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37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практике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ОС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Linux.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Составил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наглядные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таблицы,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поясняющие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37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операции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возможны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тех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иных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установленных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правах.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Опробовал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1702" w:y="1784"/>
        <w:widowControl w:val="off"/>
        <w:autoSpaceDE w:val="off"/>
        <w:autoSpaceDN w:val="off"/>
        <w:spacing w:before="35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действие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практике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расширенных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атрибутов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«а»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«i»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6</Pages>
  <Words>133</Words>
  <Characters>1100</Characters>
  <Application>Aspose</Application>
  <DocSecurity>0</DocSecurity>
  <Lines>32</Lines>
  <Paragraphs>32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1197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2025-06-16T04:29:41+00:00</dcterms:created>
  <dcterms:modified xmlns:xsi="http://www.w3.org/2001/XMLSchema-instance" xmlns:dcterms="http://purl.org/dc/terms/" xsi:type="dcterms:W3CDTF">2025-06-16T04:29:41+00:00</dcterms:modified>
</coreProperties>
</file>