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1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problem faced and solution ??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Prac1(problem1)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didn't know how to move the first item to the last position.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Ans I stored the first item in a temporary variable, shifted all other items one position       to the left, and then placed the saved item at the end.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didn't know how to handle cases where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 is greater than the number of items.</w:t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Ans  I used the modulo operator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%</w:t>
      </w:r>
      <w:r w:rsidDel="00000000" w:rsidR="00000000" w:rsidRPr="00000000">
        <w:rPr>
          <w:sz w:val="24"/>
          <w:szCs w:val="24"/>
          <w:rtl w:val="0"/>
        </w:rPr>
        <w:t xml:space="preserve">) so that only the required number of rotations are performed.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Prac1(problem2)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didn't know how to find which Book IDs appeared more than once.</w:t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Ans I compared each Book ID with the remaining Book IDs using nested loops.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Prac1(problem3)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I didn't know how to store the longest word while checking each word.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Ans  I created a separate variable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longest</w:t>
      </w:r>
      <w:r w:rsidDel="00000000" w:rsidR="00000000" w:rsidRPr="00000000">
        <w:rPr>
          <w:sz w:val="24"/>
          <w:szCs w:val="24"/>
          <w:rtl w:val="0"/>
        </w:rPr>
        <w:t xml:space="preserve"> to store the longest word.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 I was confused about how to separate words from a sentence.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Ans   I read the sentence character by character and used spaces to identify each  word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