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9A" w:rsidRPr="00C06FF7" w:rsidRDefault="00B330FC">
      <w:pPr>
        <w:rPr>
          <w:b/>
          <w:bCs/>
          <w:color w:val="7030A0"/>
          <w:sz w:val="40"/>
          <w:szCs w:val="40"/>
          <w:lang w:val="en-US"/>
        </w:rPr>
      </w:pPr>
      <w:r>
        <w:rPr>
          <w:b/>
          <w:bCs/>
          <w:color w:val="7030A0"/>
          <w:sz w:val="40"/>
          <w:szCs w:val="40"/>
          <w:lang w:val="en-US"/>
        </w:rPr>
        <w:t xml:space="preserve">       </w:t>
      </w:r>
      <w:r w:rsidR="005C323A" w:rsidRPr="00C06FF7">
        <w:rPr>
          <w:b/>
          <w:bCs/>
          <w:color w:val="7030A0"/>
          <w:sz w:val="40"/>
          <w:szCs w:val="40"/>
          <w:lang w:val="en-US"/>
        </w:rPr>
        <w:t>Why we use 1.5 multiply with IQR in Outlier?</w:t>
      </w:r>
    </w:p>
    <w:p w:rsidR="005C323A" w:rsidRDefault="005C323A">
      <w:pPr>
        <w:rPr>
          <w:rFonts w:ascii="Inter" w:hAnsi="Inter"/>
          <w:color w:val="3C4043"/>
          <w:sz w:val="24"/>
          <w:szCs w:val="24"/>
          <w:shd w:val="clear" w:color="auto" w:fill="FFFFFF"/>
        </w:rPr>
      </w:pPr>
      <w:r>
        <w:rPr>
          <w:rFonts w:ascii="Inter" w:hAnsi="Inter"/>
          <w:color w:val="3C4043"/>
          <w:sz w:val="24"/>
          <w:szCs w:val="24"/>
          <w:shd w:val="clear" w:color="auto" w:fill="FFFFFF"/>
        </w:rPr>
        <w:t xml:space="preserve">Gaussian </w:t>
      </w:r>
      <w:proofErr w:type="gramStart"/>
      <w:r>
        <w:rPr>
          <w:rFonts w:ascii="Inter" w:hAnsi="Inter"/>
          <w:color w:val="3C4043"/>
          <w:sz w:val="24"/>
          <w:szCs w:val="24"/>
          <w:shd w:val="clear" w:color="auto" w:fill="FFFFFF"/>
        </w:rPr>
        <w:t>Distribution</w:t>
      </w:r>
      <w:proofErr w:type="gramEnd"/>
      <w:r>
        <w:rPr>
          <w:rFonts w:ascii="Inter" w:hAnsi="Inter"/>
          <w:color w:val="3C4043"/>
          <w:sz w:val="24"/>
          <w:szCs w:val="24"/>
          <w:shd w:val="clear" w:color="auto" w:fill="FFFFFF"/>
        </w:rPr>
        <w:t xml:space="preserve"> – In internet they explained in paras. </w:t>
      </w:r>
      <w:proofErr w:type="gramStart"/>
      <w:r>
        <w:rPr>
          <w:rFonts w:ascii="Inter" w:hAnsi="Inter"/>
          <w:color w:val="3C4043"/>
          <w:sz w:val="24"/>
          <w:szCs w:val="24"/>
          <w:shd w:val="clear" w:color="auto" w:fill="FFFFFF"/>
        </w:rPr>
        <w:t>Its</w:t>
      </w:r>
      <w:proofErr w:type="gramEnd"/>
      <w:r>
        <w:rPr>
          <w:rFonts w:ascii="Inter" w:hAnsi="Inter"/>
          <w:color w:val="3C4043"/>
          <w:sz w:val="24"/>
          <w:szCs w:val="24"/>
          <w:shd w:val="clear" w:color="auto" w:fill="FFFFFF"/>
        </w:rPr>
        <w:t xml:space="preserve"> difficult to understand for non tech BG.</w:t>
      </w:r>
    </w:p>
    <w:p w:rsidR="00C06FF7" w:rsidRDefault="005C323A" w:rsidP="00C06FF7">
      <w:pPr>
        <w:rPr>
          <w:rFonts w:ascii="Inter" w:hAnsi="Inter"/>
          <w:color w:val="3C4043"/>
          <w:sz w:val="24"/>
          <w:szCs w:val="24"/>
          <w:shd w:val="clear" w:color="auto" w:fill="FFFFFF"/>
        </w:rPr>
      </w:pPr>
      <w:r>
        <w:rPr>
          <w:rFonts w:ascii="Inter" w:hAnsi="Inter"/>
          <w:color w:val="3C4043"/>
          <w:sz w:val="24"/>
          <w:szCs w:val="24"/>
          <w:shd w:val="clear" w:color="auto" w:fill="FFFFFF"/>
        </w:rPr>
        <w:t xml:space="preserve">In short – Based on Gaussian </w:t>
      </w:r>
      <w:proofErr w:type="gramStart"/>
      <w:r>
        <w:rPr>
          <w:rFonts w:ascii="Inter" w:hAnsi="Inter"/>
          <w:color w:val="3C4043"/>
          <w:sz w:val="24"/>
          <w:szCs w:val="24"/>
          <w:shd w:val="clear" w:color="auto" w:fill="FFFFFF"/>
        </w:rPr>
        <w:t>Distribution</w:t>
      </w:r>
      <w:proofErr w:type="gramEnd"/>
      <w:r>
        <w:rPr>
          <w:rFonts w:ascii="Inter" w:hAnsi="Inter"/>
          <w:color w:val="3C4043"/>
          <w:sz w:val="24"/>
          <w:szCs w:val="24"/>
          <w:shd w:val="clear" w:color="auto" w:fill="FFFFFF"/>
        </w:rPr>
        <w:t xml:space="preserve"> the whole data lies within 3 SD (standard deviation) (&lt;3).</w:t>
      </w:r>
    </w:p>
    <w:p w:rsidR="00C06FF7" w:rsidRPr="00C06FF7" w:rsidRDefault="00C06FF7" w:rsidP="00C06FF7">
      <w:pPr>
        <w:rPr>
          <w:rFonts w:ascii="Helvetica" w:eastAsia="Times New Roman" w:hAnsi="Helvetica" w:cs="Helvetica"/>
          <w:b/>
          <w:bCs/>
          <w:color w:val="FF0000"/>
          <w:kern w:val="36"/>
          <w:sz w:val="28"/>
          <w:szCs w:val="28"/>
          <w:u w:val="single"/>
          <w:lang w:eastAsia="en-IN"/>
        </w:rPr>
      </w:pPr>
      <w:r w:rsidRPr="00C06FF7">
        <w:rPr>
          <w:rFonts w:ascii="Helvetica" w:eastAsia="Times New Roman" w:hAnsi="Helvetica" w:cs="Helvetica"/>
          <w:b/>
          <w:bCs/>
          <w:color w:val="FF0000"/>
          <w:kern w:val="36"/>
          <w:sz w:val="28"/>
          <w:szCs w:val="28"/>
          <w:u w:val="single"/>
          <w:lang w:eastAsia="en-IN"/>
        </w:rPr>
        <w:t xml:space="preserve">Let’s calculate the IQR decision range in terms of Standard Deviation </w:t>
      </w:r>
    </w:p>
    <w:p w:rsidR="00C06FF7" w:rsidRPr="00C06FF7" w:rsidRDefault="00C06FF7" w:rsidP="00C06FF7">
      <w:pPr>
        <w:rPr>
          <w:rFonts w:ascii="Inter" w:hAnsi="Inter"/>
          <w:color w:val="3C4043"/>
          <w:sz w:val="24"/>
          <w:szCs w:val="24"/>
          <w:u w:val="single"/>
          <w:shd w:val="clear" w:color="auto" w:fill="FFFFFF"/>
        </w:rPr>
      </w:pPr>
      <w:r w:rsidRPr="00C06FF7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  <w:lang w:eastAsia="en-IN"/>
        </w:rPr>
        <w:t>Taking </w:t>
      </w:r>
      <w:r w:rsidRPr="00C06FF7">
        <w:rPr>
          <w:rFonts w:ascii="Helvetica" w:eastAsia="Times New Roman" w:hAnsi="Helvetica" w:cs="Helvetica"/>
          <w:b/>
          <w:bCs/>
          <w:i/>
          <w:iCs/>
          <w:color w:val="292929"/>
          <w:sz w:val="24"/>
          <w:szCs w:val="24"/>
          <w:u w:val="single"/>
          <w:lang w:eastAsia="en-IN"/>
        </w:rPr>
        <w:t>scale</w:t>
      </w:r>
      <w:proofErr w:type="gramStart"/>
      <w:r w:rsidRPr="00C06FF7">
        <w:rPr>
          <w:rFonts w:ascii="Helvetica" w:eastAsia="Times New Roman" w:hAnsi="Helvetica" w:cs="Helvetica"/>
          <w:b/>
          <w:bCs/>
          <w:i/>
          <w:iCs/>
          <w:color w:val="292929"/>
          <w:sz w:val="24"/>
          <w:szCs w:val="24"/>
          <w:u w:val="single"/>
          <w:lang w:eastAsia="en-IN"/>
        </w:rPr>
        <w:t>:1</w:t>
      </w:r>
      <w:proofErr w:type="gramEnd"/>
    </w:p>
    <w:p w:rsidR="00C06FF7" w:rsidRDefault="00C06FF7" w:rsidP="00C06F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</w:pPr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Lower Bound</w:t>
      </w:r>
      <w:proofErr w:type="gramStart"/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: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=</w:t>
      </w:r>
      <w:proofErr w:type="gramEnd"/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 xml:space="preserve"> Q1 - 1 * IQR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Q1 - 1 * (Q3 - Q1)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-0.675σ - 1 * (0.675 - [-0.675])σ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-0.675σ - 1 * 1.35σ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= </w:t>
      </w:r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-2.025σ</w:t>
      </w:r>
    </w:p>
    <w:p w:rsidR="00C06FF7" w:rsidRPr="00C06FF7" w:rsidRDefault="00C06FF7" w:rsidP="00C06F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z w:val="28"/>
          <w:szCs w:val="28"/>
          <w:lang w:eastAsia="en-IN"/>
        </w:rPr>
      </w:pPr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Upper Bound</w:t>
      </w:r>
      <w:proofErr w:type="gramStart"/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: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=</w:t>
      </w:r>
      <w:proofErr w:type="gramEnd"/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 xml:space="preserve"> Q3 + 1 * IQR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Q3 + 1 * (Q3 - Q1)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0.675σ + 1 * (0.675 - [-0.675])σ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>= 0.675σ + 1 * 1.35σ</w:t>
      </w:r>
      <w:r w:rsidRPr="00C06FF7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= </w:t>
      </w:r>
      <w:r w:rsidRPr="00C06FF7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2.025σ</w:t>
      </w:r>
    </w:p>
    <w:p w:rsidR="00C06FF7" w:rsidRDefault="00C06FF7">
      <w:pPr>
        <w:rPr>
          <w:rFonts w:cstheme="minorHAnsi"/>
          <w:b/>
          <w:bCs/>
          <w:sz w:val="28"/>
          <w:szCs w:val="28"/>
          <w:lang w:val="en-US"/>
        </w:rPr>
      </w:pPr>
    </w:p>
    <w:p w:rsidR="00C06FF7" w:rsidRPr="00C06FF7" w:rsidRDefault="00B330F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C06FF7" w:rsidRPr="00C06FF7">
        <w:rPr>
          <w:rFonts w:cstheme="minorHAnsi"/>
          <w:sz w:val="28"/>
          <w:szCs w:val="28"/>
          <w:lang w:val="en-US"/>
        </w:rPr>
        <w:t>We get a value 2.025. This make the decision range too exclusive so it make too much outliers. So it is not applicable.</w:t>
      </w:r>
    </w:p>
    <w:p w:rsidR="00C06FF7" w:rsidRPr="00C06FF7" w:rsidRDefault="00C06FF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06FF7">
        <w:rPr>
          <w:rFonts w:cstheme="minorHAnsi"/>
          <w:b/>
          <w:bCs/>
          <w:sz w:val="28"/>
          <w:szCs w:val="28"/>
          <w:u w:val="single"/>
          <w:lang w:val="en-US"/>
        </w:rPr>
        <w:t>Taking scale: 2</w:t>
      </w:r>
    </w:p>
    <w:p w:rsidR="00C06FF7" w:rsidRPr="00C06FF7" w:rsidRDefault="00B330F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="00C06FF7" w:rsidRPr="00C06FF7">
        <w:rPr>
          <w:rFonts w:cstheme="minorHAnsi"/>
          <w:sz w:val="28"/>
          <w:szCs w:val="28"/>
          <w:lang w:val="en-US"/>
        </w:rPr>
        <w:t xml:space="preserve">Using the same </w:t>
      </w:r>
      <w:proofErr w:type="gramStart"/>
      <w:r w:rsidR="00C06FF7" w:rsidRPr="00C06FF7">
        <w:rPr>
          <w:rFonts w:cstheme="minorHAnsi"/>
          <w:sz w:val="28"/>
          <w:szCs w:val="28"/>
          <w:lang w:val="en-US"/>
        </w:rPr>
        <w:t>formula :</w:t>
      </w:r>
      <w:proofErr w:type="gramEnd"/>
    </w:p>
    <w:p w:rsidR="00C06FF7" w:rsidRPr="00C06FF7" w:rsidRDefault="00B330F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C06FF7" w:rsidRPr="00C06FF7">
        <w:rPr>
          <w:rFonts w:cstheme="minorHAnsi"/>
          <w:sz w:val="28"/>
          <w:szCs w:val="28"/>
          <w:lang w:val="en-US"/>
        </w:rPr>
        <w:t>We get a value 3.375. This make the decision range too inclusive so it make too fewer outliers. So, this is also not applicable.</w:t>
      </w:r>
    </w:p>
    <w:p w:rsidR="00C06FF7" w:rsidRPr="00C06FF7" w:rsidRDefault="00C06FF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Taking scale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Pr="00C06FF7">
        <w:rPr>
          <w:rFonts w:cstheme="minorHAnsi"/>
          <w:b/>
          <w:bCs/>
          <w:sz w:val="28"/>
          <w:szCs w:val="28"/>
          <w:u w:val="single"/>
          <w:lang w:val="en-US"/>
        </w:rPr>
        <w:t>1.5</w:t>
      </w:r>
      <w:proofErr w:type="gramEnd"/>
    </w:p>
    <w:p w:rsidR="00C06FF7" w:rsidRPr="00C06FF7" w:rsidRDefault="00B330F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="00C06FF7" w:rsidRPr="00C06FF7">
        <w:rPr>
          <w:rFonts w:cstheme="minorHAnsi"/>
          <w:sz w:val="28"/>
          <w:szCs w:val="28"/>
          <w:lang w:val="en-US"/>
        </w:rPr>
        <w:t>Using same formula</w:t>
      </w:r>
    </w:p>
    <w:p w:rsidR="00C06FF7" w:rsidRPr="00C06FF7" w:rsidRDefault="00B330F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C06FF7" w:rsidRPr="00C06FF7">
        <w:rPr>
          <w:rFonts w:cstheme="minorHAnsi"/>
          <w:sz w:val="28"/>
          <w:szCs w:val="28"/>
          <w:lang w:val="en-US"/>
        </w:rPr>
        <w:t>We get value 2.7. This make the decision range is close</w:t>
      </w:r>
      <w:r>
        <w:rPr>
          <w:rFonts w:cstheme="minorHAnsi"/>
          <w:sz w:val="28"/>
          <w:szCs w:val="28"/>
          <w:lang w:val="en-US"/>
        </w:rPr>
        <w:t>s</w:t>
      </w:r>
      <w:r w:rsidR="00C06FF7" w:rsidRPr="00C06FF7">
        <w:rPr>
          <w:rFonts w:cstheme="minorHAnsi"/>
          <w:sz w:val="28"/>
          <w:szCs w:val="28"/>
          <w:lang w:val="en-US"/>
        </w:rPr>
        <w:t xml:space="preserve">t to the Gaussian distribution. So, we consider </w:t>
      </w:r>
      <w:proofErr w:type="gramStart"/>
      <w:r w:rsidR="00C06FF7" w:rsidRPr="00C06FF7">
        <w:rPr>
          <w:rFonts w:cstheme="minorHAnsi"/>
          <w:sz w:val="28"/>
          <w:szCs w:val="28"/>
          <w:lang w:val="en-US"/>
        </w:rPr>
        <w:t>this  for</w:t>
      </w:r>
      <w:proofErr w:type="gramEnd"/>
      <w:r w:rsidR="00C06FF7" w:rsidRPr="00C06FF7">
        <w:rPr>
          <w:rFonts w:cstheme="minorHAnsi"/>
          <w:sz w:val="28"/>
          <w:szCs w:val="28"/>
          <w:lang w:val="en-US"/>
        </w:rPr>
        <w:t xml:space="preserve"> outlier detection.</w:t>
      </w:r>
    </w:p>
    <w:p w:rsidR="00C06FF7" w:rsidRPr="00C06FF7" w:rsidRDefault="00C06FF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B330FC">
        <w:rPr>
          <w:rFonts w:cstheme="minorHAnsi"/>
          <w:b/>
          <w:bCs/>
          <w:sz w:val="28"/>
          <w:szCs w:val="28"/>
          <w:lang w:val="en-US"/>
        </w:rPr>
        <w:t>Resource:</w:t>
      </w:r>
      <w:r w:rsidR="00B330FC" w:rsidRPr="00B330FC">
        <w:t xml:space="preserve"> </w:t>
      </w:r>
      <w:r w:rsidR="00B330FC" w:rsidRPr="00B330FC">
        <w:rPr>
          <w:rFonts w:cstheme="minorHAnsi"/>
          <w:b/>
          <w:bCs/>
          <w:sz w:val="28"/>
          <w:szCs w:val="28"/>
          <w:lang w:val="en-US"/>
        </w:rPr>
        <w:t>https://towardsdatascience.com/why-1-5-in-iqr-method-of-outlier-detection-5d07fdc82097#:~:text=Well%2C%20as</w:t>
      </w:r>
      <w:r w:rsidR="00B330FC">
        <w:rPr>
          <w:rFonts w:cstheme="minorHAnsi"/>
          <w:b/>
          <w:bCs/>
          <w:sz w:val="28"/>
          <w:szCs w:val="28"/>
          <w:lang w:val="en-US"/>
        </w:rPr>
        <w:t>%20you%20might%20have</w:t>
      </w:r>
      <w:proofErr w:type="gramStart"/>
      <w:r w:rsidR="00B330FC">
        <w:rPr>
          <w:rFonts w:cstheme="minorHAnsi"/>
          <w:b/>
          <w:bCs/>
          <w:sz w:val="28"/>
          <w:szCs w:val="28"/>
          <w:lang w:val="en-US"/>
        </w:rPr>
        <w:t>,perceived</w:t>
      </w:r>
      <w:proofErr w:type="gramEnd"/>
      <w:r w:rsidR="00B330FC">
        <w:rPr>
          <w:rFonts w:cstheme="minorHAnsi"/>
          <w:b/>
          <w:bCs/>
          <w:sz w:val="28"/>
          <w:szCs w:val="28"/>
          <w:lang w:val="en-US"/>
        </w:rPr>
        <w:t>%</w:t>
      </w:r>
      <w:r w:rsidR="00B330FC" w:rsidRPr="00B330FC">
        <w:rPr>
          <w:rFonts w:cstheme="minorHAnsi"/>
          <w:b/>
          <w:bCs/>
          <w:sz w:val="28"/>
          <w:szCs w:val="28"/>
          <w:lang w:val="en-US"/>
        </w:rPr>
        <w:t>20as%20outlier(s).</w:t>
      </w:r>
      <w:bookmarkStart w:id="0" w:name="_GoBack"/>
      <w:bookmarkEnd w:id="0"/>
    </w:p>
    <w:sectPr w:rsidR="00C06FF7" w:rsidRPr="00C0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3A"/>
    <w:rsid w:val="005C323A"/>
    <w:rsid w:val="00923A9A"/>
    <w:rsid w:val="00B330FC"/>
    <w:rsid w:val="00C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386D"/>
  <w15:chartTrackingRefBased/>
  <w15:docId w15:val="{C4AB6DFE-A59A-4F85-BDCB-FF94E38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6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6F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C06F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C06FF7"/>
  </w:style>
  <w:style w:type="character" w:styleId="Strong">
    <w:name w:val="Strong"/>
    <w:basedOn w:val="DefaultParagraphFont"/>
    <w:uiPriority w:val="22"/>
    <w:qFormat/>
    <w:rsid w:val="00C06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</cp:revision>
  <dcterms:created xsi:type="dcterms:W3CDTF">2022-12-30T11:16:00Z</dcterms:created>
  <dcterms:modified xsi:type="dcterms:W3CDTF">2022-12-30T11:41:00Z</dcterms:modified>
</cp:coreProperties>
</file>