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666666"/>
          <w:sz w:val="18"/>
        </w:rPr>
        <w:t>본 서류는 법률자문이 아니며, 최종 확인은 변호사·세무사에게 받으시기 바랍니다.</w:t>
      </w:r>
    </w:p>
    <w:p>
      <w:pPr>
        <w:pStyle w:val="Heading1"/>
      </w:pPr>
      <w:r>
        <w:t>03. 개인정보 수집·이용·제공 동의서</w:t>
      </w:r>
    </w:p>
    <w:p>
      <w:pPr>
        <w:pStyle w:val="Heading2"/>
      </w:pPr>
      <w:r>
        <w:t>실무 5대 수칙 (담당자 준수사항)</w:t>
      </w:r>
    </w:p>
    <w:p>
      <w:pPr>
        <w:pStyle w:val="ListBullet"/>
      </w:pPr>
      <w:r>
        <w:t>(1) PC 비밀번호·백신을 최신으로 유지합니다 (개인정보보호법 제29조 안전조치의무, 위반 시 5천만원 이하 과태료).</w:t>
      </w:r>
    </w:p>
    <w:p>
      <w:pPr>
        <w:pStyle w:val="ListBullet"/>
      </w:pPr>
      <w:r>
        <w:t>(2) 카드번호·CVC를 카톡·종이에 남기지 않고 즉시 파기하며, PG 승인번호만 보관합니다 (여신전문금융업법 제70조, 위반 시 7년 이하 징역 또는 5천만원 이하 벌금, CVC 저장은 절대 금지).</w:t>
      </w:r>
    </w:p>
    <w:p>
      <w:pPr>
        <w:pStyle w:val="ListBullet"/>
      </w:pPr>
      <w:r>
        <w:t>(3) 여권사본을 폰 갤러리에 두지 말고 암호폴더에 보관하며, 예약 완료 후 즉시 삭제합니다 (고유식별정보는 별도 동의+암호화, 개인정보보호법 제71조 위반 시 5년 이하 징역 또는 5천만원 이하 벌금).</w:t>
      </w:r>
    </w:p>
    <w:p>
      <w:pPr>
        <w:pStyle w:val="ListBullet"/>
      </w:pPr>
      <w:r>
        <w:t>(4) 결제 전에 여행약관 동의와 제3자 제공 동의를 별도 체크박스로 분리해 받습니다 (미동의 상태로 처리 시 형사처벌 대상이 될 수 있습니다).</w:t>
      </w:r>
    </w:p>
    <w:p>
      <w:pPr>
        <w:pStyle w:val="ListBullet"/>
      </w:pPr>
      <w:r>
        <w:t>(5) 마케팅 문자는 별도 동의한 고객에게만 보내며, 매건 (광고) 표기와 수신거부 안내를 넣고 21시~8시에는 발송하지 않습니다 (정보통신망법, 위반 시 3천만원 이하 과태료).</w:t>
      </w:r>
    </w:p>
    <w:p>
      <w:r>
        <w:br w:type="page"/>
      </w:r>
    </w:p>
    <w:p>
      <w:r>
        <w:t>계약 진행에 꼭 필요한 최소 항목만 받습니다. 견적 단계에서는 개인정보를 수집하지 않았습니다.</w:t>
      </w:r>
    </w:p>
    <w:p>
      <w:pPr>
        <w:pStyle w:val="Heading2"/>
      </w:pPr>
      <w:r>
        <w:t>1. 수집 항목과 목적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수집 항목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이용 목적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보유기간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성명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예약자 확인·계약 관리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5년 후 파기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연락처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출발 안내·비상 연락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5년 후 파기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여권정보 (영문명·여권번호·유효기간·국적)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항공·숙박 예약 및 출입국 서류 대행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예약 종료 즉시 파기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비상연락처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긴급 상황 연락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5년 후 파기</w:t>
            </w:r>
          </w:p>
        </w:tc>
      </w:tr>
    </w:tbl>
    <w:p/>
    <w:p>
      <w:pPr>
        <w:pStyle w:val="Heading2"/>
      </w:pPr>
      <w:r>
        <w:t>2. 법정 보관기간표와 파기</w:t>
      </w:r>
    </w:p>
    <w:p>
      <w:r>
        <w:t>거래기록은 전자상거래법 제6조제3항과 같은 법 시행령 제6조제1항에 따라 아래 기간대로 보관합니다.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기록 유형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보관기간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표시·광고에 관한 기록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6개월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계약 또는 청약철회 등에 관한 기록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5년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대금결제 및 재화등의 공급에 관한 기록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5년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소비자 불만 또는 분쟁처리에 관한 기록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3년</w:t>
            </w:r>
          </w:p>
        </w:tc>
      </w:tr>
    </w:tbl>
    <w:p/>
    <w:p>
      <w:pPr>
        <w:pStyle w:val="ListBullet"/>
      </w:pPr>
      <w:r>
        <w:t>여권사본은 예약 종료 즉시 파기합니다 (개인정보보호법 제21조).</w:t>
      </w:r>
    </w:p>
    <w:p>
      <w:pPr>
        <w:pStyle w:val="ListBullet"/>
      </w:pPr>
      <w:r>
        <w:t>보안코드(CVC)는 어떤 경우에도 저장하지 않습니다 (카드가맹점 표준약관 제19조제2항 보관금지). 카드정보는 직접 수집하지 않고 PG 승인번호만 보관합니다.</w:t>
      </w:r>
    </w:p>
    <w:p>
      <w:pPr>
        <w:pStyle w:val="ListBullet"/>
      </w:pPr>
      <w:r>
        <w:t>결제·거래내역은 일반 고객DB와 분리 저장하며, 보관기간이 끝나면 전자파일은 복구 불가 방식으로 삭제하고 종이서류는 파쇄합니다.</w:t>
      </w:r>
    </w:p>
    <w:p>
      <w:pPr>
        <w:pStyle w:val="Heading2"/>
      </w:pPr>
      <w:r>
        <w:t>3. 제3자 제공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제공받는 곳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제공 항목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이용 목적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항공사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영문명·여권정보·연락처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항공권 발권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호텔·리조트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성명·연락처·투숙정보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객실 예약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골프장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성명·연락처·티타임 정보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티타임 예약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차량 업체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성명·연락처·이동일정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차량 배차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출입국·보안 당국 (ESTA/eTA 신청 시)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여권정보 최소 범위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출입국 사전승인 신청 대행</w:t>
            </w:r>
          </w:p>
        </w:tc>
      </w:tr>
    </w:tbl>
    <w:p/>
    <w:p>
      <w:r>
        <w:t>제공 범위는 예약 처리에 필요한 최소 항목으로 한정합니다.</w:t>
      </w:r>
    </w:p>
    <w:p>
      <w:pPr>
        <w:pStyle w:val="Heading2"/>
      </w:pPr>
      <w:r>
        <w:t>3-2. 제3자제공 vs 처리위탁 구분 안내</w:t>
      </w:r>
    </w:p>
    <w:p>
      <w:r>
        <w:t>제3자제공(개인정보보호법 제17조)과 처리위탁(같은 법 제26조)은 다릅니다. 아래 구분에 따라 동의·고지 방식이 달라집니다.</w:t>
      </w:r>
    </w:p>
    <w:p>
      <w:pPr>
        <w:pStyle w:val="ListBullet"/>
      </w:pPr>
      <w:r>
        <w:t>제3자제공은 동의 필수입니다(개인정보보호법 제17조). 대상은 항공사·호텔·현지 랜드사·여행자보험사이며, 제공받는 곳이 자기 목적으로 이용하므로 정보주체 동의가 필수입니다. 동의 시 받는 자·이용 목적·제공 항목·보유기간·동의 거부권 5가지를 고지합니다. 위 §3 표의 제공처는 모두 제3자제공에 해당하며, §6 체크박스에서 동의 여부를 표시합니다.</w:t>
      </w:r>
    </w:p>
    <w:p>
      <w:pPr>
        <w:pStyle w:val="ListBullet"/>
      </w:pPr>
      <w:r>
        <w:t>처리위탁은 동의가 불필요하고 처리방침 공개로 갈음합니다(개인정보보호법 제26조). 대상은 포트원·PG사(다날)·카카오 알림톡 발송업체·웹호스팅(GitHub)이며, 수탁자는 위탁자인 당사를 대신해 처리만 합니다. 별도 동의는 필요 없으나 처리방침에 위탁업체명을 명시합니다. 단 마케팅성 발송을 위탁하는 경우에는 제26조제3항에 따라 수탁자·위탁내용을 적극 고지합니다.</w:t>
      </w:r>
    </w:p>
    <w:p>
      <w:r>
        <w:t>국외 현지 랜드사로 이전이 필요한 경우에는 개인정보보호법 제28조의8(국외이전)에 따라 이전받는 자·국가·항목·목적·보유기간을 별도로 고지하고 동의를 받습니다 (ESTA/eTA 신청 대행 포함).</w:t>
      </w:r>
    </w:p>
    <w:p>
      <w:r>
        <w:t>카톡·결제링크 발송 전 체크 순서: 여행약관 동의 → 제3자제공 동의 → 처리방침(위탁업체 명시) 링크 확인 순으로 진행합니다.</w:t>
      </w:r>
    </w:p>
    <w:p>
      <w:pPr>
        <w:pStyle w:val="Heading2"/>
      </w:pPr>
      <w:r>
        <w:t>4. 국외이전 안내</w:t>
      </w:r>
    </w:p>
    <w:p>
      <w:r>
        <w:t>원칙적으로 국내에서 처리하며, 현지 랜드사를 통한 예약·ESTA/eTA 신청 대행 등 국외이전이 필요한 경우에는 §3-2에 따라 이전받는 자·국가·항목·목적·보유기간을 별도로 고지하고 동의를 받습니다.</w:t>
      </w:r>
    </w:p>
    <w:p>
      <w:pPr>
        <w:pStyle w:val="Heading2"/>
      </w:pPr>
      <w:r>
        <w:t>5. 동의 거부와 권리</w:t>
      </w:r>
    </w:p>
    <w:p>
      <w:pPr>
        <w:pStyle w:val="ListBullet"/>
      </w:pPr>
      <w:r>
        <w:t>필수동의(예약용)를 거부하면 예약 알선과 계약 진행이 어렵습니다 (개인정보보호법 제15조).</w:t>
      </w:r>
    </w:p>
    <w:p>
      <w:pPr>
        <w:pStyle w:val="ListBullet"/>
      </w:pPr>
      <w:r>
        <w:t>선택동의(특가 마케팅용)는 거부해도 예약·계약 진행에 불이익이 없습니다 (개인정보보호법 제22조).</w:t>
      </w:r>
    </w:p>
    <w:p>
      <w:pPr>
        <w:pStyle w:val="ListBullet"/>
      </w:pPr>
      <w:r>
        <w:t>본인은 열람·정정·삭제·처리정지를 요청할 수 있습니다. 요청처: resonatetourclub@gmail.com, 0507-1457-9633.</w:t>
      </w:r>
    </w:p>
    <w:p>
      <w:pPr>
        <w:pStyle w:val="Heading2"/>
      </w:pPr>
      <w:r>
        <w:t>6. 동의 확인 (필수와 선택 분리)</w:t>
      </w:r>
    </w:p>
    <w:p>
      <w:r>
        <w:t>필수동의는 예약용, 선택동의는 특가 마케팅용입니다. 선택동의를 거부해도 서비스 제공에 불이익이 없습니다.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동의 여부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[필수] 수집·이용 동의 (성명·연락처·여권정보·비상연락처, 법정 보관기간표에 따름)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□ 동의함  □ 동의하지 않음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[필수] 제3자 제공 동의 (항공사·호텔·골프장·차량·출입국보안당국)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□ 동의함  □ 동의하지 않음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[필수-해당 시] 국외이전 동의 (현지 랜드사·ESTA/eTA 대행 등, 이전받는 자·국가·항목·목적·보유기간 별도 고지)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□ 동의함  □ 동의하지 않음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[필수] 카드보험 갈음 선택 시 카드사 보험확인용 최소정보 제공 동의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□ 동의함  □ 해당없음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[필수] 정보 안내 수신 동의 (출발 안내·변경 고지 등 계약 이행 고지)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□ 동의함  □ 동의하지 않음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[선택] 특가·마케팅(광고) 수신 동의 (거부해도 예약·계약 진행 가능)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□ 동의함  □ 동의하지 않음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성명(서명)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연락처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날짜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년 월 일</w:t>
            </w:r>
          </w:p>
        </w:tc>
      </w:tr>
    </w:tbl>
    <w:p/>
    <w:p/>
    <w:p>
      <w:pPr>
        <w:jc w:val="center"/>
      </w:pPr>
      <w:r>
        <w:rPr>
          <w:color w:val="444444"/>
          <w:sz w:val="17"/>
        </w:rPr>
        <w:t>레조네이트투어(개인사업자) | 대표 이희성</w:t>
        <w:br/>
      </w:r>
      <w:r>
        <w:rPr>
          <w:color w:val="444444"/>
          <w:sz w:val="17"/>
        </w:rPr>
        <w:t>사업자등록번호 496-16-02952 | 통신판매업 신고 제2026-부산해운대-1252호</w:t>
        <w:br/>
      </w:r>
      <w:r>
        <w:rPr>
          <w:color w:val="444444"/>
          <w:sz w:val="17"/>
        </w:rPr>
        <w:t>주소: 부산 해운대구 세실로 79 9층 23호 | 전화 0507-1457-9633 | 이메일 resonatetourclub@gmail.com</w:t>
        <w:br/>
      </w:r>
      <w:r>
        <w:rPr>
          <w:color w:val="444444"/>
          <w:sz w:val="17"/>
        </w:rPr>
        <w:t>영업보증보험 3,000만원 가입 | 기획여행 미취급 · 맞춤여행(개별 알선만) 취급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