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450"/>
          <w:sz w:val="48"/>
        </w:rPr>
        <w:t>파트너 커뮤니케이션</w:t>
        <w:br/>
        <w:t>마스터 아웃라인</w:t>
      </w:r>
    </w:p>
    <w:p/>
    <w:p>
      <w:pPr>
        <w:jc w:val="center"/>
      </w:pPr>
      <w:r>
        <w:rPr>
          <w:color w:val="D4AF37"/>
          <w:sz w:val="26"/>
        </w:rPr>
        <w:t>결 투어 (Resonate Tour) — 초창기부터 Operational · Accounting · Regulatory · Emergency 전체</w:t>
      </w:r>
    </w:p>
    <w:p/>
    <w:p/>
    <w:p>
      <w:pPr>
        <w:jc w:val="center"/>
      </w:pPr>
      <w:r>
        <w:rPr>
          <w:b/>
        </w:rPr>
        <w:t>리조네이트 클럽 주식회사</w:t>
        <w:br/>
      </w:r>
      <w:r>
        <w:t>작성일: 2026년 06월 05일</w:t>
        <w:br/>
      </w:r>
      <w:r>
        <w:t>대표: 이희성 (Hee Sung Lee)</w:t>
        <w:br/>
      </w:r>
      <w:r>
        <w:t>resonatetour.com / resonateclub.com</w:t>
      </w:r>
    </w:p>
    <w:p>
      <w:r>
        <w:br w:type="page"/>
      </w:r>
    </w:p>
    <w:p>
      <w:pPr>
        <w:pStyle w:val="Heading1"/>
      </w:pPr>
      <w:r>
        <w:rPr>
          <w:color w:val="1A3450"/>
        </w:rPr>
        <w:t>목차</w:t>
      </w:r>
    </w:p>
    <w:p>
      <w:r>
        <w:rPr>
          <w:b/>
          <w:sz w:val="18"/>
        </w:rPr>
        <w:t>PART Ⅰ — 설립·인허가 단계 파트너</w:t>
      </w:r>
    </w:p>
    <w:p>
      <w:r>
        <w:rPr>
          <w:b w:val="0"/>
          <w:sz w:val="18"/>
        </w:rPr>
        <w:t xml:space="preserve">    1. 부산지방법원 동부지원 — 법인설립등기</w:t>
      </w:r>
    </w:p>
    <w:p>
      <w:r>
        <w:rPr>
          <w:b w:val="0"/>
          <w:sz w:val="18"/>
        </w:rPr>
        <w:t xml:space="preserve">    2. 해운대세무서 — 사업자등록</w:t>
      </w:r>
    </w:p>
    <w:p>
      <w:r>
        <w:rPr>
          <w:b w:val="0"/>
          <w:sz w:val="18"/>
        </w:rPr>
        <w:t xml:space="preserve">    3. 해운대구청 문화관광과 — 국내외여행업 등록</w:t>
      </w:r>
    </w:p>
    <w:p>
      <w:r>
        <w:rPr>
          <w:b w:val="0"/>
          <w:sz w:val="18"/>
        </w:rPr>
        <w:t xml:space="preserve">    4. 서울보증보험(SGI) — 영업보증보험</w:t>
      </w:r>
    </w:p>
    <w:p>
      <w:r>
        <w:rPr>
          <w:b w:val="0"/>
          <w:sz w:val="18"/>
        </w:rPr>
        <w:t xml:space="preserve">    5. 회계·세무사 사무소</w:t>
      </w:r>
    </w:p>
    <w:p>
      <w:r>
        <w:rPr>
          <w:b w:val="0"/>
          <w:sz w:val="18"/>
        </w:rPr>
        <w:t xml:space="preserve">    6. 부동산 중개사무소 — 사무실 임대</w:t>
      </w:r>
    </w:p>
    <w:p>
      <w:r>
        <w:rPr>
          <w:b/>
          <w:sz w:val="18"/>
        </w:rPr>
        <w:t>PART Ⅱ — 미국 현지 벤더·파트너</w:t>
      </w:r>
    </w:p>
    <w:p>
      <w:r>
        <w:rPr>
          <w:b w:val="0"/>
          <w:sz w:val="18"/>
        </w:rPr>
        <w:t xml:space="preserve">    7. 골프 코스 (캘리포니아 5곳)</w:t>
      </w:r>
    </w:p>
    <w:p>
      <w:r>
        <w:rPr>
          <w:b w:val="0"/>
          <w:sz w:val="18"/>
        </w:rPr>
        <w:t xml:space="preserve">    8. 호텔·숙박 파트너</w:t>
      </w:r>
    </w:p>
    <w:p>
      <w:r>
        <w:rPr>
          <w:b w:val="0"/>
          <w:sz w:val="18"/>
        </w:rPr>
        <w:t xml:space="preserve">    9. 운송 파트너</w:t>
      </w:r>
    </w:p>
    <w:p>
      <w:r>
        <w:rPr>
          <w:b w:val="0"/>
          <w:sz w:val="18"/>
        </w:rPr>
        <w:t xml:space="preserve">    10. 항공 파트너</w:t>
      </w:r>
    </w:p>
    <w:p>
      <w:r>
        <w:rPr>
          <w:b w:val="0"/>
          <w:sz w:val="18"/>
        </w:rPr>
        <w:t xml:space="preserve">    11. 식사·레스토랑 파트너</w:t>
      </w:r>
    </w:p>
    <w:p>
      <w:r>
        <w:rPr>
          <w:b w:val="0"/>
          <w:sz w:val="18"/>
        </w:rPr>
        <w:t xml:space="preserve">    12. 현지 가이드·인솔자</w:t>
      </w:r>
    </w:p>
    <w:p>
      <w:r>
        <w:rPr>
          <w:b w:val="0"/>
          <w:sz w:val="18"/>
        </w:rPr>
        <w:t xml:space="preserve">    13. 골프 이외 액티비티 파트너</w:t>
      </w:r>
    </w:p>
    <w:p>
      <w:r>
        <w:rPr>
          <w:b/>
          <w:sz w:val="18"/>
        </w:rPr>
        <w:t>PART Ⅲ — 한국 측 파트너 (인바운드)</w:t>
      </w:r>
    </w:p>
    <w:p>
      <w:r>
        <w:rPr>
          <w:b w:val="0"/>
          <w:sz w:val="18"/>
        </w:rPr>
        <w:t xml:space="preserve">    14. 한국 골프장</w:t>
      </w:r>
    </w:p>
    <w:p>
      <w:r>
        <w:rPr>
          <w:b w:val="0"/>
          <w:sz w:val="18"/>
        </w:rPr>
        <w:t xml:space="preserve">    15. 한국 호텔·리조트</w:t>
      </w:r>
    </w:p>
    <w:p>
      <w:r>
        <w:rPr>
          <w:b w:val="0"/>
          <w:sz w:val="18"/>
        </w:rPr>
        <w:t xml:space="preserve">    16. 한국 문화·체험 파트너</w:t>
      </w:r>
    </w:p>
    <w:p>
      <w:r>
        <w:rPr>
          <w:b/>
          <w:sz w:val="18"/>
        </w:rPr>
        <w:t>PART Ⅳ — 법률·회계·보험·컴플라이언스</w:t>
      </w:r>
    </w:p>
    <w:p>
      <w:r>
        <w:rPr>
          <w:b w:val="0"/>
          <w:sz w:val="18"/>
        </w:rPr>
        <w:t xml:space="preserve">    17. 법무사/변호사</w:t>
      </w:r>
    </w:p>
    <w:p>
      <w:r>
        <w:rPr>
          <w:b w:val="0"/>
          <w:sz w:val="18"/>
        </w:rPr>
        <w:t xml:space="preserve">    18. 보험사 (종합)</w:t>
      </w:r>
    </w:p>
    <w:p>
      <w:r>
        <w:rPr>
          <w:b w:val="0"/>
          <w:sz w:val="18"/>
        </w:rPr>
        <w:t xml:space="preserve">    19. 미국 측 법인 검토</w:t>
      </w:r>
    </w:p>
    <w:p>
      <w:r>
        <w:rPr>
          <w:b/>
          <w:sz w:val="18"/>
        </w:rPr>
        <w:t>PART Ⅴ — Emergency · Crisis Management</w:t>
      </w:r>
    </w:p>
    <w:p>
      <w:r>
        <w:rPr>
          <w:b w:val="0"/>
          <w:sz w:val="18"/>
        </w:rPr>
        <w:t xml:space="preserve">    20. 의료 응급</w:t>
      </w:r>
    </w:p>
    <w:p>
      <w:r>
        <w:rPr>
          <w:b w:val="0"/>
          <w:sz w:val="18"/>
        </w:rPr>
        <w:t xml:space="preserve">    21. 여행 중단·변경</w:t>
      </w:r>
    </w:p>
    <w:p>
      <w:r>
        <w:rPr>
          <w:b w:val="0"/>
          <w:sz w:val="18"/>
        </w:rPr>
        <w:t xml:space="preserve">    22. 고객 컴플레인·분쟁</w:t>
      </w:r>
    </w:p>
    <w:p>
      <w:r>
        <w:rPr>
          <w:b w:val="0"/>
          <w:sz w:val="18"/>
        </w:rPr>
        <w:t xml:space="preserve">    23. 현금흐름·재무 리스크</w:t>
      </w:r>
    </w:p>
    <w:p>
      <w:r>
        <w:rPr>
          <w:b w:val="0"/>
          <w:sz w:val="18"/>
        </w:rPr>
        <w:t xml:space="preserve">    24. 법적·규제 리스크</w:t>
      </w:r>
    </w:p>
    <w:p>
      <w:r>
        <w:rPr>
          <w:b/>
          <w:sz w:val="18"/>
        </w:rPr>
        <w:t>PART Ⅵ — 기술·마케팅·지속 파트너</w:t>
      </w:r>
    </w:p>
    <w:p>
      <w:r>
        <w:rPr>
          <w:b w:val="0"/>
          <w:sz w:val="18"/>
        </w:rPr>
        <w:t xml:space="preserve">    25. 웹·디지털 인프라</w:t>
      </w:r>
    </w:p>
    <w:p>
      <w:r>
        <w:rPr>
          <w:b w:val="0"/>
          <w:sz w:val="18"/>
        </w:rPr>
        <w:t xml:space="preserve">    26. 마케팅·홍보</w:t>
      </w:r>
    </w:p>
    <w:p>
      <w:r>
        <w:rPr>
          <w:b w:val="0"/>
          <w:sz w:val="18"/>
        </w:rPr>
        <w:t xml:space="preserve">    27. 결제·금융 파트너</w:t>
      </w:r>
    </w:p>
    <w:p>
      <w:r>
        <w:rPr>
          <w:b/>
          <w:sz w:val="18"/>
        </w:rPr>
        <w:t>PART Ⅶ — 종합여행업 전환 (2027~2028)</w:t>
      </w:r>
    </w:p>
    <w:p>
      <w:r>
        <w:rPr>
          <w:b w:val="0"/>
          <w:sz w:val="18"/>
        </w:rPr>
        <w:t xml:space="preserve">    28. 증자 관련 파트너</w:t>
      </w:r>
    </w:p>
    <w:p>
      <w:r>
        <w:br w:type="page"/>
      </w:r>
    </w:p>
    <w:p>
      <w:pPr>
        <w:pStyle w:val="Heading1"/>
      </w:pPr>
      <w:r>
        <w:rPr>
          <w:color w:val="1A3450"/>
        </w:rPr>
        <w:t>PART Ⅰ — 설립·인허가 단계 파트너</w:t>
      </w:r>
    </w:p>
    <w:p>
      <w:r>
        <w:rPr>
          <w:b w:val="0"/>
          <w:i/>
          <w:sz w:val="18"/>
        </w:rPr>
        <w:t>법인 설립 전~설립 직후 (6~8주 소요)</w:t>
      </w:r>
    </w:p>
    <w:p>
      <w:pPr>
        <w:pStyle w:val="Heading2"/>
      </w:pPr>
      <w:r>
        <w:rPr>
          <w:color w:val="1A3450"/>
        </w:rPr>
        <w:t>1. 부산지방법원 동부지원 — 법인설립등기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정관 작성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상호·목적·자본금·발행주식·본점소재지·공고방법 확정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자본금 납입 증명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5,000만원 납입 증명서 발급 (은행 잔고증명원)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등록면허세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등기 신청 시 납부 (약 40만원)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전자 등기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인터넷등기소(startbiz.go.kr) 이용 가능 여부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감사 선임 면제 확인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자본금 10억원 미만 → 감사 선임 의무 없음 확인</w:t>
            </w:r>
          </w:p>
        </w:tc>
      </w:tr>
    </w:tbl>
    <w:p/>
    <w:p>
      <w:pPr>
        <w:pStyle w:val="Heading2"/>
      </w:pPr>
      <w:r>
        <w:rPr>
          <w:color w:val="1A3450"/>
        </w:rPr>
        <w:t>2. 해운대세무서 — 사업자등록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사업자등록 신청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법인 설립등기 완료 후 20일 이내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과세유형 선택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일반과세자 (여행업은 면세+과세 겸업)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업종코드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국내외여행업 해당 업종코드 확인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부가세 신고 주기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일반과세자 → 연 2회 (1월, 7월)</w:t>
            </w:r>
          </w:p>
        </w:tc>
      </w:tr>
    </w:tbl>
    <w:p/>
    <w:p>
      <w:pPr>
        <w:pStyle w:val="Heading2"/>
      </w:pPr>
      <w:r>
        <w:rPr>
          <w:color w:val="1A3450"/>
        </w:rPr>
        <w:t>3. 해운대구청 문화관광과 — 국내외여행업 등록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등록 신청 서류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사업계획서, 자본금 증명, 사무실 임대차계약서, 보증보험증권, 인솔자 자격증명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사업계획서 검토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구청 제출용 사업계획서 사전 검토 요청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현장 실사 대비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사무실 실사 가능성 — 집기·통신설비 완비 필요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처리 기간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2~4주 — 단축 가능 여부 문의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기획여행 등록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일반 알선(보증 5천만원) vs 기획여행(보증 1억원) 선택</w:t>
            </w:r>
          </w:p>
        </w:tc>
      </w:tr>
    </w:tbl>
    <w:p/>
    <w:p>
      <w:pPr>
        <w:pStyle w:val="Heading2"/>
      </w:pPr>
      <w:r>
        <w:rPr>
          <w:color w:val="1A3450"/>
        </w:rPr>
        <w:t>4. 서울보증보험(SGI) — 영업보증보험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보증금액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기본 5,000만원(일반 알선), 1억원(기획여행 포함)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보험료율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0.5~1.5%/년 — 미국 재무정보 제출 여부 결정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지급보증 방식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예치금 0원 → 보험증권만 발급 (자본금 운영 가능)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신용보증기금 루트 (★1순위)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신보 85% 보증서 → SGI 제출 (예치금 0원, 미국 재무정보 불필요, 사업계획서의 사업성 위주 심사)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부분예치 옵션 (2순위)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2,000만원 예치 + 8,000만원 지급보증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기획여행 유예 전략 (3순위)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6개월간 일반 알선 실적 → 이후 기획여행 추가</w:t>
            </w:r>
          </w:p>
        </w:tc>
      </w:tr>
    </w:tbl>
    <w:p/>
    <w:p>
      <w:pPr>
        <w:pStyle w:val="Heading2"/>
      </w:pPr>
      <w:r>
        <w:rPr>
          <w:color w:val="1A3450"/>
        </w:rPr>
        <w:t>5. 회계·세무사 사무소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월 회계대행 계약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월 30만원, 기장·부가세·법인세 신고 대행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초기 세무 컨설팅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F-4 비자 사업자 세무상 주의점, 미국 거주자 한국 법인 과세 이슈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사업자 신용관리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매출 실적 쌓기 전략, 신용등급 관리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증빙 관리 체계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해외 결제 증빙(골프장·호텔 USD) 보관 방법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4대 보험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1인 법인 대표이사 4대 보험 가입 여부 (국민연금·건강보험 지역 vs 직장)</w:t>
            </w:r>
          </w:p>
        </w:tc>
      </w:tr>
    </w:tbl>
    <w:p/>
    <w:p>
      <w:pPr>
        <w:pStyle w:val="Heading2"/>
      </w:pPr>
      <w:r>
        <w:rPr>
          <w:color w:val="1A3450"/>
        </w:rPr>
        <w:t>6. 부동산 중개사무소 — 사무실 임대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임대차 계약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해운대구 소재, 월 35~80만원 범위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사업자등록 가능 여부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임대인의 사업자등록 동의 확인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계약 기간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1년 단위 또는 2년 보증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관리비 포함 여부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월세 외 관리비 별도 여부 확인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PART Ⅱ — 미국 현지 벤더·파트너</w:t>
      </w:r>
    </w:p>
    <w:p>
      <w:r>
        <w:rPr>
          <w:b w:val="0"/>
          <w:i/>
          <w:sz w:val="18"/>
        </w:rPr>
        <w:t>Operation · Procurement · 현지 실행</w:t>
      </w:r>
    </w:p>
    <w:p>
      <w:pPr>
        <w:pStyle w:val="Heading2"/>
      </w:pPr>
      <w:r>
        <w:rPr>
          <w:color w:val="1A3450"/>
        </w:rPr>
        <w:t>7. 골프 코스 (캘리포니아 5곳)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코스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주요 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Trump National LA (Rancho Palos Verdes)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티타임 단체 예약·파트너 요율($395→협상)·취소/환불·리플레이 할인·한국어 지원·비상연락망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Sandpiper GC (Goleta)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무료 리플레이 확인·주말 프라임 $210+$35·36홀 패키지·단체 예약·해안가 기상 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Hidden Valley GC (Norco)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$109 카트·세금 포함·스탬프 로열티·10인+ 추가 할인·식사 옵션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The Crossings (Carlsbad)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주말 예약 경쟁률·Combo 티 옵션·단체 식사·19th Hole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Alisal River Course (Solvang)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리조트 패키지 연계·와이너리 투어·시즌별 요금</w:t>
            </w:r>
          </w:p>
        </w:tc>
      </w:tr>
    </w:tbl>
    <w:p/>
    <w:p>
      <w:pPr>
        <w:pStyle w:val="Heading2"/>
      </w:pPr>
      <w:r>
        <w:rPr>
          <w:color w:val="1A3450"/>
        </w:rPr>
        <w:t>8. 호텔·숙박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호텔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주요 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Beverly Wilshire (5★)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단체 객실 요율, 얼리체크인·레이트체크아웃, 컨시어지 연계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Terranea Resort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Trump National LA 인근 — 골프+숙박 패키지, 오션뷰 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Waldorf Astoria Beverly Hills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VIP 고객 최상위 객실, 프라이빗 다이닝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Santa Barbara 호텔 (4★)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$280/박 기준 파트너 요율, Sandpiper 인근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 Downtown/Koreatown 호텔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$220/박 기준, 한인타운 접근성</w:t>
            </w:r>
          </w:p>
        </w:tc>
      </w:tr>
    </w:tbl>
    <w:p/>
    <w:p>
      <w:pPr>
        <w:pStyle w:val="Heading3"/>
      </w:pPr>
      <w:r>
        <w:rPr>
          <w:color w:val="1A3450"/>
        </w:rPr>
        <w:t>8-2. 모든 호텔 공통 논의 항목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단체 요율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5객실 이상 단체 할인율, 시즌별 가변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취소 정책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체크인 며칠 전까지 무료 취소, No-show 패널티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부대시설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조식 포함 여부, 피트니스·스파 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수하물 보관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체크인 전/체크아웃 후 무료 보관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건별 예약 vs 연간 알로트먼트 계약</w:t>
            </w:r>
          </w:p>
        </w:tc>
      </w:tr>
    </w:tbl>
    <w:p/>
    <w:p>
      <w:pPr>
        <w:pStyle w:val="Heading2"/>
      </w:pPr>
      <w:r>
        <w:rPr>
          <w:color w:val="1A3450"/>
        </w:rPr>
        <w:t>9. 운송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12인승 밴+기사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일일 $550 → 파트너 요율, 장기/반복 할인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공항 픽업/샌딩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LAX ↔ 호텔, 도착 시간 맞춤 대기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장거리 이동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Trump→Sandpiper(2h) 등 구간별 요금 확정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헬리콥터 (VIP)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LA→Catalina, 기상 취소 정책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기사 자격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CDL Class B+, DOT 메디컬, 무사고 3년, 영어+한국어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비상 대책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차량 고장 시 60~90분 내 대체, 응급 병원 이송</w:t>
            </w:r>
          </w:p>
        </w:tc>
      </w:tr>
    </w:tbl>
    <w:p/>
    <w:p>
      <w:pPr>
        <w:pStyle w:val="Heading2"/>
      </w:pPr>
      <w:r>
        <w:rPr>
          <w:color w:val="1A3450"/>
        </w:rPr>
        <w:t>10. 항공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단체 항공권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ICN↔LAX, 4인+ 할인율 (대한항공·아시아나·에어프레미아)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커미션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3~7% — 신규 여행사 자격 조건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좌석 확보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성수기(6~8월, 12~1월) 블록 확보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골프백 수하물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무료 위탁 1개 포함 여부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결항 대응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자동 재예약, 타 항공사 전환</w:t>
            </w:r>
          </w:p>
        </w:tc>
      </w:tr>
    </w:tbl>
    <w:p/>
    <w:p>
      <w:pPr>
        <w:pStyle w:val="Heading2"/>
      </w:pPr>
      <w:r>
        <w:rPr>
          <w:color w:val="1A3450"/>
        </w:rPr>
        <w:t>11. 식사·레스토랑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한인타운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8인 단체·프라이빗 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Michelin 스타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Providence·n/naka·Mélisse 사전 예약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골프장 내 식사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클럽하우스 단체 메뉴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와이너리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Temecula/Solvang 와인+식사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특별식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할랄·채식·알레르기 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식사 원가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인당 $60(미국) / $55(한국)</w:t>
            </w:r>
          </w:p>
        </w:tc>
      </w:tr>
    </w:tbl>
    <w:p/>
    <w:p>
      <w:pPr>
        <w:pStyle w:val="Heading2"/>
      </w:pPr>
      <w:r>
        <w:rPr>
          <w:color w:val="1A3450"/>
        </w:rPr>
        <w:t>12. 현지 가이드·인솔자 (프리랜서)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자격 요건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국외여행 인솔자 자격증 + 영어·한국어 능통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일당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30~40만원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역할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공항 미팅→전 일정 동행→통역→위기 대응→귀국 배웅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Pool 구성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최소 2~3인 (1인 의존 리스크 방지)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계약 형태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건별 프리랜서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비상 매뉴얼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의료 응급·분실·범죄·항공 결항 시 행동 지침</w:t>
            </w:r>
          </w:p>
        </w:tc>
      </w:tr>
    </w:tbl>
    <w:p/>
    <w:p>
      <w:pPr>
        <w:pStyle w:val="Heading2"/>
      </w:pPr>
      <w:r>
        <w:rPr>
          <w:color w:val="1A3450"/>
        </w:rPr>
        <w:t>13. 골프 이외 액티비티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Griffith Observatory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단체 방문 사전 예약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Santa Monica Pier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특별 체험 예약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Catalina Island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페리·짚라인·잠수함 투어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쇼핑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Beverly Hills·Citadel Outlets VIP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 스포츠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다저스·레이커스 VIP 티켓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PART Ⅲ — 한국 측 파트너 (향후 인바운드)</w:t>
      </w:r>
    </w:p>
    <w:p>
      <w:r>
        <w:rPr>
          <w:b w:val="0"/>
          <w:i/>
          <w:sz w:val="18"/>
        </w:rPr>
        <w:t>종합여행업 전환 후 운영 개시 (2027~2028)</w:t>
      </w:r>
    </w:p>
    <w:p>
      <w:pPr>
        <w:pStyle w:val="Heading2"/>
      </w:pPr>
      <w:r>
        <w:rPr>
          <w:color w:val="1A3450"/>
        </w:rPr>
        <w:t>14. 한국 골프장 (인바운드용)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골프장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Nine Bridges (제주)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외국인 전용 티타임, 프라이빗 라운딩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South Cape (남해)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리조트 패키지 연계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Pinx GC (제주)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외국인 단체 예약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우정힐스 (경기)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한국 명문 코스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Ananti Namhae CC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그린피 ₩230,000, 카트·캐디 별도</w:t>
            </w:r>
          </w:p>
        </w:tc>
      </w:tr>
    </w:tbl>
    <w:p/>
    <w:p>
      <w:pPr>
        <w:pStyle w:val="Heading2"/>
      </w:pPr>
      <w:r>
        <w:rPr>
          <w:color w:val="1A3450"/>
        </w:rPr>
        <w:t>15. 한국 호텔·리조트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서울 (5★)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시그니엘·신라·포시즌스 VIP 객실, 영어 컨시어지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제주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롯데호텔·신라스테이·해비치 골프+숙박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부산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해운대 파라다이스·시그니엘 부산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경주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한옥 스테이 + 럭셔리 리조트</w:t>
            </w:r>
          </w:p>
        </w:tc>
      </w:tr>
    </w:tbl>
    <w:p/>
    <w:p>
      <w:pPr>
        <w:pStyle w:val="Heading2"/>
      </w:pPr>
      <w:r>
        <w:rPr>
          <w:color w:val="1A3450"/>
        </w:rPr>
        <w:t>16. 한국 문화·체험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한복 체험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경복궁 인근 한복 대여+사진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K-POP 댄스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전문 안무가 프라이빗 레슨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한식 파인다이닝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미쉐린 스타 한식당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전통주 시음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소믈리에 시음회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템플스테이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사찰 1박 체험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PART Ⅳ — 법률·회계·보험·컴플라이언스</w:t>
      </w:r>
    </w:p>
    <w:p>
      <w:pPr>
        <w:pStyle w:val="Heading2"/>
      </w:pPr>
      <w:r>
        <w:rPr>
          <w:color w:val="1A3450"/>
        </w:rPr>
        <w:t>17. 법무사/변호사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정관 검토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상호·목적·자본금 등 법적 요건 충족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여행약관 작성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공정위 표준약관 준수, 취소 수수료 규정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고객 계약서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패키지 계약서, 개인정보 동의서, 위험 고지문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미국 측 법률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California Seller of Travel, Wyoming LLC 필요성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분쟁 대응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클레임·환불 분쟁 시 법적 프로세스</w:t>
            </w:r>
          </w:p>
        </w:tc>
      </w:tr>
    </w:tbl>
    <w:p/>
    <w:p>
      <w:pPr>
        <w:pStyle w:val="Heading2"/>
      </w:pPr>
      <w:r>
        <w:rPr>
          <w:color w:val="1A3450"/>
        </w:rPr>
        <w:t>18. 보험사 (종합)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보험 유형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영업보증보험 (SGI)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5천만원~2억원, 신보 85% 보증서 루트 ★1순위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배상책임보험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여행사 과실→신체·재산 피해 배상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여행자보험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고객 상해·질병·수하물 → 패키지 연계 판매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골프보험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홀인원 축하금, 시설 파손 배상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차량 보험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운송 업체 보험 커버리지 확인</w:t>
            </w:r>
          </w:p>
        </w:tc>
      </w:tr>
    </w:tbl>
    <w:p/>
    <w:p>
      <w:pPr>
        <w:pStyle w:val="Heading2"/>
      </w:pPr>
      <w:r>
        <w:rPr>
          <w:color w:val="1A3450"/>
        </w:rPr>
        <w:t>19. 미국 측 법인 검토 (선택적)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Wyoming LLC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필요성 검토 — 법인격, 송금·세금 이점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 Seller of Travel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캘리포니아 주 판매 법적 요건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미국 세무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LLC pass-through → 개인 소득세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EIN 발급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IRS Employer Identification Number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PART Ⅴ — Emergency · Crisis Management</w:t>
      </w:r>
    </w:p>
    <w:p>
      <w:pPr>
        <w:pStyle w:val="Heading2"/>
      </w:pPr>
      <w:r>
        <w:rPr>
          <w:color w:val="1A3450"/>
        </w:rPr>
        <w:t>20. 의료 응급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대응 체계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골프 중 부상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코스별 응급처치 키트·911·인근 병원(응급실·정형외과)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식중독·알레르기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Urgent care·약국 위치, 고객 알레르기 사전 파악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만성질환자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사전 건강정보 수집, 미국 내 투약·처방 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여행자보험 클레임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보험사 핫라인, 병원 제출 서류, 귀국 후 가이드</w:t>
            </w:r>
          </w:p>
        </w:tc>
      </w:tr>
    </w:tbl>
    <w:p/>
    <w:p>
      <w:pPr>
        <w:pStyle w:val="Heading2"/>
      </w:pPr>
      <w:r>
        <w:rPr>
          <w:color w:val="1A3450"/>
        </w:rPr>
        <w:t>21. 여행 중단·변경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대응 체계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항공 결항/지연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대체 항공편, 호텔 연장, 고객 커뮤니케이션(48h)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자연재해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산불 시즌(8~11월) 루트 B, 전액 환불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코스 클로즈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대체 코스(30분 이내), backup 티타임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교통사고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대체 차량(60~90분), 보험 접수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팬데믹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국경 봉쇄 시 전액 환불·일정 연기</w:t>
            </w:r>
          </w:p>
        </w:tc>
      </w:tr>
    </w:tbl>
    <w:p/>
    <w:p>
      <w:pPr>
        <w:pStyle w:val="Heading2"/>
      </w:pPr>
      <w:r>
        <w:rPr>
          <w:color w:val="1A3450"/>
        </w:rPr>
        <w:t>22. 고객 컴플레인·분쟁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서비스 불만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24h 내 응답, 부분 환불·보상 기준표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환불 요청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30일前 100% → 7일前 50% → 당일 0%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공식 분쟁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소비자원·관광협회 중재 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SNS 악성 리뷰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대응 원칙, 법적 검토</w:t>
            </w:r>
          </w:p>
        </w:tc>
      </w:tr>
    </w:tbl>
    <w:p/>
    <w:p>
      <w:pPr>
        <w:pStyle w:val="Heading2"/>
      </w:pPr>
      <w:r>
        <w:rPr>
          <w:color w:val="1A3450"/>
        </w:rPr>
        <w:t>23. 현금흐름·재무 리스크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환율 급변동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1,350원 기준 ±10% 버퍼, 사전 결제로 환율 고정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저시즌 공백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12~2월 예비비 1,500만원, 국내 상품 피봇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항공료 급등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유류할증료 ±5% 판매가 반영 조항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고객 미달 취소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최소 2인 미달 시 전액 환불 + 다음 할인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1인 운영 리스크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SOP 문서화, 백업 프리랜서 Pool</w:t>
            </w:r>
          </w:p>
        </w:tc>
      </w:tr>
    </w:tbl>
    <w:p/>
    <w:p>
      <w:pPr>
        <w:pStyle w:val="Heading2"/>
      </w:pPr>
      <w:r>
        <w:rPr>
          <w:color w:val="1A3450"/>
        </w:rPr>
        <w:t>24. 법적·규제 리스크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등록 취소 위기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관광진흥법 사전 체크리스트, 정기 자체 감사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개인정보 유출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데이터 암호화, 유출 시 신고(개인정보보호법)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세무 조사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회계사 사전 대비, 증빙 완전성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PART Ⅵ — 기술·마케팅·지속 파트너</w:t>
      </w:r>
    </w:p>
    <w:p>
      <w:pPr>
        <w:pStyle w:val="Heading2"/>
      </w:pPr>
      <w:r>
        <w:rPr>
          <w:color w:val="1A3450"/>
        </w:rPr>
        <w:t>25. 웹·디지털 인프라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GitHub Pages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resonatetour.com + resonateclub.com 동시 관리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도메인·SSL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CNAME, 인증서 갱신, CDN 캐시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예약 시스템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향후 실시간 예약·결제 도입 검토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고객 DB, 여행 이력, 선호도 관리</w:t>
            </w:r>
          </w:p>
        </w:tc>
      </w:tr>
    </w:tbl>
    <w:p/>
    <w:p>
      <w:pPr>
        <w:pStyle w:val="Heading2"/>
      </w:pPr>
      <w:r>
        <w:rPr>
          <w:color w:val="1A3450"/>
        </w:rPr>
        <w:t>26. 마케팅·홍보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네이버 검색광고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"미국 골프투어" 키워드, 월 80만원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인스타그램·유튜브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코스 프리뷰·트립 릴, 인플루언서 시드 투어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골프 커뮤니티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골프존·스마트스코어·필드멤버스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미국 여행사 제휴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 부티크 5곳 인바운드 연계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한인 커뮤니티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LA·SF 한인회 네트워크</w:t>
            </w:r>
          </w:p>
        </w:tc>
      </w:tr>
    </w:tbl>
    <w:p/>
    <w:p>
      <w:pPr>
        <w:pStyle w:val="Heading2"/>
      </w:pPr>
      <w:r>
        <w:rPr>
          <w:color w:val="1A3450"/>
        </w:rPr>
        <w:t>27. 결제·금융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기업은행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법인 통장, 인터넷뱅킹, 외환 송금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해외 송금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USD→KRW 환전, 수수료 최소화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PG사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KG이니시스·토스페이먼츠 연동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고객 결제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계좌이체·신용카드·해외카드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PART Ⅶ — 종합여행업 전환 (2027~2028)</w:t>
      </w:r>
    </w:p>
    <w:p>
      <w:pPr>
        <w:pStyle w:val="Heading2"/>
      </w:pPr>
      <w:r>
        <w:rPr>
          <w:color w:val="1A3450"/>
        </w:rPr>
        <w:t>28. 증자 관련 파트너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논의 항목</w:t>
            </w:r>
          </w:p>
        </w:tc>
        <w:tc>
          <w:tcPr>
            <w:tcW w:type="dxa" w:w="4703"/>
            <w:shd w:fill="1a3450" w:val="clear"/>
          </w:tcPr>
          <w:p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자본금 1억원 증자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5,000만원 추가 납입, 법인등기 변경(1~2주)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변경 등록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국내외→종합 변경(10~14일), 행정비용 15~20만원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보증보험 증액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1억→2억원, 추가 보험료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인력 충원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마케팅 1인 + 기획자 1인 + 가이드 정규직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450"/>
        </w:rPr>
        <w:t>부록: 파트너 커뮤니케이션 우선순위 로드맵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3450" w:val="clear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568"/>
            <w:shd w:fill="1a3450" w:val="clear"/>
          </w:tcPr>
          <w:p>
            <w:r>
              <w:rPr>
                <w:b/>
                <w:color w:val="FFFFFF"/>
                <w:sz w:val="18"/>
              </w:rPr>
              <w:t>지금</w:t>
            </w:r>
          </w:p>
        </w:tc>
        <w:tc>
          <w:tcPr>
            <w:tcW w:type="dxa" w:w="1568"/>
            <w:shd w:fill="1a3450" w:val="clear"/>
          </w:tcPr>
          <w:p>
            <w:r>
              <w:rPr>
                <w:b/>
                <w:color w:val="FFFFFF"/>
                <w:sz w:val="18"/>
              </w:rPr>
              <w:t>1~3개월</w:t>
            </w:r>
          </w:p>
        </w:tc>
        <w:tc>
          <w:tcPr>
            <w:tcW w:type="dxa" w:w="1568"/>
            <w:shd w:fill="1a3450" w:val="clear"/>
          </w:tcPr>
          <w:p>
            <w:r>
              <w:rPr>
                <w:b/>
                <w:color w:val="FFFFFF"/>
                <w:sz w:val="18"/>
              </w:rPr>
              <w:t>3~6개월</w:t>
            </w:r>
          </w:p>
        </w:tc>
        <w:tc>
          <w:tcPr>
            <w:tcW w:type="dxa" w:w="1568"/>
            <w:shd w:fill="1a3450" w:val="clear"/>
          </w:tcPr>
          <w:p>
            <w:r>
              <w:rPr>
                <w:b/>
                <w:color w:val="FFFFFF"/>
                <w:sz w:val="18"/>
              </w:rPr>
              <w:t>6~12개월</w:t>
            </w:r>
          </w:p>
        </w:tc>
        <w:tc>
          <w:tcPr>
            <w:tcW w:type="dxa" w:w="1568"/>
            <w:shd w:fill="1a3450" w:val="clear"/>
          </w:tcPr>
          <w:p>
            <w:r>
              <w:rPr>
                <w:b/>
                <w:color w:val="FFFFFF"/>
                <w:sz w:val="18"/>
              </w:rPr>
              <w:t>12개월+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법인설립등기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사무실임대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골프코스계약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호텔계약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종합여행업전환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사업자등록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보증보험가입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운송업체계약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항공사제휴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인바운드벤더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국내외여행업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회계세무사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가이드Pool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마케팅실행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인력채용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★★☆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사업계획서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신보/SGI전략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보험종합설계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예약시스템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신규노선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정관작성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은행계좌개설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위기매뉴얼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고객계약서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CRM도입</w:t>
            </w:r>
          </w:p>
        </w:tc>
      </w:tr>
    </w:tbl>
    <w:p/>
    <w:p/>
    <w:p/>
    <w:p>
      <w:pPr>
        <w:jc w:val="center"/>
      </w:pPr>
      <w:r>
        <w:rPr>
          <w:i/>
          <w:color w:val="999999"/>
          <w:sz w:val="18"/>
        </w:rPr>
        <w:t>— 본 문서는 결 투어(Resonate Tour)의 내부 파트너 커뮤니케이션 가이드입니다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