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450"/>
          <w:sz w:val="40"/>
        </w:rPr>
        <w:t>RESONATE CLUB INC.</w:t>
        <w:br/>
        <w:t>CEO Action Plan — F-4 Visa Holder</w:t>
      </w:r>
    </w:p>
    <w:p>
      <w:pPr>
        <w:jc w:val="center"/>
      </w:pPr>
      <w:r>
        <w:rPr>
          <w:color w:val="D4AF37"/>
          <w:sz w:val="24"/>
        </w:rPr>
        <w:t>Arrival July 17, 2026 — Step-by-Step Execution Timeline</w:t>
      </w:r>
    </w:p>
    <w:p/>
    <w:p>
      <w:pPr>
        <w:jc w:val="center"/>
      </w:pPr>
      <w:r>
        <w:rPr>
          <w:sz w:val="20"/>
        </w:rPr>
        <w:t>Date: June 11, 2026</w:t>
        <w:br/>
        <w:t>CEO: Hee Sung Lee (F-4 Overseas Korean Visa)</w:t>
        <w:br/>
        <w:t>Investor: U.S. Investor (D-8-1, 90% Equity Stake)</w:t>
      </w:r>
    </w:p>
    <w:p>
      <w:r>
        <w:br w:type="page"/>
      </w:r>
    </w:p>
    <w:p>
      <w:pPr>
        <w:pStyle w:val="Heading1"/>
      </w:pPr>
      <w:r>
        <w:rPr>
          <w:color w:val="1A3450"/>
        </w:rPr>
        <w:t>Overview</w:t>
      </w:r>
    </w:p>
    <w:p>
      <w:r>
        <w:t>This document is a step-by-step execution manual for CEO Hee Sung Lee, arriving in Korea on July 17, 2026 on an F-4 Overseas Korean Visa. It covers every action required to establish the corporation by August 1 and complete all travel agency licensing by September.</w:t>
        <w:br/>
        <w:br/>
        <w:t>Key Parameters:</w:t>
        <w:br/>
        <w:t>• Investor: U.S. citizen/entity contributing KRW 90,000,000 (90% equity), D-8-1 visa</w:t>
        <w:br/>
        <w:t>• CEO: Hee Sung Lee, F-4 visa, contributing KRW 10,000,000 (10% equity)</w:t>
        <w:br/>
        <w:t>• Entity: Foreign-Invested Joint-Stock Company under FIPA</w:t>
        <w:br/>
        <w:t>• Business: Domestic &amp; International Travel Agency (Planned Travel Operator)</w:t>
        <w:br/>
        <w:t>• Location: Haeundae-gu, Busan, Republic of Korea</w:t>
        <w:br/>
        <w:t>• Capital: KRW 100,000,000 total (exceeds statutory minimum of KRW 50,000,000)</w:t>
        <w:br/>
        <w:t>• Guarantee Insurance: KRW 230,000,000 (Base KRW 30,000,000 + Planned Travel KRW 200,000,000)</w:t>
        <w:br/>
        <w:t>• Monthly Fixed Costs: KRW 1,727,000 (incl. insurance KRW 192,000 + liability KRW 35,000)</w:t>
        <w:br/>
        <w:t>• Goal: Corporation registered by Aug 6, travel license by Sep 10, operations begin late September</w:t>
      </w:r>
    </w:p>
    <w:p>
      <w:pPr>
        <w:pStyle w:val="Heading1"/>
      </w:pPr>
      <w:r>
        <w:rPr>
          <w:color w:val="1A3450"/>
        </w:rPr>
        <w:t>Master Timeline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Duration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Cumulative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Date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Pre-Arrival Prep (US)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Complete before arrival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D-14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By Jul 3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1: Office Lease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1–3 days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D+3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Jul 20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2: Articles of Incorporation + Notarization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2–3 days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D+6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Jul 23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3: FDI Notification + Capital Deposit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3–7 days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D+13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Jul 30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4: Corporation Registration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5–7 days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D+20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Aug 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5: Business Registration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3–5 days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D+25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Aug 11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6: Travel Agency License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14–30 days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D+55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Sep 10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STEP 7: Guarantee Insurance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5–7 days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D+62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Sep 17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STEP 8: Investor D-8 Visa Support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30–60 days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D+120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Oct–Nov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Operations Begin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Late Sep (upon license)</w:t>
            </w:r>
          </w:p>
        </w:tc>
      </w:tr>
    </w:tbl>
    <w:p/>
    <w:p>
      <w:pPr>
        <w:pStyle w:val="Heading1"/>
      </w:pPr>
      <w:r>
        <w:rPr>
          <w:color w:val="1A3450"/>
        </w:rPr>
        <w:t>STEP 0: Pre-Arrival Preparation (Now – Jul 16)</w:t>
      </w:r>
    </w:p>
    <w:p>
      <w:r>
        <w:t>Duration: Before arrival</w:t>
      </w:r>
    </w:p>
    <w:p>
      <w:r>
        <w:t>1. Sign Shareholder Agreement with investor</w:t>
        <w:br/>
        <w:t xml:space="preserve">   - Equity: Investor 90% / CEO 10%</w:t>
        <w:br/>
        <w:t xml:space="preserve">   - Capital: KRW 100,000,000 (Investor KRW 90,000,000, CEO KRW 10,000,000)</w:t>
        <w:br/>
        <w:t xml:space="preserve">   - CEO: Hee Sung Lee / Director(or Auditor): Investor</w:t>
        <w:br/>
        <w:t xml:space="preserve">   - Include: dividend policy, decision rights, transfer restrictions</w:t>
      </w:r>
    </w:p>
    <w:p>
      <w:r>
        <w:t>2. Investor documents (US)</w:t>
        <w:br/>
        <w:t xml:space="preserve">   - Passport copy (6+ months validity)</w:t>
        <w:br/>
        <w:t xml:space="preserve">   - FBI background check → US Dept. of State Apostille (4–6 weeks; needed for D-8)</w:t>
        <w:br/>
        <w:t xml:space="preserve">   - Source-of-funds documentation (bank statements, tax returns)</w:t>
      </w:r>
    </w:p>
    <w:p>
      <w:r>
        <w:t>3. Engage Korean Certified Legal Administrator (Certified Legal Administrator)</w:t>
        <w:br/>
        <w:t xml:space="preserve">   - Busan-based corporation registration specialist</w:t>
        <w:br/>
        <w:t xml:space="preserve">   - Estimated cost: KRW 500,000–800,000 (incorporation package)</w:t>
      </w:r>
    </w:p>
    <w:p>
      <w:r>
        <w:t>4. Office lease pre-research</w:t>
        <w:br/>
        <w:t xml:space="preserve">   - Small office in Haeundae-gu (KRW 500K–800K/month)</w:t>
        <w:br/>
        <w:t xml:space="preserve">   - Contact real estate agents, compile listing shortlist</w:t>
      </w:r>
    </w:p>
    <w:p>
      <w:r>
        <w:t>5. FDI pre-consultation</w:t>
        <w:br/>
        <w:t xml:space="preserve">   - Call KOTRA Invest KOREA Contact Center (1600-7119)</w:t>
        <w:br/>
        <w:t xml:space="preserve">   - Schedule visit to foreign exchange bank corporate branch</w:t>
      </w:r>
    </w:p>
    <w:p>
      <w:pPr>
        <w:pStyle w:val="Heading1"/>
      </w:pPr>
      <w:r>
        <w:rPr>
          <w:color w:val="1A3450"/>
        </w:rPr>
        <w:t>STEP 1: Office Lease (Jul 17–20, 1–3 days)</w:t>
      </w:r>
    </w:p>
    <w:p>
      <w:r>
        <w:t>Duration: 1–3 days</w:t>
      </w:r>
    </w:p>
    <w:p>
      <w:r>
        <w:t>1. Arrival (Jul 17): Incheon Airport → Busan via KTX (approx. 2h40m)</w:t>
      </w:r>
    </w:p>
    <w:p>
      <w:r>
        <w:t>2. Property visits (Jul 18): 2–3 shortlisted offices in Haeundae-gu</w:t>
        <w:br/>
        <w:t xml:space="preserve">   - Requirements: physical office (no virtual/coworking), Haeundae-gu jurisdiction, formal lease with fixed date stamp</w:t>
        <w:br/>
        <w:t xml:space="preserve">   - Expected deposit: KRW 5M–10M / Monthly rent: KRW 500K–800K</w:t>
      </w:r>
    </w:p>
    <w:p>
      <w:r>
        <w:t>3. Lease signing (Jul 19–20)</w:t>
      </w:r>
    </w:p>
    <w:p>
      <w:r>
        <w:t>[CHECK] Lease agreement copy, Fixed Date Stamp, Office floor plan</w:t>
      </w:r>
    </w:p>
    <w:p>
      <w:pPr>
        <w:pStyle w:val="Heading1"/>
      </w:pPr>
      <w:r>
        <w:rPr>
          <w:color w:val="1A3450"/>
        </w:rPr>
        <w:t>STEP 2: Articles of Incorporation + Notarization (Jul 21–23, 2–3 days)</w:t>
      </w:r>
    </w:p>
    <w:p>
      <w:r>
        <w:t>Duration: 2–3 days</w:t>
      </w:r>
    </w:p>
    <w:p>
      <w:r>
        <w:t>1. Draft Articles (Certified Legal Administrator or startbiz.go.kr)</w:t>
        <w:br/>
        <w:t xml:space="preserve">   - Company: Resonate Club Inc. (Resonate Club Inc.)</w:t>
        <w:br/>
        <w:t xml:space="preserve">   - Purpose: Domestic &amp; International Travel Agency, travel consulting</w:t>
        <w:br/>
        <w:t xml:space="preserve">   - Office: Haeundae-gu, Busan</w:t>
        <w:br/>
        <w:t xml:space="preserve">   - Capital: KRW 100,000,000 (2,000 common shares, KRW 50,000/share)</w:t>
        <w:br/>
        <w:t xml:space="preserve">   - Founders: Hee Sung Lee + [Investor Name]</w:t>
        <w:br/>
        <w:t xml:space="preserve">   - Officers: 1 Representative Director, 1 Director (or Auditor)</w:t>
      </w:r>
    </w:p>
    <w:p>
      <w:r>
        <w:t>2. Notarization: Notary office near Busan District Court Eastern Branch (cost ~KRW 100K–150K)</w:t>
      </w:r>
    </w:p>
    <w:p>
      <w:r>
        <w:t>[CHECK] Notarized Articles, Founder seal certificates</w:t>
      </w:r>
    </w:p>
    <w:p>
      <w:pPr>
        <w:pStyle w:val="Heading1"/>
      </w:pPr>
      <w:r>
        <w:rPr>
          <w:color w:val="1A3450"/>
        </w:rPr>
        <w:t>STEP 3: FDI Notification + Capital Deposit (Jul 24–30, 3–7 days)</w:t>
      </w:r>
    </w:p>
    <w:p>
      <w:r>
        <w:t>Duration: 3–7 days</w:t>
      </w:r>
    </w:p>
    <w:p>
      <w:r>
        <w:rPr>
          <w:color w:val="CC0000"/>
        </w:rPr>
        <w:t>⚠️ CRITICAL: FDI notification MUST precede capital transfer. Reversing the order triggers penalties and loss of tax benefits.</w:t>
      </w:r>
    </w:p>
    <w:p>
      <w:r>
        <w:t>1. File Foreign Investment Notification (Jul 24–25)</w:t>
        <w:br/>
        <w:t xml:space="preserve">   - At: KOTRA Invest KOREA or foreign exchange bank headquarters</w:t>
        <w:br/>
        <w:t xml:space="preserve">   - Submit: FDI notification form, investor passport, proof of address, business plan, notarized Articles</w:t>
        <w:br/>
        <w:t xml:space="preserve">   - Processing: typically 1–2 days</w:t>
      </w:r>
    </w:p>
    <w:p>
      <w:r>
        <w:t>2. Open capital deposit account (Jul 25–26): Foreign-investment dedicated account at KEB Hana or KB Kookmin Bank</w:t>
      </w:r>
    </w:p>
    <w:p>
      <w:r>
        <w:t>3. Transfer capital (Jul 27–28)</w:t>
        <w:br/>
        <w:t xml:space="preserve">   - Investor: KRW 90,000,000</w:t>
        <w:br/>
        <w:t xml:space="preserve">   - CEO: KRW 10,000,000</w:t>
        <w:br/>
        <w:t xml:space="preserve">   - Bank issues Share Subscription Deposit Certificate</w:t>
      </w:r>
    </w:p>
    <w:p>
      <w:r>
        <w:t>4. FDI Enterprise Registration (Jul 29–30): KOTRA/bank issues FDI certificate</w:t>
      </w:r>
    </w:p>
    <w:p>
      <w:r>
        <w:t>[CHECK] FDI Enterprise Registration Certificate, Share Subscription Deposit Certificate</w:t>
      </w:r>
    </w:p>
    <w:p>
      <w:pPr>
        <w:pStyle w:val="Heading1"/>
      </w:pPr>
      <w:r>
        <w:rPr>
          <w:color w:val="1A3450"/>
        </w:rPr>
        <w:t>STEP 4: Corporation Registration (Jul 31 – Aug 6, 5–7 days)</w:t>
      </w:r>
    </w:p>
    <w:p>
      <w:r>
        <w:t>Duration: 5–7 days</w:t>
      </w:r>
    </w:p>
    <w:p>
      <w:r>
        <w:t>1. Prepare registration application (Jul 31 – Aug 1)</w:t>
        <w:br/>
        <w:t xml:space="preserve">   - Recommend delegating to Certified Legal Administrator (package KRW 500K–800K)</w:t>
        <w:br/>
        <w:t xml:space="preserve">   - Required: notarized Articles, founder seal certificates + resident registration, deposit certificate, CEO acceptance letter, director acceptance letter, application + registration tax</w:t>
      </w:r>
    </w:p>
    <w:p>
      <w:r>
        <w:t>2. File at court (Aug 1–3): Busan District Court Eastern Branch registry or iros.go.kr electronic filing</w:t>
      </w:r>
    </w:p>
    <w:p>
      <w:r>
        <w:t>3. Registration complete (by Aug 6): Corporate Registry Extract, corporate seal card, corporate bank account</w:t>
      </w:r>
    </w:p>
    <w:p>
      <w:r>
        <w:t>[CHECK] Corporate Registry Extract, Corporate Seal Card, Corporate Bank Account</w:t>
      </w:r>
    </w:p>
    <w:p>
      <w:pPr>
        <w:pStyle w:val="Heading1"/>
      </w:pPr>
      <w:r>
        <w:rPr>
          <w:color w:val="1A3450"/>
        </w:rPr>
        <w:t>STEP 5: Business Registration (Aug 7–11, 3–5 days)</w:t>
      </w:r>
    </w:p>
    <w:p>
      <w:r>
        <w:t>Duration: 3–5 days</w:t>
      </w:r>
    </w:p>
    <w:p>
      <w:r>
        <w:t>1. Submit application (Aug 7–8): Haeundae Tax Office or hometax.go.kr online</w:t>
        <w:br/>
        <w:t xml:space="preserve">   - Required: Corporate Registry Extract, lease agreement, Articles, corporate seal certificate, CEO ID</w:t>
      </w:r>
    </w:p>
    <w:p>
      <w:r>
        <w:t>2. Receive Business Registration Certificate (by Aug 11)</w:t>
        <w:br/>
        <w:t xml:space="preserve">   - Business type: Travel Agency (Tourism Promotion Act) / General Taxpayer</w:t>
      </w:r>
    </w:p>
    <w:p>
      <w:r>
        <w:t>[CHECK] Business Registration Certificate</w:t>
      </w:r>
    </w:p>
    <w:p>
      <w:pPr>
        <w:pStyle w:val="Heading1"/>
      </w:pPr>
      <w:r>
        <w:rPr>
          <w:color w:val="1A3450"/>
        </w:rPr>
        <w:t>STEP 6: Travel Agency License (Aug 12 – Sep 10, 14–30 days)</w:t>
      </w:r>
    </w:p>
    <w:p>
      <w:r>
        <w:t>Duration: 2–4 weeks (Haeundae-gu Office + Korea Tourism Organization review)</w:t>
      </w:r>
    </w:p>
    <w:p>
      <w:r>
        <w:rPr>
          <w:color w:val="CC0000"/>
        </w:rPr>
        <w:t>⚠️ Longest lead time. Document omissions = rejection + another 2–4 weeks.</w:t>
      </w:r>
    </w:p>
    <w:p>
      <w:r>
        <w:t>1. Prepare submission package (Aug 12–14)</w:t>
        <w:br/>
        <w:t xml:space="preserve">   - Tourism Promotion Act Enforcement Rules Art. 9: application form, business plan, Corporate Registry Extract, Business Registration Certificate, lease, capital proof, guarantee insurance certificate, tour escort qualification, fee KRW 50K</w:t>
      </w:r>
    </w:p>
    <w:p>
      <w:r>
        <w:t>2. Submit to Haeundae-gu Office (Aug 14–18): Tourism/Culture &amp; Tourism Division</w:t>
      </w:r>
    </w:p>
    <w:p>
      <w:r>
        <w:t>3. Review period (2–4 weeks): 1st review by district office → technical review by KTO if needed</w:t>
      </w:r>
    </w:p>
    <w:p>
      <w:r>
        <w:t>4. License issued (by Sep 10)</w:t>
      </w:r>
    </w:p>
    <w:p>
      <w:r>
        <w:t>[CHECK] Domestic &amp; International Travel Agency License</w:t>
      </w:r>
    </w:p>
    <w:p>
      <w:pPr>
        <w:pStyle w:val="Heading1"/>
      </w:pPr>
      <w:r>
        <w:rPr>
          <w:color w:val="1A3450"/>
        </w:rPr>
        <w:t>STEP 7: Guarantee Insurance (Aug 12 – Sep 17, parallel with STEP 6)</w:t>
      </w:r>
    </w:p>
    <w:p>
      <w:r>
        <w:t>Duration: SGI review 5–7 days (parallel with STEP 6)</w:t>
      </w:r>
    </w:p>
    <w:p>
      <w:r>
        <w:t>Domestic &amp; International Travel Agency + Planned Travel bond: KRW 230,000,000 total</w:t>
        <w:br/>
        <w:t xml:space="preserve">  → Base bond: KRW 30,000,000</w:t>
        <w:br/>
        <w:t xml:space="preserve">  → Planned Travel surcharge: KRW 200,000,000 (Tourism Act Enforcement Rules Schedule 3)</w:t>
      </w:r>
    </w:p>
    <w:p>
      <w:r>
        <w:t>Legal basis: 'A travel agency operator conducting planned travel shall, in addition to maintaining the guarantee insurance for their license type, additionally subscribe to guarantee insurance for planned travel.'</w:t>
      </w:r>
    </w:p>
    <w:p>
      <w:r>
        <w:t>1. SGI consultation (Aug 12): Busan branch, Yeonje-gu</w:t>
        <w:br/>
        <w:t xml:space="preserve">   - Required: Corporate Registry Extract, Business Registration Certificate, business plan, financial statements, CEO credit consent</w:t>
      </w:r>
    </w:p>
    <w:p>
      <w:r>
        <w:t>2. Insurance application (Aug 14–15)</w:t>
        <w:br/>
        <w:t xml:space="preserve">   - Option A: Full surety bond (zero deposit, annual premium 0.5–1.5%)</w:t>
        <w:br/>
        <w:t xml:space="preserve">     → KRW 230M × 1% = ~KRW 2.3M/year (~KRW 192,000/month)</w:t>
        <w:br/>
        <w:t xml:space="preserve">   - Option B: Partial deposit + surety (if full approval difficult)</w:t>
        <w:br/>
        <w:t xml:space="preserve">     → Example: KRW 50M deposit + KRW 180M surety bond</w:t>
      </w:r>
    </w:p>
    <w:p>
      <w:r>
        <w:t>3. Bond certificates issued (Aug 19–22)</w:t>
      </w:r>
    </w:p>
    <w:p>
      <w:r>
        <w:t>4. Liability insurance: separate mandatory policy (~KRW 35,000/month)</w:t>
      </w:r>
    </w:p>
    <w:p>
      <w:r>
        <w:t>[CHECK] 2 Guarantee Insurance Certificates (base + planned travel), Liability Insurance Certificate</w:t>
      </w:r>
    </w:p>
    <w:p>
      <w:pPr>
        <w:pStyle w:val="Heading1"/>
      </w:pPr>
      <w:r>
        <w:rPr>
          <w:color w:val="1A3450"/>
        </w:rPr>
        <w:t>STEP 8: Investor D-8 Visa Support + Follow-up (Sep onward)</w:t>
      </w:r>
    </w:p>
    <w:p>
      <w:r>
        <w:t>Duration: 30–60 days</w:t>
      </w:r>
    </w:p>
    <w:p>
      <w:r>
        <w:t>Corporation can operate from September. Investor D-8 visa is a separate parallel process.</w:t>
      </w:r>
    </w:p>
    <w:p>
      <w:r>
        <w:t>1. Send required documents to investor: FDI certificate, Corp. Registry Extract (English), Business Registration (English), Shareholder Registry, Articles, Business Plan (English), Office lease</w:t>
      </w:r>
    </w:p>
    <w:p>
      <w:r>
        <w:t>2. Investor applies for D-8-1 visa at Korean Embassy/Consulate in US (5–10 business days)</w:t>
      </w:r>
    </w:p>
    <w:p>
      <w:r>
        <w:t>3. Investor enters Korea → Alien Registration Card (ARC) (within 90 days)</w:t>
      </w:r>
    </w:p>
    <w:p>
      <w:r>
        <w:t>4. Additional registrations: Korea Tourism Association membership, Tour Escort registration, Traveler's Insurance product</w:t>
      </w:r>
    </w:p>
    <w:p>
      <w:r>
        <w:t>D-8 Visa validity: 2–3 years initially, renewable up to 5 years</w:t>
        <w:br/>
        <w:t>Permanent Residency (F-5) path: KRW 300M (~$200K) investment OR 2+ full-time Korean employees</w:t>
      </w:r>
    </w:p>
    <w:p>
      <w:pPr>
        <w:pStyle w:val="Heading1"/>
      </w:pPr>
      <w:r>
        <w:rPr>
          <w:color w:val="1A3450"/>
        </w:rPr>
        <w:t>Comprehensive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93"/>
            <w:shd w:fill="1a34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Shareholder agreement signed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CEO+Investor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Jul 10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FBI background check Apostille complete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Investor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Jul 10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Office lease signed + fixed date stamp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Jul 20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Articles notarized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Jul 23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FDI notification filed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 (with investor POA)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Jul 25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Capital KRW 100,000,000 fully deposited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Investor+CEO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Jul 28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FDI Enterprise Registration Certificate received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Jul 30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Corporation registration complete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CEO+Certified Legal Administrator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Aug 6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Business Registration Certificate received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Aug 11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Guarantee Insurance bonds issued (KRW 230,000,000)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Aug 22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Liability insurance policy active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Aug 22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Travel Agency License received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Sep 10</w:t>
            </w:r>
          </w:p>
        </w:tc>
      </w:tr>
      <w:tr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D-8 visa application package sent to investor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  <w:shd w:fill="f0f4f8" w:val="clear"/>
          </w:tcPr>
          <w:p>
            <w:r>
              <w:rPr>
                <w:sz w:val="18"/>
              </w:rPr>
              <w:t>Sep 15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Operations commence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Late Sep</w:t>
            </w:r>
          </w:p>
        </w:tc>
      </w:tr>
    </w:tbl>
    <w:p/>
    <w:p>
      <w:r>
        <w:br/>
        <w:t>---</w:t>
        <w:br/>
        <w:t>This document is based on information available as of June 2026. Consult a Korean Certified Legal Administrator and Certified Tax Accountant before proceeding.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