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493" w:rsidRDefault="002A3493" w:rsidP="002A3493">
      <w:pPr>
        <w:jc w:val="center"/>
        <w:rPr>
          <w:b/>
          <w:bCs/>
          <w:sz w:val="44"/>
        </w:rPr>
      </w:pPr>
      <w:r>
        <w:rPr>
          <w:rFonts w:hint="eastAsia"/>
          <w:b/>
          <w:bCs/>
          <w:sz w:val="44"/>
        </w:rPr>
        <w:t>西南科技大学毕业设计（论文）开题报告</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5"/>
        <w:gridCol w:w="875"/>
        <w:gridCol w:w="1421"/>
        <w:gridCol w:w="1189"/>
        <w:gridCol w:w="201"/>
        <w:gridCol w:w="1229"/>
        <w:gridCol w:w="277"/>
        <w:gridCol w:w="955"/>
        <w:gridCol w:w="400"/>
        <w:gridCol w:w="1528"/>
      </w:tblGrid>
      <w:tr w:rsidR="002A3493" w:rsidTr="00E17002">
        <w:trPr>
          <w:cantSplit/>
          <w:trHeight w:val="454"/>
        </w:trPr>
        <w:tc>
          <w:tcPr>
            <w:tcW w:w="544" w:type="pct"/>
            <w:vAlign w:val="center"/>
          </w:tcPr>
          <w:p w:rsidR="002A3493" w:rsidRDefault="002A3493" w:rsidP="00E17002">
            <w:pPr>
              <w:spacing w:line="320" w:lineRule="exact"/>
              <w:jc w:val="center"/>
              <w:rPr>
                <w:sz w:val="24"/>
              </w:rPr>
            </w:pPr>
            <w:r>
              <w:rPr>
                <w:rFonts w:hint="eastAsia"/>
                <w:sz w:val="24"/>
              </w:rPr>
              <w:t>学</w:t>
            </w:r>
            <w:r>
              <w:rPr>
                <w:rFonts w:hint="eastAsia"/>
                <w:sz w:val="24"/>
              </w:rPr>
              <w:t xml:space="preserve"> </w:t>
            </w:r>
            <w:r>
              <w:rPr>
                <w:rFonts w:hint="eastAsia"/>
                <w:sz w:val="24"/>
              </w:rPr>
              <w:t>院</w:t>
            </w:r>
          </w:p>
        </w:tc>
        <w:tc>
          <w:tcPr>
            <w:tcW w:w="2034" w:type="pct"/>
            <w:gridSpan w:val="4"/>
            <w:vAlign w:val="center"/>
          </w:tcPr>
          <w:p w:rsidR="002A3493" w:rsidRDefault="002A3493" w:rsidP="00E17002">
            <w:pPr>
              <w:spacing w:line="320" w:lineRule="exact"/>
              <w:jc w:val="center"/>
              <w:rPr>
                <w:sz w:val="24"/>
              </w:rPr>
            </w:pPr>
            <w:r>
              <w:rPr>
                <w:rFonts w:hint="eastAsia"/>
                <w:sz w:val="24"/>
              </w:rPr>
              <w:t>计算机科学与技术学院</w:t>
            </w:r>
          </w:p>
        </w:tc>
        <w:tc>
          <w:tcPr>
            <w:tcW w:w="678" w:type="pct"/>
            <w:vAlign w:val="center"/>
          </w:tcPr>
          <w:p w:rsidR="002A3493" w:rsidRDefault="002A3493" w:rsidP="00E17002">
            <w:pPr>
              <w:spacing w:line="320" w:lineRule="exact"/>
              <w:jc w:val="center"/>
              <w:rPr>
                <w:sz w:val="24"/>
              </w:rPr>
            </w:pPr>
            <w:r>
              <w:rPr>
                <w:rFonts w:hint="eastAsia"/>
                <w:sz w:val="24"/>
              </w:rPr>
              <w:t>专业班级</w:t>
            </w:r>
          </w:p>
        </w:tc>
        <w:tc>
          <w:tcPr>
            <w:tcW w:w="1744" w:type="pct"/>
            <w:gridSpan w:val="4"/>
            <w:vAlign w:val="center"/>
          </w:tcPr>
          <w:p w:rsidR="002A3493" w:rsidRDefault="002A3493" w:rsidP="00E17002">
            <w:pPr>
              <w:jc w:val="center"/>
              <w:rPr>
                <w:sz w:val="24"/>
              </w:rPr>
            </w:pPr>
            <w:r>
              <w:rPr>
                <w:rFonts w:hint="eastAsia"/>
                <w:sz w:val="24"/>
              </w:rPr>
              <w:t>卓越软件</w:t>
            </w:r>
            <w:r>
              <w:rPr>
                <w:rFonts w:hint="eastAsia"/>
                <w:sz w:val="24"/>
              </w:rPr>
              <w:t>1201</w:t>
            </w:r>
          </w:p>
        </w:tc>
      </w:tr>
      <w:tr w:rsidR="002A3493" w:rsidTr="00E17002">
        <w:trPr>
          <w:cantSplit/>
          <w:trHeight w:val="459"/>
        </w:trPr>
        <w:tc>
          <w:tcPr>
            <w:tcW w:w="544" w:type="pct"/>
            <w:vAlign w:val="center"/>
          </w:tcPr>
          <w:p w:rsidR="002A3493" w:rsidRDefault="002A3493" w:rsidP="00E17002">
            <w:pPr>
              <w:spacing w:line="320" w:lineRule="exact"/>
              <w:jc w:val="center"/>
              <w:rPr>
                <w:sz w:val="24"/>
              </w:rPr>
            </w:pPr>
            <w:r>
              <w:rPr>
                <w:rFonts w:hint="eastAsia"/>
                <w:sz w:val="24"/>
              </w:rPr>
              <w:t>姓</w:t>
            </w:r>
            <w:r>
              <w:rPr>
                <w:rFonts w:hint="eastAsia"/>
                <w:sz w:val="24"/>
              </w:rPr>
              <w:t xml:space="preserve"> </w:t>
            </w:r>
            <w:r>
              <w:rPr>
                <w:rFonts w:hint="eastAsia"/>
                <w:sz w:val="24"/>
              </w:rPr>
              <w:t>名</w:t>
            </w:r>
          </w:p>
        </w:tc>
        <w:tc>
          <w:tcPr>
            <w:tcW w:w="2034" w:type="pct"/>
            <w:gridSpan w:val="4"/>
            <w:vAlign w:val="center"/>
          </w:tcPr>
          <w:p w:rsidR="002A3493" w:rsidRDefault="00F7384F" w:rsidP="00E17002">
            <w:pPr>
              <w:spacing w:line="320" w:lineRule="exact"/>
              <w:jc w:val="center"/>
              <w:rPr>
                <w:sz w:val="24"/>
              </w:rPr>
            </w:pPr>
            <w:r>
              <w:rPr>
                <w:rFonts w:hint="eastAsia"/>
                <w:sz w:val="24"/>
              </w:rPr>
              <w:t>周和繁</w:t>
            </w:r>
          </w:p>
        </w:tc>
        <w:tc>
          <w:tcPr>
            <w:tcW w:w="678" w:type="pct"/>
            <w:vAlign w:val="center"/>
          </w:tcPr>
          <w:p w:rsidR="002A3493" w:rsidRDefault="002A3493" w:rsidP="00E17002">
            <w:pPr>
              <w:spacing w:line="320" w:lineRule="exact"/>
              <w:jc w:val="center"/>
              <w:rPr>
                <w:sz w:val="24"/>
              </w:rPr>
            </w:pPr>
            <w:r>
              <w:rPr>
                <w:rFonts w:hint="eastAsia"/>
                <w:sz w:val="24"/>
              </w:rPr>
              <w:t>学</w:t>
            </w:r>
            <w:r>
              <w:rPr>
                <w:rFonts w:hint="eastAsia"/>
                <w:sz w:val="24"/>
              </w:rPr>
              <w:t xml:space="preserve">    </w:t>
            </w:r>
            <w:r>
              <w:rPr>
                <w:rFonts w:hint="eastAsia"/>
                <w:sz w:val="24"/>
              </w:rPr>
              <w:t>号</w:t>
            </w:r>
          </w:p>
        </w:tc>
        <w:tc>
          <w:tcPr>
            <w:tcW w:w="1744" w:type="pct"/>
            <w:gridSpan w:val="4"/>
            <w:vAlign w:val="center"/>
          </w:tcPr>
          <w:p w:rsidR="002A3493" w:rsidRDefault="00F7384F" w:rsidP="00E17002">
            <w:pPr>
              <w:jc w:val="center"/>
              <w:rPr>
                <w:sz w:val="24"/>
              </w:rPr>
            </w:pPr>
            <w:r>
              <w:rPr>
                <w:sz w:val="24"/>
              </w:rPr>
              <w:t>20121241</w:t>
            </w:r>
          </w:p>
        </w:tc>
      </w:tr>
      <w:tr w:rsidR="002A3493" w:rsidTr="00E17002">
        <w:trPr>
          <w:cantSplit/>
          <w:trHeight w:val="610"/>
        </w:trPr>
        <w:tc>
          <w:tcPr>
            <w:tcW w:w="544" w:type="pct"/>
            <w:vAlign w:val="center"/>
          </w:tcPr>
          <w:p w:rsidR="002A3493" w:rsidRDefault="002A3493" w:rsidP="00E17002">
            <w:pPr>
              <w:spacing w:line="320" w:lineRule="exact"/>
              <w:jc w:val="center"/>
              <w:rPr>
                <w:sz w:val="24"/>
              </w:rPr>
            </w:pPr>
            <w:r>
              <w:rPr>
                <w:rFonts w:hint="eastAsia"/>
                <w:sz w:val="24"/>
              </w:rPr>
              <w:t>题</w:t>
            </w:r>
            <w:r>
              <w:rPr>
                <w:rFonts w:hint="eastAsia"/>
                <w:sz w:val="24"/>
              </w:rPr>
              <w:t xml:space="preserve"> </w:t>
            </w:r>
            <w:r>
              <w:rPr>
                <w:rFonts w:hint="eastAsia"/>
                <w:sz w:val="24"/>
              </w:rPr>
              <w:t>目</w:t>
            </w:r>
          </w:p>
        </w:tc>
        <w:tc>
          <w:tcPr>
            <w:tcW w:w="2712" w:type="pct"/>
            <w:gridSpan w:val="5"/>
            <w:vAlign w:val="center"/>
          </w:tcPr>
          <w:p w:rsidR="002A3493" w:rsidRDefault="00F7384F" w:rsidP="00E17002">
            <w:pPr>
              <w:jc w:val="center"/>
              <w:rPr>
                <w:sz w:val="24"/>
              </w:rPr>
            </w:pPr>
            <w:r w:rsidRPr="00F105F4">
              <w:rPr>
                <w:rFonts w:hint="eastAsia"/>
              </w:rPr>
              <w:t>裸眼</w:t>
            </w:r>
            <w:r w:rsidRPr="00F105F4">
              <w:rPr>
                <w:rFonts w:hint="eastAsia"/>
              </w:rPr>
              <w:t>3D</w:t>
            </w:r>
            <w:r w:rsidRPr="00F105F4">
              <w:rPr>
                <w:rFonts w:hint="eastAsia"/>
              </w:rPr>
              <w:t>技术在沉浸式体感游戏中的应用研究</w:t>
            </w:r>
          </w:p>
        </w:tc>
        <w:tc>
          <w:tcPr>
            <w:tcW w:w="680" w:type="pct"/>
            <w:gridSpan w:val="2"/>
            <w:vAlign w:val="center"/>
          </w:tcPr>
          <w:p w:rsidR="002A3493" w:rsidRDefault="002A3493" w:rsidP="00E17002">
            <w:pPr>
              <w:spacing w:line="320" w:lineRule="exact"/>
              <w:jc w:val="center"/>
              <w:rPr>
                <w:sz w:val="24"/>
              </w:rPr>
            </w:pPr>
            <w:r>
              <w:rPr>
                <w:rFonts w:hint="eastAsia"/>
                <w:sz w:val="24"/>
              </w:rPr>
              <w:t>题目类型</w:t>
            </w:r>
          </w:p>
        </w:tc>
        <w:tc>
          <w:tcPr>
            <w:tcW w:w="1064" w:type="pct"/>
            <w:gridSpan w:val="2"/>
            <w:vAlign w:val="center"/>
          </w:tcPr>
          <w:p w:rsidR="002A3493" w:rsidRDefault="002A3493" w:rsidP="00E17002">
            <w:pPr>
              <w:jc w:val="center"/>
              <w:rPr>
                <w:sz w:val="24"/>
              </w:rPr>
            </w:pPr>
            <w:r>
              <w:rPr>
                <w:rFonts w:hint="eastAsia"/>
                <w:sz w:val="24"/>
              </w:rPr>
              <w:t>应用研究</w:t>
            </w:r>
          </w:p>
        </w:tc>
      </w:tr>
      <w:tr w:rsidR="002A3493" w:rsidTr="00E17002">
        <w:tc>
          <w:tcPr>
            <w:tcW w:w="5000" w:type="pct"/>
            <w:gridSpan w:val="10"/>
          </w:tcPr>
          <w:p w:rsidR="002A3493" w:rsidRPr="009A5F45" w:rsidRDefault="002A3493" w:rsidP="00E17002">
            <w:pPr>
              <w:spacing w:line="320" w:lineRule="exact"/>
              <w:rPr>
                <w:sz w:val="24"/>
              </w:rPr>
            </w:pPr>
            <w:r>
              <w:rPr>
                <w:rFonts w:hint="eastAsia"/>
                <w:sz w:val="24"/>
              </w:rPr>
              <w:t>一、选题背景及依据（简述国内外研究现状、生产需求状况，说明选题目的、意义，列出主要参考文献）</w:t>
            </w:r>
          </w:p>
          <w:p w:rsidR="009666D4" w:rsidRDefault="009666D4" w:rsidP="009666D4">
            <w:pPr>
              <w:spacing w:line="320" w:lineRule="exact"/>
              <w:ind w:firstLineChars="200" w:firstLine="480"/>
              <w:rPr>
                <w:sz w:val="24"/>
              </w:rPr>
            </w:pPr>
            <w:r w:rsidRPr="009666D4">
              <w:rPr>
                <w:rFonts w:hint="eastAsia"/>
                <w:sz w:val="24"/>
              </w:rPr>
              <w:t>随着计算机软硬件的不断发展，虚拟现实与人机交互行业正在迎来不断的变革。在交互输入方面，</w:t>
            </w:r>
            <w:r w:rsidRPr="009666D4">
              <w:rPr>
                <w:rFonts w:hint="eastAsia"/>
                <w:sz w:val="24"/>
              </w:rPr>
              <w:t>Kinect</w:t>
            </w:r>
            <w:r w:rsidRPr="009666D4">
              <w:rPr>
                <w:rFonts w:hint="eastAsia"/>
                <w:sz w:val="24"/>
              </w:rPr>
              <w:t>、</w:t>
            </w:r>
            <w:r w:rsidRPr="009666D4">
              <w:rPr>
                <w:rFonts w:hint="eastAsia"/>
                <w:sz w:val="24"/>
              </w:rPr>
              <w:t>Leap Motion</w:t>
            </w:r>
            <w:r w:rsidRPr="009666D4">
              <w:rPr>
                <w:rFonts w:hint="eastAsia"/>
                <w:sz w:val="24"/>
              </w:rPr>
              <w:t>等体感检测设备的出现让非接触式体感操作成为现实，人们不需要手持键盘鼠标或者任何穿戴设备就可以实现计算机交互信息自然的输入。在计算机输出显示方面，头戴式显示器、裸眼</w:t>
            </w:r>
            <w:r w:rsidRPr="009666D4">
              <w:rPr>
                <w:rFonts w:hint="eastAsia"/>
                <w:sz w:val="24"/>
              </w:rPr>
              <w:t>3D</w:t>
            </w:r>
            <w:r w:rsidRPr="009666D4">
              <w:rPr>
                <w:rFonts w:hint="eastAsia"/>
                <w:sz w:val="24"/>
              </w:rPr>
              <w:t>显示技术等的相继出现使得计算机显示不局限于平面的视觉呈现，人们通过显示设备可以看到更加真实的三维世界。</w:t>
            </w:r>
          </w:p>
          <w:p w:rsidR="002A3493" w:rsidRPr="009A5F45" w:rsidRDefault="002A3493" w:rsidP="009666D4">
            <w:pPr>
              <w:spacing w:line="320" w:lineRule="exact"/>
              <w:rPr>
                <w:b/>
                <w:sz w:val="24"/>
              </w:rPr>
            </w:pPr>
            <w:r w:rsidRPr="009A5F45">
              <w:rPr>
                <w:rFonts w:hint="eastAsia"/>
                <w:b/>
                <w:sz w:val="24"/>
              </w:rPr>
              <w:t>国内研究现状：</w:t>
            </w:r>
          </w:p>
          <w:p w:rsidR="00436C7D" w:rsidRDefault="00436C7D" w:rsidP="00872D42">
            <w:pPr>
              <w:spacing w:line="320" w:lineRule="exact"/>
              <w:ind w:firstLineChars="200" w:firstLine="480"/>
              <w:rPr>
                <w:sz w:val="24"/>
              </w:rPr>
            </w:pPr>
            <w:r w:rsidRPr="00436C7D">
              <w:rPr>
                <w:rFonts w:hint="eastAsia"/>
                <w:sz w:val="24"/>
              </w:rPr>
              <w:t>国内的裸眼</w:t>
            </w:r>
            <w:r>
              <w:rPr>
                <w:sz w:val="24"/>
              </w:rPr>
              <w:t>3D</w:t>
            </w:r>
            <w:r w:rsidRPr="00436C7D">
              <w:rPr>
                <w:rFonts w:hint="eastAsia"/>
                <w:sz w:val="24"/>
              </w:rPr>
              <w:t>研究主要以裸眼</w:t>
            </w:r>
            <w:r>
              <w:rPr>
                <w:sz w:val="24"/>
              </w:rPr>
              <w:t>3D</w:t>
            </w:r>
            <w:r w:rsidRPr="00436C7D">
              <w:rPr>
                <w:rFonts w:hint="eastAsia"/>
                <w:sz w:val="24"/>
              </w:rPr>
              <w:t>设备的硬件开发为主，国内已有的设备款式和功能相对单一，造成国内裸眼</w:t>
            </w:r>
            <w:r>
              <w:rPr>
                <w:sz w:val="24"/>
              </w:rPr>
              <w:t>3D</w:t>
            </w:r>
            <w:r w:rsidRPr="00436C7D">
              <w:rPr>
                <w:rFonts w:hint="eastAsia"/>
                <w:sz w:val="24"/>
              </w:rPr>
              <w:t>产业长时间局限于视频广告、商品展示等领域，缺乏对内容表现和制作上的创新，在内容表现上主要以</w:t>
            </w:r>
            <w:r w:rsidRPr="00436C7D">
              <w:rPr>
                <w:rFonts w:hint="eastAsia"/>
                <w:sz w:val="24"/>
              </w:rPr>
              <w:t xml:space="preserve"> </w:t>
            </w:r>
            <w:r w:rsidRPr="00436C7D">
              <w:rPr>
                <w:sz w:val="24"/>
              </w:rPr>
              <w:t xml:space="preserve">2D/3D </w:t>
            </w:r>
            <w:r w:rsidRPr="00436C7D">
              <w:rPr>
                <w:rFonts w:hint="eastAsia"/>
                <w:sz w:val="24"/>
              </w:rPr>
              <w:t>内容转化为主，而这种传统的裸眼</w:t>
            </w:r>
            <w:r w:rsidRPr="00436C7D">
              <w:rPr>
                <w:rFonts w:hint="eastAsia"/>
                <w:sz w:val="24"/>
              </w:rPr>
              <w:t xml:space="preserve"> </w:t>
            </w:r>
            <w:r w:rsidRPr="00436C7D">
              <w:rPr>
                <w:sz w:val="24"/>
              </w:rPr>
              <w:t xml:space="preserve">3D </w:t>
            </w:r>
            <w:r w:rsidRPr="00436C7D">
              <w:rPr>
                <w:rFonts w:hint="eastAsia"/>
                <w:sz w:val="24"/>
              </w:rPr>
              <w:t>展示内容制作流程复杂繁琐、限定因素过多，形成了如今国内裸眼</w:t>
            </w:r>
            <w:r w:rsidRPr="00436C7D">
              <w:rPr>
                <w:rFonts w:hint="eastAsia"/>
                <w:sz w:val="24"/>
              </w:rPr>
              <w:t xml:space="preserve"> </w:t>
            </w:r>
            <w:r w:rsidRPr="00436C7D">
              <w:rPr>
                <w:sz w:val="24"/>
              </w:rPr>
              <w:t xml:space="preserve">3D </w:t>
            </w:r>
            <w:r w:rsidRPr="00436C7D">
              <w:rPr>
                <w:rFonts w:hint="eastAsia"/>
                <w:sz w:val="24"/>
              </w:rPr>
              <w:t>市场“有先进的技术产品，却没有适合表现的内容的尴尬局面。</w:t>
            </w:r>
          </w:p>
          <w:p w:rsidR="002A3493" w:rsidRPr="009A5F45" w:rsidRDefault="002A3493" w:rsidP="00E17002">
            <w:pPr>
              <w:spacing w:line="320" w:lineRule="exact"/>
              <w:rPr>
                <w:b/>
                <w:sz w:val="24"/>
              </w:rPr>
            </w:pPr>
            <w:r w:rsidRPr="009A5F45">
              <w:rPr>
                <w:rFonts w:hint="eastAsia"/>
                <w:b/>
                <w:sz w:val="24"/>
              </w:rPr>
              <w:t>国外研究现状：</w:t>
            </w:r>
          </w:p>
          <w:p w:rsidR="002A3493" w:rsidRPr="009A5F45" w:rsidRDefault="00872D42" w:rsidP="00872D42">
            <w:pPr>
              <w:spacing w:line="320" w:lineRule="exact"/>
              <w:ind w:firstLineChars="200" w:firstLine="480"/>
              <w:rPr>
                <w:sz w:val="24"/>
              </w:rPr>
            </w:pPr>
            <w:r w:rsidRPr="00872D42">
              <w:rPr>
                <w:rFonts w:hint="eastAsia"/>
                <w:sz w:val="24"/>
              </w:rPr>
              <w:t>前在国外的各种展会上发布的裸眼</w:t>
            </w:r>
            <w:r>
              <w:rPr>
                <w:sz w:val="24"/>
              </w:rPr>
              <w:t>3D</w:t>
            </w:r>
            <w:r w:rsidRPr="00872D42">
              <w:rPr>
                <w:rFonts w:hint="eastAsia"/>
                <w:sz w:val="24"/>
              </w:rPr>
              <w:t>产品有很多种，主要以裸眼</w:t>
            </w:r>
            <w:r>
              <w:rPr>
                <w:sz w:val="24"/>
              </w:rPr>
              <w:t>3D</w:t>
            </w:r>
            <w:r w:rsidRPr="00872D42">
              <w:rPr>
                <w:rFonts w:hint="eastAsia"/>
                <w:sz w:val="24"/>
              </w:rPr>
              <w:t>液晶显示器、裸眼</w:t>
            </w:r>
            <w:r>
              <w:rPr>
                <w:sz w:val="24"/>
              </w:rPr>
              <w:t>3D</w:t>
            </w:r>
            <w:r w:rsidRPr="00872D42">
              <w:rPr>
                <w:rFonts w:hint="eastAsia"/>
                <w:sz w:val="24"/>
              </w:rPr>
              <w:t>电视机、裸眼</w:t>
            </w:r>
            <w:r>
              <w:rPr>
                <w:sz w:val="24"/>
              </w:rPr>
              <w:t>3D</w:t>
            </w:r>
            <w:r w:rsidRPr="00872D42">
              <w:rPr>
                <w:rFonts w:hint="eastAsia"/>
                <w:sz w:val="24"/>
              </w:rPr>
              <w:t>手机、裸眼</w:t>
            </w:r>
            <w:r>
              <w:rPr>
                <w:sz w:val="24"/>
              </w:rPr>
              <w:t>3D</w:t>
            </w:r>
            <w:r w:rsidRPr="00872D42">
              <w:rPr>
                <w:rFonts w:hint="eastAsia"/>
                <w:sz w:val="24"/>
              </w:rPr>
              <w:t>游戏机等为代表。从技术上来看，国外的企业研究机构对裸眼</w:t>
            </w:r>
            <w:r>
              <w:rPr>
                <w:sz w:val="24"/>
              </w:rPr>
              <w:t>3D</w:t>
            </w:r>
            <w:r w:rsidRPr="00872D42">
              <w:rPr>
                <w:rFonts w:hint="eastAsia"/>
                <w:sz w:val="24"/>
              </w:rPr>
              <w:t>技术主要以光屏障式（</w:t>
            </w:r>
            <w:r w:rsidRPr="00872D42">
              <w:rPr>
                <w:sz w:val="24"/>
              </w:rPr>
              <w:t>Barrier</w:t>
            </w:r>
            <w:r w:rsidRPr="00872D42">
              <w:rPr>
                <w:rFonts w:hint="eastAsia"/>
                <w:sz w:val="24"/>
              </w:rPr>
              <w:t>）、柱状透镜</w:t>
            </w:r>
            <w:r w:rsidRPr="00872D42">
              <w:rPr>
                <w:sz w:val="24"/>
              </w:rPr>
              <w:t>(Lenticular Lens)</w:t>
            </w:r>
            <w:r w:rsidRPr="00872D42">
              <w:rPr>
                <w:rFonts w:hint="eastAsia"/>
                <w:sz w:val="24"/>
              </w:rPr>
              <w:t>技术为主，而在近几年的全球展会中裸眼</w:t>
            </w:r>
            <w:r>
              <w:rPr>
                <w:sz w:val="24"/>
              </w:rPr>
              <w:t>3D</w:t>
            </w:r>
            <w:r w:rsidRPr="00872D42">
              <w:rPr>
                <w:rFonts w:hint="eastAsia"/>
                <w:sz w:val="24"/>
              </w:rPr>
              <w:t>产品也成为各大企业对未来市场规划的重点。相继推出了具有企业特色的裸眼</w:t>
            </w:r>
            <w:r>
              <w:rPr>
                <w:sz w:val="24"/>
              </w:rPr>
              <w:t>3D</w:t>
            </w:r>
            <w:r w:rsidRPr="00872D42">
              <w:rPr>
                <w:rFonts w:hint="eastAsia"/>
                <w:sz w:val="24"/>
              </w:rPr>
              <w:t>产品。</w:t>
            </w:r>
          </w:p>
          <w:p w:rsidR="002A3493" w:rsidRPr="00922148" w:rsidRDefault="002A3493" w:rsidP="00E17002">
            <w:pPr>
              <w:spacing w:line="320" w:lineRule="exact"/>
              <w:rPr>
                <w:b/>
                <w:sz w:val="24"/>
              </w:rPr>
            </w:pPr>
            <w:r w:rsidRPr="00922148">
              <w:rPr>
                <w:rFonts w:hint="eastAsia"/>
                <w:b/>
                <w:sz w:val="24"/>
              </w:rPr>
              <w:t>生产需求状况：</w:t>
            </w:r>
          </w:p>
          <w:p w:rsidR="00615C2C" w:rsidRPr="009A5F45" w:rsidRDefault="00A47E39" w:rsidP="00615C2C">
            <w:pPr>
              <w:spacing w:line="320" w:lineRule="exact"/>
              <w:ind w:firstLineChars="200" w:firstLine="480"/>
              <w:rPr>
                <w:sz w:val="24"/>
              </w:rPr>
            </w:pPr>
            <w:r w:rsidRPr="00A47E39">
              <w:rPr>
                <w:rFonts w:hint="eastAsia"/>
                <w:sz w:val="24"/>
              </w:rPr>
              <w:t>VR</w:t>
            </w:r>
            <w:r w:rsidRPr="00A47E39">
              <w:rPr>
                <w:rFonts w:hint="eastAsia"/>
                <w:sz w:val="24"/>
              </w:rPr>
              <w:t>作为近几年备受关注的热门领域</w:t>
            </w:r>
            <w:r>
              <w:rPr>
                <w:rFonts w:hint="eastAsia"/>
                <w:sz w:val="24"/>
              </w:rPr>
              <w:t>，</w:t>
            </w:r>
            <w:r w:rsidR="0089295B" w:rsidRPr="0089295B">
              <w:rPr>
                <w:rFonts w:hint="eastAsia"/>
                <w:sz w:val="24"/>
              </w:rPr>
              <w:t>据游戏业界分析公司</w:t>
            </w:r>
            <w:r w:rsidR="0089295B" w:rsidRPr="0089295B">
              <w:rPr>
                <w:rFonts w:hint="eastAsia"/>
                <w:sz w:val="24"/>
              </w:rPr>
              <w:t>SuperData</w:t>
            </w:r>
            <w:r w:rsidR="0089295B" w:rsidRPr="0089295B">
              <w:rPr>
                <w:rFonts w:hint="eastAsia"/>
                <w:sz w:val="24"/>
              </w:rPr>
              <w:t>统计预测，截至</w:t>
            </w:r>
            <w:r w:rsidR="0089295B" w:rsidRPr="0089295B">
              <w:rPr>
                <w:rFonts w:hint="eastAsia"/>
                <w:sz w:val="24"/>
              </w:rPr>
              <w:t>2017</w:t>
            </w:r>
            <w:r w:rsidR="0089295B" w:rsidRPr="0089295B">
              <w:rPr>
                <w:rFonts w:hint="eastAsia"/>
                <w:sz w:val="24"/>
              </w:rPr>
              <w:t>年底，世界范围内将存在</w:t>
            </w:r>
            <w:r w:rsidR="0089295B" w:rsidRPr="0089295B">
              <w:rPr>
                <w:rFonts w:hint="eastAsia"/>
                <w:sz w:val="24"/>
              </w:rPr>
              <w:t>7000</w:t>
            </w:r>
            <w:r w:rsidR="0089295B" w:rsidRPr="0089295B">
              <w:rPr>
                <w:rFonts w:hint="eastAsia"/>
                <w:sz w:val="24"/>
              </w:rPr>
              <w:t>万名</w:t>
            </w:r>
            <w:r w:rsidR="0089295B" w:rsidRPr="0089295B">
              <w:rPr>
                <w:rFonts w:hint="eastAsia"/>
                <w:sz w:val="24"/>
              </w:rPr>
              <w:t>VR</w:t>
            </w:r>
            <w:r w:rsidR="0089295B" w:rsidRPr="0089295B">
              <w:rPr>
                <w:rFonts w:hint="eastAsia"/>
                <w:sz w:val="24"/>
              </w:rPr>
              <w:t>设备用户，他们将带来</w:t>
            </w:r>
            <w:r w:rsidR="0089295B" w:rsidRPr="0089295B">
              <w:rPr>
                <w:rFonts w:hint="eastAsia"/>
                <w:sz w:val="24"/>
              </w:rPr>
              <w:t>89</w:t>
            </w:r>
            <w:r w:rsidR="0089295B" w:rsidRPr="0089295B">
              <w:rPr>
                <w:rFonts w:hint="eastAsia"/>
                <w:sz w:val="24"/>
              </w:rPr>
              <w:t>亿美元的硬件收益和</w:t>
            </w:r>
            <w:r w:rsidR="0089295B" w:rsidRPr="0089295B">
              <w:rPr>
                <w:rFonts w:hint="eastAsia"/>
                <w:sz w:val="24"/>
              </w:rPr>
              <w:t>61</w:t>
            </w:r>
            <w:r w:rsidR="0089295B" w:rsidRPr="0089295B">
              <w:rPr>
                <w:rFonts w:hint="eastAsia"/>
                <w:sz w:val="24"/>
              </w:rPr>
              <w:t>亿美元的软件收益。</w:t>
            </w:r>
            <w:r>
              <w:rPr>
                <w:rFonts w:hint="eastAsia"/>
                <w:sz w:val="24"/>
              </w:rPr>
              <w:t>而</w:t>
            </w:r>
            <w:r w:rsidRPr="00A47E39">
              <w:rPr>
                <w:rFonts w:hint="eastAsia"/>
                <w:sz w:val="24"/>
              </w:rPr>
              <w:t>主流</w:t>
            </w:r>
            <w:r w:rsidRPr="00A47E39">
              <w:rPr>
                <w:rFonts w:hint="eastAsia"/>
                <w:sz w:val="24"/>
              </w:rPr>
              <w:t xml:space="preserve"> VR </w:t>
            </w:r>
            <w:r w:rsidRPr="00A47E39">
              <w:rPr>
                <w:rFonts w:hint="eastAsia"/>
                <w:sz w:val="24"/>
              </w:rPr>
              <w:t>市场的成长空间最大、成长速度最快的无疑是游戏业</w:t>
            </w:r>
            <w:r>
              <w:rPr>
                <w:rFonts w:hint="eastAsia"/>
                <w:sz w:val="24"/>
              </w:rPr>
              <w:t>，</w:t>
            </w:r>
            <w:r w:rsidR="005C0AD6" w:rsidRPr="005C0AD6">
              <w:rPr>
                <w:rFonts w:hint="eastAsia"/>
                <w:sz w:val="24"/>
              </w:rPr>
              <w:t>将裸眼</w:t>
            </w:r>
            <w:r w:rsidR="005C0AD6" w:rsidRPr="005C0AD6">
              <w:rPr>
                <w:rFonts w:hint="eastAsia"/>
                <w:sz w:val="24"/>
              </w:rPr>
              <w:t>3D</w:t>
            </w:r>
            <w:r w:rsidR="005C0AD6" w:rsidRPr="005C0AD6">
              <w:rPr>
                <w:rFonts w:hint="eastAsia"/>
                <w:sz w:val="24"/>
              </w:rPr>
              <w:t>显示技术运用到非接触式体感游戏，通过自然体感输入控制，三维游戏场景通过裸眼</w:t>
            </w:r>
            <w:r w:rsidR="005C0AD6" w:rsidRPr="005C0AD6">
              <w:rPr>
                <w:rFonts w:hint="eastAsia"/>
                <w:sz w:val="24"/>
              </w:rPr>
              <w:t>3D</w:t>
            </w:r>
            <w:r w:rsidR="005C0AD6">
              <w:rPr>
                <w:rFonts w:hint="eastAsia"/>
                <w:sz w:val="24"/>
              </w:rPr>
              <w:t>屏幕呈现，将为传统的游戏产业创造沉浸感强烈的互动游戏体验，</w:t>
            </w:r>
            <w:r w:rsidR="00615C2C">
              <w:rPr>
                <w:rFonts w:hint="eastAsia"/>
                <w:sz w:val="24"/>
              </w:rPr>
              <w:t>未来需求将非常乐观</w:t>
            </w:r>
            <w:r w:rsidR="00B33717">
              <w:rPr>
                <w:rFonts w:hint="eastAsia"/>
                <w:sz w:val="24"/>
              </w:rPr>
              <w:t>。</w:t>
            </w:r>
          </w:p>
          <w:p w:rsidR="002A3493" w:rsidRPr="00165A0A" w:rsidRDefault="002A3493" w:rsidP="00E17002">
            <w:pPr>
              <w:spacing w:line="320" w:lineRule="exact"/>
              <w:rPr>
                <w:b/>
                <w:sz w:val="24"/>
              </w:rPr>
            </w:pPr>
            <w:r w:rsidRPr="00165A0A">
              <w:rPr>
                <w:rFonts w:hint="eastAsia"/>
                <w:b/>
                <w:sz w:val="24"/>
              </w:rPr>
              <w:t>选题目的</w:t>
            </w:r>
            <w:r w:rsidR="00395147">
              <w:rPr>
                <w:rFonts w:hint="eastAsia"/>
                <w:b/>
                <w:sz w:val="24"/>
              </w:rPr>
              <w:t>与意义</w:t>
            </w:r>
            <w:r w:rsidRPr="00165A0A">
              <w:rPr>
                <w:rFonts w:hint="eastAsia"/>
                <w:b/>
                <w:sz w:val="24"/>
              </w:rPr>
              <w:t>：</w:t>
            </w:r>
          </w:p>
          <w:p w:rsidR="00395147" w:rsidRDefault="00395147" w:rsidP="00395147">
            <w:pPr>
              <w:spacing w:line="320" w:lineRule="exact"/>
              <w:ind w:firstLineChars="200" w:firstLine="480"/>
              <w:rPr>
                <w:rFonts w:hint="eastAsia"/>
                <w:sz w:val="24"/>
              </w:rPr>
            </w:pPr>
            <w:r w:rsidRPr="00395147">
              <w:rPr>
                <w:rFonts w:hint="eastAsia"/>
                <w:sz w:val="24"/>
              </w:rPr>
              <w:t>基于体感交互的裸眼</w:t>
            </w:r>
            <w:r w:rsidRPr="00395147">
              <w:rPr>
                <w:sz w:val="24"/>
              </w:rPr>
              <w:t>3D</w:t>
            </w:r>
            <w:r w:rsidR="003329AB">
              <w:rPr>
                <w:rFonts w:hint="eastAsia"/>
                <w:sz w:val="24"/>
              </w:rPr>
              <w:t>互动娱乐</w:t>
            </w:r>
            <w:r w:rsidR="00CC4A9A">
              <w:rPr>
                <w:rFonts w:hint="eastAsia"/>
                <w:sz w:val="24"/>
              </w:rPr>
              <w:t>，</w:t>
            </w:r>
            <w:r w:rsidR="00F506C2">
              <w:rPr>
                <w:rFonts w:hint="eastAsia"/>
                <w:sz w:val="24"/>
              </w:rPr>
              <w:t>是</w:t>
            </w:r>
            <w:r w:rsidRPr="00395147">
              <w:rPr>
                <w:rFonts w:hint="eastAsia"/>
                <w:sz w:val="24"/>
              </w:rPr>
              <w:t>将先进数字视听技术与全新交互方式进行结合的一种尝试，</w:t>
            </w:r>
            <w:r w:rsidR="00E603B6" w:rsidRPr="00E603B6">
              <w:rPr>
                <w:rFonts w:hint="eastAsia"/>
                <w:sz w:val="24"/>
              </w:rPr>
              <w:t>充分利用裸眼</w:t>
            </w:r>
            <w:r w:rsidR="00E603B6" w:rsidRPr="00E603B6">
              <w:rPr>
                <w:rFonts w:hint="eastAsia"/>
                <w:sz w:val="24"/>
              </w:rPr>
              <w:t xml:space="preserve"> 3D </w:t>
            </w:r>
            <w:r w:rsidR="00E603B6" w:rsidRPr="00E603B6">
              <w:rPr>
                <w:rFonts w:hint="eastAsia"/>
                <w:sz w:val="24"/>
              </w:rPr>
              <w:t>实时渲染技术、</w:t>
            </w:r>
            <w:r w:rsidR="00E603B6" w:rsidRPr="00E603B6">
              <w:rPr>
                <w:rFonts w:hint="eastAsia"/>
                <w:sz w:val="24"/>
              </w:rPr>
              <w:t xml:space="preserve">Kinect </w:t>
            </w:r>
            <w:r w:rsidR="00E603B6" w:rsidRPr="00E603B6">
              <w:rPr>
                <w:rFonts w:hint="eastAsia"/>
                <w:sz w:val="24"/>
              </w:rPr>
              <w:t>体感操控技术，突破了传统裸眼</w:t>
            </w:r>
            <w:r w:rsidR="00E603B6" w:rsidRPr="00E603B6">
              <w:rPr>
                <w:rFonts w:hint="eastAsia"/>
                <w:sz w:val="24"/>
              </w:rPr>
              <w:t xml:space="preserve"> 3D </w:t>
            </w:r>
            <w:r w:rsidR="00E603B6" w:rsidRPr="00E603B6">
              <w:rPr>
                <w:rFonts w:hint="eastAsia"/>
                <w:sz w:val="24"/>
              </w:rPr>
              <w:t>只能播放视频的局限性，在实时生成裸眼立体内容的基础上，增加了传统裸眼展示方式无法实现的互动性</w:t>
            </w:r>
            <w:r w:rsidR="007C5314">
              <w:rPr>
                <w:rFonts w:hint="eastAsia"/>
                <w:sz w:val="24"/>
              </w:rPr>
              <w:t>，</w:t>
            </w:r>
            <w:r w:rsidRPr="00395147">
              <w:rPr>
                <w:rFonts w:hint="eastAsia"/>
                <w:sz w:val="24"/>
              </w:rPr>
              <w:t>打破常规交互方式的局限，为用户提供一种更为新颖、有趣、真实的</w:t>
            </w:r>
            <w:r w:rsidR="00E603B6">
              <w:rPr>
                <w:rFonts w:hint="eastAsia"/>
                <w:sz w:val="24"/>
              </w:rPr>
              <w:t>互动娱乐</w:t>
            </w:r>
            <w:r w:rsidRPr="00395147">
              <w:rPr>
                <w:rFonts w:hint="eastAsia"/>
                <w:sz w:val="24"/>
              </w:rPr>
              <w:t>体验。</w:t>
            </w:r>
            <w:r w:rsidR="003329AB">
              <w:rPr>
                <w:rFonts w:hint="eastAsia"/>
                <w:sz w:val="24"/>
              </w:rPr>
              <w:t>本次选题围绕裸眼与体感交互在互动娱乐中的应用技术，将熟悉裸眼</w:t>
            </w:r>
            <w:r w:rsidR="003329AB">
              <w:rPr>
                <w:rFonts w:hint="eastAsia"/>
                <w:sz w:val="24"/>
              </w:rPr>
              <w:t>3D</w:t>
            </w:r>
            <w:r w:rsidR="003329AB">
              <w:rPr>
                <w:rFonts w:hint="eastAsia"/>
                <w:sz w:val="24"/>
              </w:rPr>
              <w:t>技术和体感交互技术，以及两者之间的协调</w:t>
            </w:r>
            <w:r w:rsidR="00E603B6">
              <w:rPr>
                <w:rFonts w:hint="eastAsia"/>
                <w:sz w:val="24"/>
              </w:rPr>
              <w:t>，提高系统架构能力</w:t>
            </w:r>
            <w:r w:rsidR="00AF28F4">
              <w:rPr>
                <w:rFonts w:hint="eastAsia"/>
                <w:sz w:val="24"/>
              </w:rPr>
              <w:t>，</w:t>
            </w:r>
            <w:r w:rsidR="003329AB">
              <w:rPr>
                <w:rFonts w:hint="eastAsia"/>
                <w:sz w:val="24"/>
              </w:rPr>
              <w:t>同时也能锻炼个人的策划与创造能力。</w:t>
            </w:r>
          </w:p>
          <w:p w:rsidR="002A3493" w:rsidRPr="00214A91" w:rsidRDefault="002A3493" w:rsidP="00395147">
            <w:pPr>
              <w:spacing w:line="320" w:lineRule="exact"/>
              <w:rPr>
                <w:b/>
                <w:sz w:val="24"/>
              </w:rPr>
            </w:pPr>
            <w:r w:rsidRPr="00214A91">
              <w:rPr>
                <w:rFonts w:hint="eastAsia"/>
                <w:b/>
                <w:sz w:val="24"/>
              </w:rPr>
              <w:lastRenderedPageBreak/>
              <w:t>参考文献：</w:t>
            </w:r>
          </w:p>
          <w:p w:rsidR="00E41AD5" w:rsidRDefault="00E41AD5" w:rsidP="009D4DD2">
            <w:pPr>
              <w:numPr>
                <w:ilvl w:val="0"/>
                <w:numId w:val="2"/>
              </w:numPr>
              <w:spacing w:line="320" w:lineRule="exact"/>
              <w:rPr>
                <w:sz w:val="24"/>
              </w:rPr>
            </w:pPr>
            <w:r w:rsidRPr="00E41AD5">
              <w:rPr>
                <w:rFonts w:hint="eastAsia"/>
                <w:sz w:val="24"/>
              </w:rPr>
              <w:t>郭冠军</w:t>
            </w:r>
            <w:r w:rsidRPr="00E41AD5">
              <w:rPr>
                <w:sz w:val="24"/>
              </w:rPr>
              <w:t>.</w:t>
            </w:r>
            <w:r w:rsidRPr="00E41AD5">
              <w:rPr>
                <w:rFonts w:hint="eastAsia"/>
                <w:sz w:val="24"/>
              </w:rPr>
              <w:t>裸眼</w:t>
            </w:r>
            <w:r w:rsidRPr="00E41AD5">
              <w:rPr>
                <w:sz w:val="24"/>
              </w:rPr>
              <w:t>3D</w:t>
            </w:r>
            <w:r w:rsidRPr="00E41AD5">
              <w:rPr>
                <w:rFonts w:hint="eastAsia"/>
                <w:sz w:val="24"/>
              </w:rPr>
              <w:t>视频转换技术研究</w:t>
            </w:r>
            <w:r>
              <w:rPr>
                <w:rFonts w:hint="eastAsia"/>
                <w:sz w:val="24"/>
              </w:rPr>
              <w:t>.</w:t>
            </w:r>
            <w:r w:rsidRPr="00E41AD5">
              <w:rPr>
                <w:rFonts w:hint="eastAsia"/>
                <w:sz w:val="24"/>
              </w:rPr>
              <w:t>电子科技大学</w:t>
            </w:r>
            <w:r w:rsidR="00071C33">
              <w:rPr>
                <w:rFonts w:hint="eastAsia"/>
                <w:sz w:val="24"/>
              </w:rPr>
              <w:t>.</w:t>
            </w:r>
          </w:p>
          <w:p w:rsidR="00071C33" w:rsidRPr="00071C33" w:rsidRDefault="00071C33" w:rsidP="00071C33">
            <w:pPr>
              <w:pStyle w:val="af"/>
              <w:numPr>
                <w:ilvl w:val="0"/>
                <w:numId w:val="2"/>
              </w:numPr>
              <w:ind w:firstLineChars="0"/>
              <w:rPr>
                <w:sz w:val="24"/>
              </w:rPr>
            </w:pPr>
            <w:r w:rsidRPr="00071C33">
              <w:rPr>
                <w:sz w:val="24"/>
              </w:rPr>
              <w:t>Carlos Gonzalez,Jose Martinez Sotoca,Filiberto etc. Synthetic Content Generation for auto-stereoscopic displays[J]. Multimed Tools Appl,2014, 72:385-415.</w:t>
            </w:r>
          </w:p>
          <w:p w:rsidR="00071C33" w:rsidRPr="00071C33" w:rsidRDefault="00071C33" w:rsidP="00071C33">
            <w:pPr>
              <w:pStyle w:val="af"/>
              <w:numPr>
                <w:ilvl w:val="0"/>
                <w:numId w:val="2"/>
              </w:numPr>
              <w:ind w:firstLineChars="0"/>
              <w:rPr>
                <w:sz w:val="24"/>
              </w:rPr>
            </w:pPr>
            <w:r w:rsidRPr="00071C33">
              <w:rPr>
                <w:sz w:val="24"/>
              </w:rPr>
              <w:t>KIM, j., HE, J., LYONS, K., STAMER, T. The Gesture Watch: A Wireless Contact-free Gesture Based Wrist Interfance</w:t>
            </w:r>
            <w:r>
              <w:rPr>
                <w:sz w:val="24"/>
              </w:rPr>
              <w:t>. Proc. ISWC’07, 2007, pp.15-22</w:t>
            </w:r>
          </w:p>
          <w:p w:rsidR="002A3493" w:rsidRDefault="00E41AD5" w:rsidP="00E41AD5">
            <w:pPr>
              <w:numPr>
                <w:ilvl w:val="0"/>
                <w:numId w:val="2"/>
              </w:numPr>
              <w:spacing w:line="320" w:lineRule="exact"/>
              <w:rPr>
                <w:sz w:val="24"/>
              </w:rPr>
            </w:pPr>
            <w:r w:rsidRPr="00E41AD5">
              <w:rPr>
                <w:rFonts w:hint="eastAsia"/>
                <w:sz w:val="24"/>
              </w:rPr>
              <w:t>郑立国</w:t>
            </w:r>
            <w:r w:rsidR="007A0266">
              <w:rPr>
                <w:rFonts w:hint="eastAsia"/>
                <w:sz w:val="24"/>
              </w:rPr>
              <w:t>,</w:t>
            </w:r>
            <w:r w:rsidRPr="00E41AD5">
              <w:rPr>
                <w:rFonts w:hint="eastAsia"/>
                <w:sz w:val="24"/>
              </w:rPr>
              <w:t>王栋柱</w:t>
            </w:r>
            <w:r w:rsidRPr="00E41AD5">
              <w:rPr>
                <w:rFonts w:hint="eastAsia"/>
                <w:sz w:val="24"/>
              </w:rPr>
              <w:t>,</w:t>
            </w:r>
            <w:r w:rsidRPr="00E41AD5">
              <w:rPr>
                <w:rFonts w:hint="eastAsia"/>
                <w:sz w:val="24"/>
              </w:rPr>
              <w:t>罗江林</w:t>
            </w:r>
            <w:r w:rsidRPr="00E41AD5">
              <w:rPr>
                <w:rFonts w:hint="eastAsia"/>
                <w:sz w:val="24"/>
              </w:rPr>
              <w:t>,</w:t>
            </w:r>
            <w:r w:rsidRPr="00E41AD5">
              <w:rPr>
                <w:rFonts w:hint="eastAsia"/>
                <w:sz w:val="24"/>
              </w:rPr>
              <w:t>张蕊</w:t>
            </w:r>
            <w:r>
              <w:rPr>
                <w:rFonts w:hint="eastAsia"/>
                <w:sz w:val="24"/>
              </w:rPr>
              <w:t>.</w:t>
            </w:r>
            <w:r w:rsidRPr="00E41AD5">
              <w:rPr>
                <w:rFonts w:hint="eastAsia"/>
                <w:sz w:val="24"/>
              </w:rPr>
              <w:t>基于</w:t>
            </w:r>
            <w:r w:rsidRPr="00E41AD5">
              <w:rPr>
                <w:rFonts w:hint="eastAsia"/>
                <w:sz w:val="24"/>
              </w:rPr>
              <w:t>Unity3D</w:t>
            </w:r>
            <w:r w:rsidRPr="00E41AD5">
              <w:rPr>
                <w:rFonts w:hint="eastAsia"/>
                <w:sz w:val="24"/>
              </w:rPr>
              <w:t>的虚拟校园漫游系统</w:t>
            </w:r>
            <w:r w:rsidRPr="00E41AD5">
              <w:rPr>
                <w:rFonts w:hint="eastAsia"/>
                <w:sz w:val="24"/>
              </w:rPr>
              <w:t xml:space="preserve">[J]. </w:t>
            </w:r>
            <w:r w:rsidRPr="00E41AD5">
              <w:rPr>
                <w:rFonts w:hint="eastAsia"/>
                <w:sz w:val="24"/>
              </w:rPr>
              <w:t>电子技术与软件工程</w:t>
            </w:r>
            <w:r w:rsidRPr="00E41AD5">
              <w:rPr>
                <w:rFonts w:hint="eastAsia"/>
                <w:sz w:val="24"/>
              </w:rPr>
              <w:t>. 2015</w:t>
            </w:r>
            <w:r w:rsidR="00071C33">
              <w:rPr>
                <w:sz w:val="24"/>
              </w:rPr>
              <w:t>.</w:t>
            </w:r>
          </w:p>
          <w:p w:rsidR="00574D2F" w:rsidRPr="00574D2F" w:rsidRDefault="00574D2F" w:rsidP="00465E97">
            <w:pPr>
              <w:numPr>
                <w:ilvl w:val="0"/>
                <w:numId w:val="2"/>
              </w:numPr>
              <w:spacing w:line="320" w:lineRule="exact"/>
              <w:rPr>
                <w:sz w:val="24"/>
              </w:rPr>
            </w:pPr>
            <w:r w:rsidRPr="00574D2F">
              <w:rPr>
                <w:sz w:val="24"/>
              </w:rPr>
              <w:t>KUBOTA A</w:t>
            </w:r>
            <w:r w:rsidRPr="00574D2F">
              <w:rPr>
                <w:rFonts w:hint="eastAsia"/>
                <w:sz w:val="24"/>
              </w:rPr>
              <w:t>，</w:t>
            </w:r>
            <w:r w:rsidRPr="00574D2F">
              <w:rPr>
                <w:sz w:val="24"/>
              </w:rPr>
              <w:t>SMOLIC A. Multiview imaging and 3DTV</w:t>
            </w:r>
            <w:r w:rsidRPr="00574D2F">
              <w:rPr>
                <w:rFonts w:hint="eastAsia"/>
                <w:sz w:val="24"/>
              </w:rPr>
              <w:t>［</w:t>
            </w:r>
            <w:r w:rsidRPr="00574D2F">
              <w:rPr>
                <w:sz w:val="24"/>
              </w:rPr>
              <w:t>J</w:t>
            </w:r>
            <w:r w:rsidRPr="00574D2F">
              <w:rPr>
                <w:rFonts w:hint="eastAsia"/>
                <w:sz w:val="24"/>
              </w:rPr>
              <w:t>］．</w:t>
            </w:r>
            <w:r w:rsidRPr="00574D2F">
              <w:rPr>
                <w:sz w:val="24"/>
              </w:rPr>
              <w:t>IEEE Signal Processing Magazine</w:t>
            </w:r>
            <w:r w:rsidRPr="00574D2F">
              <w:rPr>
                <w:rFonts w:hint="eastAsia"/>
                <w:sz w:val="24"/>
              </w:rPr>
              <w:t>，</w:t>
            </w:r>
            <w:r w:rsidRPr="00574D2F">
              <w:rPr>
                <w:sz w:val="24"/>
              </w:rPr>
              <w:t>2007</w:t>
            </w:r>
            <w:r w:rsidRPr="00574D2F">
              <w:rPr>
                <w:rFonts w:hint="eastAsia"/>
                <w:sz w:val="24"/>
              </w:rPr>
              <w:t>，</w:t>
            </w:r>
            <w:r w:rsidRPr="00574D2F">
              <w:rPr>
                <w:sz w:val="24"/>
              </w:rPr>
              <w:t>24( 6) : 1</w:t>
            </w:r>
            <w:r w:rsidRPr="00574D2F">
              <w:rPr>
                <w:rFonts w:hint="eastAsia"/>
                <w:sz w:val="24"/>
              </w:rPr>
              <w:t>－</w:t>
            </w:r>
            <w:r w:rsidRPr="00574D2F">
              <w:rPr>
                <w:sz w:val="24"/>
              </w:rPr>
              <w:t>25</w:t>
            </w:r>
            <w:r w:rsidRPr="00574D2F">
              <w:rPr>
                <w:rFonts w:hint="eastAsia"/>
                <w:sz w:val="24"/>
              </w:rPr>
              <w:t>．</w:t>
            </w:r>
          </w:p>
          <w:p w:rsidR="002A3493" w:rsidRDefault="0080645E" w:rsidP="0080645E">
            <w:pPr>
              <w:numPr>
                <w:ilvl w:val="0"/>
                <w:numId w:val="2"/>
              </w:numPr>
              <w:spacing w:line="320" w:lineRule="exact"/>
              <w:rPr>
                <w:sz w:val="24"/>
              </w:rPr>
            </w:pPr>
            <w:r w:rsidRPr="0080645E">
              <w:rPr>
                <w:rFonts w:hint="eastAsia"/>
                <w:sz w:val="24"/>
              </w:rPr>
              <w:t>夏勇峰</w:t>
            </w:r>
            <w:r w:rsidRPr="0080645E">
              <w:rPr>
                <w:sz w:val="24"/>
              </w:rPr>
              <w:t xml:space="preserve">.Kinect </w:t>
            </w:r>
            <w:r w:rsidRPr="0080645E">
              <w:rPr>
                <w:rFonts w:hint="eastAsia"/>
                <w:sz w:val="24"/>
              </w:rPr>
              <w:t>与人机交互的未来</w:t>
            </w:r>
            <w:r w:rsidRPr="0080645E">
              <w:rPr>
                <w:sz w:val="24"/>
              </w:rPr>
              <w:t>.</w:t>
            </w:r>
            <w:r w:rsidRPr="0080645E">
              <w:rPr>
                <w:rFonts w:hint="eastAsia"/>
                <w:sz w:val="24"/>
              </w:rPr>
              <w:t>商业价值</w:t>
            </w:r>
            <w:r w:rsidRPr="0080645E">
              <w:rPr>
                <w:sz w:val="24"/>
              </w:rPr>
              <w:t>.2011</w:t>
            </w:r>
            <w:r w:rsidRPr="0080645E">
              <w:rPr>
                <w:rFonts w:hint="eastAsia"/>
                <w:sz w:val="24"/>
              </w:rPr>
              <w:t>（</w:t>
            </w:r>
            <w:r w:rsidRPr="0080645E">
              <w:rPr>
                <w:sz w:val="24"/>
              </w:rPr>
              <w:t>2</w:t>
            </w:r>
            <w:r w:rsidRPr="0080645E">
              <w:rPr>
                <w:rFonts w:hint="eastAsia"/>
                <w:sz w:val="24"/>
              </w:rPr>
              <w:t>）</w:t>
            </w:r>
            <w:r w:rsidR="00071C33">
              <w:rPr>
                <w:rFonts w:hint="eastAsia"/>
                <w:sz w:val="24"/>
              </w:rPr>
              <w:t>.</w:t>
            </w:r>
          </w:p>
          <w:p w:rsidR="007C5314" w:rsidRDefault="00386BD2" w:rsidP="007C5314">
            <w:pPr>
              <w:numPr>
                <w:ilvl w:val="0"/>
                <w:numId w:val="2"/>
              </w:numPr>
              <w:spacing w:line="320" w:lineRule="exact"/>
              <w:rPr>
                <w:sz w:val="24"/>
              </w:rPr>
            </w:pPr>
            <w:r>
              <w:rPr>
                <w:rFonts w:hint="eastAsia"/>
                <w:sz w:val="24"/>
              </w:rPr>
              <w:t>赵维</w:t>
            </w:r>
            <w:r>
              <w:rPr>
                <w:rFonts w:hint="eastAsia"/>
                <w:sz w:val="24"/>
              </w:rPr>
              <w:t>,</w:t>
            </w:r>
            <w:r>
              <w:rPr>
                <w:rFonts w:hint="eastAsia"/>
                <w:sz w:val="24"/>
              </w:rPr>
              <w:t>谢晓方</w:t>
            </w:r>
            <w:r>
              <w:rPr>
                <w:rFonts w:hint="eastAsia"/>
                <w:sz w:val="24"/>
              </w:rPr>
              <w:t>.</w:t>
            </w:r>
            <w:r w:rsidR="007C5314" w:rsidRPr="007C5314">
              <w:rPr>
                <w:rFonts w:hint="eastAsia"/>
                <w:sz w:val="24"/>
              </w:rPr>
              <w:t>沉浸式虚拟现实系统舒适性研究</w:t>
            </w:r>
            <w:r w:rsidR="007C5314">
              <w:rPr>
                <w:rFonts w:hint="eastAsia"/>
                <w:sz w:val="24"/>
              </w:rPr>
              <w:t>.</w:t>
            </w:r>
            <w:r w:rsidR="007C5314">
              <w:rPr>
                <w:rFonts w:hint="eastAsia"/>
                <w:sz w:val="24"/>
              </w:rPr>
              <w:t>计算机工程与设计</w:t>
            </w:r>
            <w:r w:rsidR="007C5314">
              <w:rPr>
                <w:rFonts w:hint="eastAsia"/>
                <w:sz w:val="24"/>
              </w:rPr>
              <w:t>.2009</w:t>
            </w:r>
            <w:r w:rsidR="007C5314">
              <w:rPr>
                <w:rFonts w:hint="eastAsia"/>
                <w:sz w:val="24"/>
              </w:rPr>
              <w:t>（</w:t>
            </w:r>
            <w:r w:rsidR="007C5314">
              <w:rPr>
                <w:rFonts w:hint="eastAsia"/>
                <w:sz w:val="24"/>
              </w:rPr>
              <w:t>18</w:t>
            </w:r>
            <w:r w:rsidR="007C5314">
              <w:rPr>
                <w:rFonts w:hint="eastAsia"/>
                <w:sz w:val="24"/>
              </w:rPr>
              <w:t>）</w:t>
            </w:r>
            <w:r w:rsidR="00071C33">
              <w:rPr>
                <w:rFonts w:hint="eastAsia"/>
                <w:sz w:val="24"/>
              </w:rPr>
              <w:t>.</w:t>
            </w:r>
          </w:p>
          <w:p w:rsidR="002E1A14" w:rsidRDefault="002E1A14" w:rsidP="002E1A14">
            <w:pPr>
              <w:numPr>
                <w:ilvl w:val="0"/>
                <w:numId w:val="2"/>
              </w:numPr>
              <w:spacing w:line="320" w:lineRule="exact"/>
              <w:rPr>
                <w:sz w:val="24"/>
              </w:rPr>
            </w:pPr>
            <w:r>
              <w:rPr>
                <w:rFonts w:hint="eastAsia"/>
                <w:sz w:val="24"/>
              </w:rPr>
              <w:t>刘立强</w:t>
            </w:r>
            <w:r w:rsidRPr="00F7577A">
              <w:rPr>
                <w:rFonts w:hint="eastAsia"/>
                <w:sz w:val="24"/>
              </w:rPr>
              <w:t>.</w:t>
            </w:r>
            <w:r w:rsidRPr="00173C91">
              <w:rPr>
                <w:rFonts w:hint="eastAsia"/>
                <w:sz w:val="24"/>
              </w:rPr>
              <w:t xml:space="preserve"> </w:t>
            </w:r>
            <w:r w:rsidRPr="00173C91">
              <w:rPr>
                <w:rFonts w:hint="eastAsia"/>
                <w:sz w:val="24"/>
              </w:rPr>
              <w:t>基于体感交互的裸眼</w:t>
            </w:r>
            <w:r>
              <w:rPr>
                <w:sz w:val="24"/>
              </w:rPr>
              <w:t>3D</w:t>
            </w:r>
            <w:r w:rsidRPr="00173C91">
              <w:rPr>
                <w:rFonts w:hint="eastAsia"/>
                <w:sz w:val="24"/>
              </w:rPr>
              <w:t>互动展示设计与实现</w:t>
            </w:r>
            <w:r w:rsidRPr="00F7577A">
              <w:rPr>
                <w:rFonts w:hint="eastAsia"/>
                <w:sz w:val="24"/>
              </w:rPr>
              <w:t>[D].</w:t>
            </w:r>
            <w:r>
              <w:rPr>
                <w:rFonts w:hint="eastAsia"/>
                <w:sz w:val="24"/>
              </w:rPr>
              <w:t>北京</w:t>
            </w:r>
            <w:r w:rsidRPr="00F7577A">
              <w:rPr>
                <w:rFonts w:hint="eastAsia"/>
                <w:sz w:val="24"/>
              </w:rPr>
              <w:t>：</w:t>
            </w:r>
            <w:r>
              <w:rPr>
                <w:rFonts w:hint="eastAsia"/>
                <w:sz w:val="24"/>
              </w:rPr>
              <w:t>北京工业大学</w:t>
            </w:r>
            <w:r w:rsidRPr="00F7577A">
              <w:rPr>
                <w:rFonts w:hint="eastAsia"/>
                <w:sz w:val="24"/>
              </w:rPr>
              <w:t>，</w:t>
            </w:r>
            <w:r>
              <w:rPr>
                <w:sz w:val="24"/>
              </w:rPr>
              <w:t>2014</w:t>
            </w:r>
            <w:r w:rsidRPr="00F7577A">
              <w:rPr>
                <w:rFonts w:hint="eastAsia"/>
                <w:sz w:val="24"/>
              </w:rPr>
              <w:t>.</w:t>
            </w:r>
          </w:p>
          <w:p w:rsidR="00574D2F" w:rsidRDefault="00574D2F" w:rsidP="00574D2F">
            <w:pPr>
              <w:pStyle w:val="af"/>
              <w:numPr>
                <w:ilvl w:val="0"/>
                <w:numId w:val="2"/>
              </w:numPr>
              <w:ind w:firstLineChars="0"/>
              <w:rPr>
                <w:sz w:val="24"/>
              </w:rPr>
            </w:pPr>
            <w:r w:rsidRPr="00574D2F">
              <w:rPr>
                <w:sz w:val="24"/>
              </w:rPr>
              <w:t>Mikhall Fominykh, Ekaterina Prasolova-Forland, Mikhail Morozov, etc. Increasing Immersiveness into a 3D Virtual World: Motion-tracking and Natural Navigation in vAcademia. International Conference on Applied Computer Science and Computer Engineering(ICACC), 2014, 7:35-41.</w:t>
            </w:r>
          </w:p>
          <w:p w:rsidR="00381F77" w:rsidRDefault="00381F77" w:rsidP="00AC340E">
            <w:pPr>
              <w:pStyle w:val="af"/>
              <w:numPr>
                <w:ilvl w:val="0"/>
                <w:numId w:val="2"/>
              </w:numPr>
              <w:ind w:firstLineChars="0"/>
              <w:rPr>
                <w:sz w:val="24"/>
              </w:rPr>
            </w:pPr>
            <w:r w:rsidRPr="00381F77">
              <w:rPr>
                <w:rFonts w:hint="eastAsia"/>
                <w:sz w:val="24"/>
              </w:rPr>
              <w:t>王滨</w:t>
            </w:r>
            <w:r w:rsidRPr="00381F77">
              <w:rPr>
                <w:sz w:val="24"/>
              </w:rPr>
              <w:t>,</w:t>
            </w:r>
            <w:r w:rsidRPr="00381F77">
              <w:rPr>
                <w:rFonts w:hint="eastAsia"/>
                <w:sz w:val="24"/>
              </w:rPr>
              <w:t>戴树岭</w:t>
            </w:r>
            <w:r w:rsidRPr="00381F77">
              <w:rPr>
                <w:sz w:val="24"/>
              </w:rPr>
              <w:t>.</w:t>
            </w:r>
            <w:r w:rsidRPr="00381F77">
              <w:rPr>
                <w:rFonts w:hint="eastAsia"/>
                <w:sz w:val="24"/>
              </w:rPr>
              <w:t>基于经验的抓取姿态构造及数据手套校正</w:t>
            </w:r>
            <w:r w:rsidRPr="00381F77">
              <w:rPr>
                <w:sz w:val="24"/>
              </w:rPr>
              <w:t>.</w:t>
            </w:r>
            <w:r w:rsidRPr="00381F77">
              <w:rPr>
                <w:rFonts w:hint="eastAsia"/>
                <w:sz w:val="24"/>
              </w:rPr>
              <w:t>北京航空航天大学学报</w:t>
            </w:r>
            <w:r w:rsidRPr="00381F77">
              <w:rPr>
                <w:sz w:val="24"/>
              </w:rPr>
              <w:t>.2010(9)</w:t>
            </w:r>
            <w:r w:rsidR="007A131C">
              <w:rPr>
                <w:sz w:val="24"/>
              </w:rPr>
              <w:t>.</w:t>
            </w:r>
          </w:p>
          <w:p w:rsidR="00423B26" w:rsidRPr="00574D2F" w:rsidRDefault="003124BD" w:rsidP="003124BD">
            <w:pPr>
              <w:pStyle w:val="af"/>
              <w:numPr>
                <w:ilvl w:val="0"/>
                <w:numId w:val="2"/>
              </w:numPr>
              <w:ind w:firstLineChars="0"/>
              <w:rPr>
                <w:rFonts w:hint="eastAsia"/>
                <w:sz w:val="24"/>
              </w:rPr>
            </w:pPr>
            <w:r w:rsidRPr="003124BD">
              <w:rPr>
                <w:rFonts w:hint="eastAsia"/>
                <w:sz w:val="24"/>
              </w:rPr>
              <w:t>夏勇峰</w:t>
            </w:r>
            <w:r w:rsidRPr="003124BD">
              <w:rPr>
                <w:sz w:val="24"/>
              </w:rPr>
              <w:t xml:space="preserve">.Kinect </w:t>
            </w:r>
            <w:r w:rsidRPr="003124BD">
              <w:rPr>
                <w:rFonts w:hint="eastAsia"/>
                <w:sz w:val="24"/>
              </w:rPr>
              <w:t>与人机交互的未来</w:t>
            </w:r>
            <w:r w:rsidRPr="003124BD">
              <w:rPr>
                <w:sz w:val="24"/>
              </w:rPr>
              <w:t>.</w:t>
            </w:r>
            <w:r w:rsidRPr="003124BD">
              <w:rPr>
                <w:rFonts w:hint="eastAsia"/>
                <w:sz w:val="24"/>
              </w:rPr>
              <w:t>商业价值</w:t>
            </w:r>
            <w:r w:rsidRPr="003124BD">
              <w:rPr>
                <w:sz w:val="24"/>
              </w:rPr>
              <w:t>.2011</w:t>
            </w:r>
            <w:r w:rsidRPr="003124BD">
              <w:rPr>
                <w:rFonts w:hint="eastAsia"/>
                <w:sz w:val="24"/>
              </w:rPr>
              <w:t>（</w:t>
            </w:r>
            <w:r w:rsidRPr="003124BD">
              <w:rPr>
                <w:sz w:val="24"/>
              </w:rPr>
              <w:t>2</w:t>
            </w:r>
            <w:r w:rsidRPr="003124BD">
              <w:rPr>
                <w:rFonts w:hint="eastAsia"/>
                <w:sz w:val="24"/>
              </w:rPr>
              <w:t>）</w:t>
            </w:r>
            <w:r>
              <w:rPr>
                <w:rFonts w:hint="eastAsia"/>
                <w:sz w:val="24"/>
              </w:rPr>
              <w:t>.</w:t>
            </w:r>
          </w:p>
        </w:tc>
      </w:tr>
      <w:tr w:rsidR="002A3493" w:rsidTr="00E17002">
        <w:trPr>
          <w:trHeight w:val="2688"/>
        </w:trPr>
        <w:tc>
          <w:tcPr>
            <w:tcW w:w="5000" w:type="pct"/>
            <w:gridSpan w:val="10"/>
          </w:tcPr>
          <w:p w:rsidR="002A3493" w:rsidRDefault="002A3493" w:rsidP="00E17002">
            <w:pPr>
              <w:spacing w:line="320" w:lineRule="exact"/>
              <w:rPr>
                <w:sz w:val="24"/>
              </w:rPr>
            </w:pPr>
            <w:r>
              <w:rPr>
                <w:rFonts w:hint="eastAsia"/>
                <w:sz w:val="24"/>
              </w:rPr>
              <w:lastRenderedPageBreak/>
              <w:t>二、主要研究（设计）内容、研究（设计）思想及工作方法或工作流程</w:t>
            </w:r>
          </w:p>
          <w:p w:rsidR="002A3493" w:rsidRDefault="002A3493" w:rsidP="00E17002">
            <w:pPr>
              <w:spacing w:line="320" w:lineRule="exact"/>
              <w:rPr>
                <w:b/>
                <w:sz w:val="24"/>
              </w:rPr>
            </w:pPr>
            <w:r w:rsidRPr="0075223E">
              <w:rPr>
                <w:rFonts w:hint="eastAsia"/>
                <w:b/>
                <w:sz w:val="24"/>
              </w:rPr>
              <w:t>设计内容：</w:t>
            </w:r>
          </w:p>
          <w:p w:rsidR="00D7639F" w:rsidRPr="00D7639F" w:rsidRDefault="002A3493" w:rsidP="00D7639F">
            <w:pPr>
              <w:spacing w:line="320" w:lineRule="exact"/>
              <w:ind w:firstLineChars="200" w:firstLine="480"/>
              <w:rPr>
                <w:sz w:val="24"/>
              </w:rPr>
            </w:pPr>
            <w:r>
              <w:rPr>
                <w:rFonts w:hint="eastAsia"/>
                <w:sz w:val="24"/>
              </w:rPr>
              <w:t>在</w:t>
            </w:r>
            <w:r>
              <w:rPr>
                <w:rFonts w:hint="eastAsia"/>
                <w:sz w:val="24"/>
              </w:rPr>
              <w:t>Windows</w:t>
            </w:r>
            <w:r>
              <w:rPr>
                <w:rFonts w:hint="eastAsia"/>
                <w:sz w:val="24"/>
              </w:rPr>
              <w:t>平台下，</w:t>
            </w:r>
            <w:r w:rsidR="00D7639F" w:rsidRPr="00D7639F">
              <w:rPr>
                <w:rFonts w:hint="eastAsia"/>
                <w:sz w:val="24"/>
              </w:rPr>
              <w:t>掌握</w:t>
            </w:r>
            <w:r w:rsidR="00D7639F" w:rsidRPr="00D7639F">
              <w:rPr>
                <w:rFonts w:hint="eastAsia"/>
                <w:sz w:val="24"/>
              </w:rPr>
              <w:t>Kinect</w:t>
            </w:r>
            <w:r w:rsidR="00D7639F" w:rsidRPr="00D7639F">
              <w:rPr>
                <w:rFonts w:hint="eastAsia"/>
                <w:sz w:val="24"/>
              </w:rPr>
              <w:t>体感设备的基本原理及数据接口调用方式，以及在</w:t>
            </w:r>
            <w:r w:rsidR="00D7639F" w:rsidRPr="00D7639F">
              <w:rPr>
                <w:rFonts w:hint="eastAsia"/>
                <w:sz w:val="24"/>
              </w:rPr>
              <w:t>Unity</w:t>
            </w:r>
            <w:r w:rsidR="00D7639F" w:rsidRPr="00D7639F">
              <w:rPr>
                <w:rFonts w:hint="eastAsia"/>
                <w:sz w:val="24"/>
              </w:rPr>
              <w:t>中的运用方法，</w:t>
            </w:r>
            <w:r w:rsidR="00962C82" w:rsidRPr="00263475">
              <w:rPr>
                <w:rFonts w:hint="eastAsia"/>
                <w:sz w:val="24"/>
              </w:rPr>
              <w:t>研究学习自然人体动作的识别算法，基于</w:t>
            </w:r>
            <w:r w:rsidR="00962C82" w:rsidRPr="00263475">
              <w:rPr>
                <w:rFonts w:hint="eastAsia"/>
                <w:sz w:val="24"/>
              </w:rPr>
              <w:t>Kinect</w:t>
            </w:r>
            <w:r w:rsidR="00962C82" w:rsidRPr="00263475">
              <w:rPr>
                <w:rFonts w:hint="eastAsia"/>
                <w:sz w:val="24"/>
              </w:rPr>
              <w:t>实现简单动作的识别功能</w:t>
            </w:r>
            <w:r w:rsidR="00962C82">
              <w:rPr>
                <w:rFonts w:hint="eastAsia"/>
                <w:sz w:val="24"/>
              </w:rPr>
              <w:t>，</w:t>
            </w:r>
            <w:r w:rsidR="00D7639F" w:rsidRPr="00D7639F">
              <w:rPr>
                <w:rFonts w:hint="eastAsia"/>
                <w:sz w:val="24"/>
              </w:rPr>
              <w:t>了解裸眼</w:t>
            </w:r>
            <w:r w:rsidR="00D7639F" w:rsidRPr="00D7639F">
              <w:rPr>
                <w:rFonts w:hint="eastAsia"/>
                <w:sz w:val="24"/>
              </w:rPr>
              <w:t>3D</w:t>
            </w:r>
            <w:r w:rsidR="00D7639F" w:rsidRPr="00D7639F">
              <w:rPr>
                <w:rFonts w:hint="eastAsia"/>
                <w:sz w:val="24"/>
              </w:rPr>
              <w:t>显示器的基本工作原理，编程实现裸眼图像的合成算法，完成设计要求的游戏逻辑设计、体感交互设计、裸眼显示设计，最终形成具有展示性的体感游戏。</w:t>
            </w:r>
          </w:p>
          <w:p w:rsidR="002A3493" w:rsidRDefault="002A3493" w:rsidP="00E17002">
            <w:pPr>
              <w:spacing w:line="320" w:lineRule="exact"/>
              <w:rPr>
                <w:b/>
                <w:sz w:val="24"/>
              </w:rPr>
            </w:pPr>
            <w:r>
              <w:rPr>
                <w:rFonts w:hint="eastAsia"/>
                <w:b/>
                <w:sz w:val="24"/>
              </w:rPr>
              <w:t>设计思想：</w:t>
            </w:r>
          </w:p>
          <w:p w:rsidR="002B6FD1" w:rsidRPr="00251690" w:rsidRDefault="003378C2" w:rsidP="00251690">
            <w:pPr>
              <w:spacing w:line="320" w:lineRule="exact"/>
              <w:ind w:firstLineChars="200" w:firstLine="480"/>
              <w:rPr>
                <w:sz w:val="24"/>
              </w:rPr>
            </w:pPr>
            <w:r w:rsidRPr="003378C2">
              <w:rPr>
                <w:rFonts w:hint="eastAsia"/>
                <w:sz w:val="24"/>
              </w:rPr>
              <w:t>通过分析裸眼</w:t>
            </w:r>
            <w:r w:rsidRPr="003378C2">
              <w:rPr>
                <w:rFonts w:hint="eastAsia"/>
                <w:sz w:val="24"/>
              </w:rPr>
              <w:t>3d</w:t>
            </w:r>
            <w:r w:rsidRPr="003378C2">
              <w:rPr>
                <w:rFonts w:hint="eastAsia"/>
                <w:sz w:val="24"/>
              </w:rPr>
              <w:t>显示关键技术，通过</w:t>
            </w:r>
            <w:r w:rsidR="004D5939">
              <w:rPr>
                <w:rFonts w:hint="eastAsia"/>
                <w:sz w:val="24"/>
              </w:rPr>
              <w:t>Unity</w:t>
            </w:r>
            <w:r w:rsidRPr="003378C2">
              <w:rPr>
                <w:rFonts w:hint="eastAsia"/>
                <w:sz w:val="24"/>
              </w:rPr>
              <w:t>将裸眼显示和</w:t>
            </w:r>
            <w:r w:rsidR="004D5939" w:rsidRPr="00D7639F">
              <w:rPr>
                <w:rFonts w:hint="eastAsia"/>
                <w:sz w:val="24"/>
              </w:rPr>
              <w:t>Kinect</w:t>
            </w:r>
            <w:r w:rsidRPr="003378C2">
              <w:rPr>
                <w:rFonts w:hint="eastAsia"/>
                <w:sz w:val="24"/>
              </w:rPr>
              <w:t>体感控制集成到游戏中</w:t>
            </w:r>
            <w:r>
              <w:rPr>
                <w:rFonts w:hint="eastAsia"/>
                <w:sz w:val="24"/>
              </w:rPr>
              <w:t>。设计分为</w:t>
            </w:r>
            <w:r w:rsidR="004D5939" w:rsidRPr="00D7639F">
              <w:rPr>
                <w:rFonts w:hint="eastAsia"/>
                <w:sz w:val="24"/>
              </w:rPr>
              <w:t>Kinect</w:t>
            </w:r>
            <w:r w:rsidRPr="003378C2">
              <w:rPr>
                <w:rFonts w:hint="eastAsia"/>
                <w:sz w:val="24"/>
              </w:rPr>
              <w:t>数据获取分析模块</w:t>
            </w:r>
            <w:r>
              <w:rPr>
                <w:rFonts w:hint="eastAsia"/>
                <w:sz w:val="24"/>
              </w:rPr>
              <w:t>、</w:t>
            </w:r>
            <w:r w:rsidRPr="003378C2">
              <w:rPr>
                <w:rFonts w:hint="eastAsia"/>
                <w:sz w:val="24"/>
              </w:rPr>
              <w:t>游戏</w:t>
            </w:r>
            <w:r>
              <w:rPr>
                <w:rFonts w:hint="eastAsia"/>
                <w:sz w:val="24"/>
              </w:rPr>
              <w:t>逻辑模块和</w:t>
            </w:r>
            <w:r w:rsidRPr="003378C2">
              <w:rPr>
                <w:rFonts w:hint="eastAsia"/>
                <w:sz w:val="24"/>
              </w:rPr>
              <w:t>裸眼</w:t>
            </w:r>
            <w:r w:rsidRPr="003378C2">
              <w:rPr>
                <w:rFonts w:hint="eastAsia"/>
                <w:sz w:val="24"/>
              </w:rPr>
              <w:t>3d</w:t>
            </w:r>
            <w:r w:rsidRPr="003378C2">
              <w:rPr>
                <w:rFonts w:hint="eastAsia"/>
                <w:sz w:val="24"/>
              </w:rPr>
              <w:t>显示</w:t>
            </w:r>
            <w:r>
              <w:rPr>
                <w:rFonts w:hint="eastAsia"/>
                <w:sz w:val="24"/>
              </w:rPr>
              <w:t>共三个</w:t>
            </w:r>
            <w:r w:rsidRPr="003378C2">
              <w:rPr>
                <w:rFonts w:hint="eastAsia"/>
                <w:sz w:val="24"/>
              </w:rPr>
              <w:t>模块</w:t>
            </w:r>
            <w:r>
              <w:rPr>
                <w:rFonts w:hint="eastAsia"/>
                <w:sz w:val="24"/>
              </w:rPr>
              <w:t>。</w:t>
            </w:r>
            <w:r w:rsidR="00425C99">
              <w:rPr>
                <w:rFonts w:hint="eastAsia"/>
                <w:sz w:val="24"/>
              </w:rPr>
              <w:t>Kinect</w:t>
            </w:r>
            <w:r w:rsidR="00425C99">
              <w:rPr>
                <w:rFonts w:hint="eastAsia"/>
                <w:sz w:val="24"/>
              </w:rPr>
              <w:t>数据获取分析模块实现</w:t>
            </w:r>
            <w:r w:rsidR="00425C99" w:rsidRPr="00251690">
              <w:rPr>
                <w:sz w:val="24"/>
              </w:rPr>
              <w:t>骨骼绑定、镜像运动、近景模式、平滑处理</w:t>
            </w:r>
            <w:r w:rsidR="00425C99" w:rsidRPr="00251690">
              <w:rPr>
                <w:rFonts w:hint="eastAsia"/>
                <w:sz w:val="24"/>
              </w:rPr>
              <w:t>、动作分析</w:t>
            </w:r>
            <w:r w:rsidR="00425C99" w:rsidRPr="00251690">
              <w:rPr>
                <w:sz w:val="24"/>
              </w:rPr>
              <w:t>功能</w:t>
            </w:r>
            <w:r w:rsidR="00425C99" w:rsidRPr="00251690">
              <w:rPr>
                <w:rFonts w:hint="eastAsia"/>
                <w:sz w:val="24"/>
              </w:rPr>
              <w:t>；游戏逻辑模块实现联网</w:t>
            </w:r>
            <w:r w:rsidR="00425C99" w:rsidRPr="00251690">
              <w:rPr>
                <w:rFonts w:hint="eastAsia"/>
                <w:sz w:val="24"/>
              </w:rPr>
              <w:t>3D</w:t>
            </w:r>
            <w:r w:rsidR="00425C99" w:rsidRPr="00251690">
              <w:rPr>
                <w:rFonts w:hint="eastAsia"/>
                <w:sz w:val="24"/>
              </w:rPr>
              <w:t>飞行射击游戏功能，包括战斗系统，计分系统，奖励系统和结算系统；裸眼</w:t>
            </w:r>
            <w:r w:rsidR="00425C99" w:rsidRPr="00251690">
              <w:rPr>
                <w:rFonts w:hint="eastAsia"/>
                <w:sz w:val="24"/>
              </w:rPr>
              <w:t>3d</w:t>
            </w:r>
            <w:r w:rsidR="00425C99" w:rsidRPr="00251690">
              <w:rPr>
                <w:rFonts w:hint="eastAsia"/>
                <w:sz w:val="24"/>
              </w:rPr>
              <w:t>显示模块使用</w:t>
            </w:r>
            <w:r w:rsidR="00425C99" w:rsidRPr="00251690">
              <w:rPr>
                <w:rFonts w:hint="eastAsia"/>
                <w:sz w:val="24"/>
              </w:rPr>
              <w:t>GPU</w:t>
            </w:r>
            <w:r w:rsidR="00425C99" w:rsidRPr="00251690">
              <w:rPr>
                <w:rFonts w:hint="eastAsia"/>
                <w:sz w:val="24"/>
              </w:rPr>
              <w:t>编程实现裸眼显示算法，输出到裸眼</w:t>
            </w:r>
            <w:r w:rsidR="00425C99" w:rsidRPr="00251690">
              <w:rPr>
                <w:rFonts w:hint="eastAsia"/>
                <w:sz w:val="24"/>
              </w:rPr>
              <w:t>3d</w:t>
            </w:r>
            <w:r w:rsidR="00425C99" w:rsidRPr="00251690">
              <w:rPr>
                <w:rFonts w:hint="eastAsia"/>
                <w:sz w:val="24"/>
              </w:rPr>
              <w:t>屏幕。</w:t>
            </w:r>
          </w:p>
          <w:p w:rsidR="00425C99" w:rsidRPr="00251690" w:rsidRDefault="00425C99" w:rsidP="00251690">
            <w:pPr>
              <w:spacing w:line="320" w:lineRule="exact"/>
              <w:ind w:firstLineChars="200" w:firstLine="480"/>
              <w:rPr>
                <w:sz w:val="24"/>
              </w:rPr>
            </w:pPr>
            <w:r w:rsidRPr="00251690">
              <w:rPr>
                <w:rFonts w:hint="eastAsia"/>
                <w:sz w:val="24"/>
              </w:rPr>
              <w:t>游戏的流程如下图所示：</w:t>
            </w:r>
          </w:p>
          <w:p w:rsidR="00261AC1" w:rsidRDefault="009C510C" w:rsidP="00261AC1">
            <w:pPr>
              <w:keepNext/>
              <w:spacing w:line="360" w:lineRule="auto"/>
              <w:ind w:firstLineChars="200" w:firstLine="420"/>
              <w:jc w:val="center"/>
            </w:pPr>
            <w:r>
              <w:object w:dxaOrig="5010" w:dyaOrig="66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75pt;height:379.5pt" o:ole="">
                  <v:imagedata r:id="rId8" o:title=""/>
                </v:shape>
                <o:OLEObject Type="Embed" ProgID="Visio.Drawing.15" ShapeID="_x0000_i1025" DrawAspect="Content" ObjectID="_1519717139" r:id="rId9"/>
              </w:object>
            </w:r>
          </w:p>
          <w:p w:rsidR="00474AD6" w:rsidRPr="00425C99" w:rsidRDefault="00261AC1" w:rsidP="00261AC1">
            <w:pPr>
              <w:pStyle w:val="aa"/>
              <w:jc w:val="center"/>
              <w:rPr>
                <w:sz w:val="24"/>
              </w:rPr>
            </w:pPr>
            <w:r>
              <w:rPr>
                <w:rFonts w:hint="eastAsia"/>
              </w:rPr>
              <w:t>图</w:t>
            </w:r>
            <w:r>
              <w:rPr>
                <w:rFonts w:hint="eastAsia"/>
              </w:rPr>
              <w:t xml:space="preserve">1 </w:t>
            </w:r>
            <w:r>
              <w:rPr>
                <w:rFonts w:hint="eastAsia"/>
              </w:rPr>
              <w:t>系统整体流程</w:t>
            </w:r>
          </w:p>
          <w:p w:rsidR="002A3493" w:rsidRPr="00425C99" w:rsidRDefault="002A3493" w:rsidP="00E17002">
            <w:pPr>
              <w:ind w:firstLineChars="200" w:firstLine="420"/>
              <w:jc w:val="center"/>
            </w:pPr>
          </w:p>
          <w:p w:rsidR="002A3493" w:rsidRDefault="002A3493" w:rsidP="00E17002">
            <w:pPr>
              <w:spacing w:line="320" w:lineRule="exact"/>
              <w:rPr>
                <w:b/>
                <w:sz w:val="24"/>
              </w:rPr>
            </w:pPr>
            <w:r>
              <w:rPr>
                <w:rFonts w:hint="eastAsia"/>
                <w:b/>
                <w:sz w:val="24"/>
              </w:rPr>
              <w:t>工作流程：</w:t>
            </w:r>
          </w:p>
          <w:p w:rsidR="002A3493" w:rsidRPr="00A85E0A" w:rsidRDefault="002A3493" w:rsidP="002A3493">
            <w:pPr>
              <w:numPr>
                <w:ilvl w:val="0"/>
                <w:numId w:val="1"/>
              </w:numPr>
              <w:spacing w:line="320" w:lineRule="exact"/>
              <w:rPr>
                <w:sz w:val="24"/>
              </w:rPr>
            </w:pPr>
            <w:r w:rsidRPr="00A85E0A">
              <w:rPr>
                <w:rFonts w:hint="eastAsia"/>
                <w:sz w:val="24"/>
              </w:rPr>
              <w:t>需求分析：收集</w:t>
            </w:r>
            <w:r>
              <w:rPr>
                <w:rFonts w:hint="eastAsia"/>
                <w:sz w:val="24"/>
              </w:rPr>
              <w:t>手势识别</w:t>
            </w:r>
            <w:r w:rsidRPr="00A85E0A">
              <w:rPr>
                <w:rFonts w:hint="eastAsia"/>
                <w:sz w:val="24"/>
              </w:rPr>
              <w:t>方面</w:t>
            </w:r>
            <w:r>
              <w:rPr>
                <w:rFonts w:hint="eastAsia"/>
                <w:sz w:val="24"/>
              </w:rPr>
              <w:t>的</w:t>
            </w:r>
            <w:r w:rsidRPr="00A85E0A">
              <w:rPr>
                <w:rFonts w:hint="eastAsia"/>
                <w:sz w:val="24"/>
              </w:rPr>
              <w:t>技术资料，确定系统具体需求。</w:t>
            </w:r>
          </w:p>
          <w:p w:rsidR="002A3493" w:rsidRPr="00A85E0A" w:rsidRDefault="002A3493" w:rsidP="002A3493">
            <w:pPr>
              <w:numPr>
                <w:ilvl w:val="0"/>
                <w:numId w:val="1"/>
              </w:numPr>
              <w:spacing w:line="320" w:lineRule="exact"/>
              <w:rPr>
                <w:sz w:val="24"/>
              </w:rPr>
            </w:pPr>
            <w:r>
              <w:rPr>
                <w:rFonts w:hint="eastAsia"/>
                <w:sz w:val="24"/>
              </w:rPr>
              <w:t>方案</w:t>
            </w:r>
            <w:r w:rsidRPr="00A85E0A">
              <w:rPr>
                <w:rFonts w:hint="eastAsia"/>
                <w:sz w:val="24"/>
              </w:rPr>
              <w:t>设计：根据需求分析设计系统整体框架结构</w:t>
            </w:r>
            <w:r>
              <w:rPr>
                <w:rFonts w:hint="eastAsia"/>
                <w:sz w:val="24"/>
              </w:rPr>
              <w:t>和详细</w:t>
            </w:r>
            <w:r w:rsidRPr="00A85E0A">
              <w:rPr>
                <w:rFonts w:hint="eastAsia"/>
                <w:sz w:val="24"/>
              </w:rPr>
              <w:t>方案</w:t>
            </w:r>
            <w:r>
              <w:rPr>
                <w:rFonts w:hint="eastAsia"/>
                <w:sz w:val="24"/>
              </w:rPr>
              <w:t>，</w:t>
            </w:r>
            <w:r w:rsidRPr="00A85E0A">
              <w:rPr>
                <w:rFonts w:hint="eastAsia"/>
                <w:sz w:val="24"/>
              </w:rPr>
              <w:t>确定系统详细流程以及实现系统功能的数据结构和算法。</w:t>
            </w:r>
          </w:p>
          <w:p w:rsidR="002A3493" w:rsidRPr="00A85E0A" w:rsidRDefault="002A3493" w:rsidP="002A3493">
            <w:pPr>
              <w:numPr>
                <w:ilvl w:val="0"/>
                <w:numId w:val="1"/>
              </w:numPr>
              <w:spacing w:line="320" w:lineRule="exact"/>
              <w:rPr>
                <w:sz w:val="24"/>
              </w:rPr>
            </w:pPr>
            <w:r>
              <w:rPr>
                <w:rFonts w:hint="eastAsia"/>
                <w:sz w:val="24"/>
              </w:rPr>
              <w:t>系统实现：根据</w:t>
            </w:r>
            <w:r w:rsidRPr="00A85E0A">
              <w:rPr>
                <w:rFonts w:hint="eastAsia"/>
                <w:sz w:val="24"/>
              </w:rPr>
              <w:t>设计</w:t>
            </w:r>
            <w:r>
              <w:rPr>
                <w:rFonts w:hint="eastAsia"/>
                <w:sz w:val="24"/>
              </w:rPr>
              <w:t>方案实现系统各个模块</w:t>
            </w:r>
            <w:r w:rsidRPr="00A85E0A">
              <w:rPr>
                <w:rFonts w:hint="eastAsia"/>
                <w:sz w:val="24"/>
              </w:rPr>
              <w:t>内容</w:t>
            </w:r>
            <w:r>
              <w:rPr>
                <w:rFonts w:hint="eastAsia"/>
                <w:sz w:val="24"/>
              </w:rPr>
              <w:t>，</w:t>
            </w:r>
            <w:r w:rsidRPr="00A85E0A">
              <w:rPr>
                <w:rFonts w:hint="eastAsia"/>
                <w:sz w:val="24"/>
              </w:rPr>
              <w:t>完成编码工作。</w:t>
            </w:r>
          </w:p>
          <w:p w:rsidR="002A3493" w:rsidRPr="00A85E0A" w:rsidRDefault="002A3493" w:rsidP="002A3493">
            <w:pPr>
              <w:numPr>
                <w:ilvl w:val="0"/>
                <w:numId w:val="1"/>
              </w:numPr>
              <w:spacing w:line="320" w:lineRule="exact"/>
              <w:rPr>
                <w:sz w:val="24"/>
              </w:rPr>
            </w:pPr>
            <w:r>
              <w:rPr>
                <w:rFonts w:hint="eastAsia"/>
                <w:sz w:val="24"/>
              </w:rPr>
              <w:t>结果分析</w:t>
            </w:r>
            <w:r w:rsidRPr="00A85E0A">
              <w:rPr>
                <w:rFonts w:hint="eastAsia"/>
                <w:sz w:val="24"/>
              </w:rPr>
              <w:t>：在系统编码的同时进行测试与调试</w:t>
            </w:r>
            <w:r>
              <w:rPr>
                <w:rFonts w:hint="eastAsia"/>
                <w:sz w:val="24"/>
              </w:rPr>
              <w:t>，并进行实验结果分析</w:t>
            </w:r>
            <w:r w:rsidRPr="00A85E0A">
              <w:rPr>
                <w:rFonts w:hint="eastAsia"/>
                <w:sz w:val="24"/>
              </w:rPr>
              <w:t>。</w:t>
            </w:r>
          </w:p>
          <w:p w:rsidR="002A3493" w:rsidRDefault="002A3493" w:rsidP="002A3493">
            <w:pPr>
              <w:numPr>
                <w:ilvl w:val="0"/>
                <w:numId w:val="1"/>
              </w:numPr>
              <w:spacing w:line="320" w:lineRule="exact"/>
            </w:pPr>
            <w:r w:rsidRPr="00A85E0A">
              <w:rPr>
                <w:rFonts w:hint="eastAsia"/>
                <w:sz w:val="24"/>
              </w:rPr>
              <w:t>文档书写及完善：根据需求分析和系统设计过程中的文档以及毕业设计文档撰写规范要求，完成毕业设计。</w:t>
            </w:r>
          </w:p>
        </w:tc>
      </w:tr>
      <w:tr w:rsidR="002A3493" w:rsidTr="00E17002">
        <w:trPr>
          <w:trHeight w:val="3092"/>
        </w:trPr>
        <w:tc>
          <w:tcPr>
            <w:tcW w:w="5000" w:type="pct"/>
            <w:gridSpan w:val="10"/>
          </w:tcPr>
          <w:p w:rsidR="002A3493" w:rsidRDefault="002A3493" w:rsidP="00E17002">
            <w:pPr>
              <w:spacing w:line="320" w:lineRule="exact"/>
              <w:rPr>
                <w:sz w:val="24"/>
              </w:rPr>
            </w:pPr>
            <w:r>
              <w:rPr>
                <w:rFonts w:hint="eastAsia"/>
                <w:sz w:val="24"/>
              </w:rPr>
              <w:lastRenderedPageBreak/>
              <w:t>三、毕业设计（论文）工作进度安排</w:t>
            </w:r>
          </w:p>
          <w:p w:rsidR="002A3493" w:rsidRPr="00320987" w:rsidRDefault="00834703" w:rsidP="00E17002">
            <w:pPr>
              <w:spacing w:line="320" w:lineRule="exact"/>
              <w:ind w:leftChars="200" w:left="1380" w:hangingChars="400" w:hanging="960"/>
              <w:rPr>
                <w:sz w:val="24"/>
              </w:rPr>
            </w:pPr>
            <w:r>
              <w:rPr>
                <w:rFonts w:hint="eastAsia"/>
                <w:sz w:val="24"/>
              </w:rPr>
              <w:t>2016.1.20-2016</w:t>
            </w:r>
            <w:r w:rsidR="00465735" w:rsidRPr="00465735">
              <w:rPr>
                <w:rFonts w:hint="eastAsia"/>
                <w:sz w:val="24"/>
              </w:rPr>
              <w:t>.2.26</w:t>
            </w:r>
            <w:r w:rsidR="002A3493">
              <w:rPr>
                <w:rFonts w:hint="eastAsia"/>
                <w:sz w:val="24"/>
              </w:rPr>
              <w:t>：与指导老师沟通交流，了解行业背景知识，分析</w:t>
            </w:r>
            <w:r w:rsidR="002A3493" w:rsidRPr="00320987">
              <w:rPr>
                <w:rFonts w:hint="eastAsia"/>
                <w:sz w:val="24"/>
              </w:rPr>
              <w:t>项目所涉及到的</w:t>
            </w:r>
            <w:r w:rsidR="002A3493">
              <w:rPr>
                <w:rFonts w:hint="eastAsia"/>
                <w:sz w:val="24"/>
              </w:rPr>
              <w:t>算法和技术，</w:t>
            </w:r>
            <w:r w:rsidR="002A3493" w:rsidRPr="00320987">
              <w:rPr>
                <w:rFonts w:hint="eastAsia"/>
                <w:sz w:val="24"/>
              </w:rPr>
              <w:t>撰写开题报告。</w:t>
            </w:r>
          </w:p>
          <w:p w:rsidR="002A3493" w:rsidRPr="00320987" w:rsidRDefault="00834703" w:rsidP="00E17002">
            <w:pPr>
              <w:spacing w:line="320" w:lineRule="exact"/>
              <w:ind w:leftChars="200" w:left="420"/>
              <w:rPr>
                <w:sz w:val="24"/>
              </w:rPr>
            </w:pPr>
            <w:r>
              <w:rPr>
                <w:sz w:val="24"/>
              </w:rPr>
              <w:t>2016.2.27-2016</w:t>
            </w:r>
            <w:r w:rsidR="00775084" w:rsidRPr="00775084">
              <w:rPr>
                <w:sz w:val="24"/>
              </w:rPr>
              <w:t>.3.27</w:t>
            </w:r>
            <w:r w:rsidR="002A3493" w:rsidRPr="00320987">
              <w:rPr>
                <w:rFonts w:hint="eastAsia"/>
                <w:sz w:val="24"/>
              </w:rPr>
              <w:t>：与指导老师沟通，分析</w:t>
            </w:r>
            <w:r w:rsidR="002A3493">
              <w:rPr>
                <w:rFonts w:hint="eastAsia"/>
                <w:sz w:val="24"/>
              </w:rPr>
              <w:t>并列出</w:t>
            </w:r>
            <w:r w:rsidR="002A3493" w:rsidRPr="00320987">
              <w:rPr>
                <w:rFonts w:hint="eastAsia"/>
                <w:sz w:val="24"/>
              </w:rPr>
              <w:t>毕业设计题目</w:t>
            </w:r>
            <w:r w:rsidR="002A3493">
              <w:rPr>
                <w:rFonts w:hint="eastAsia"/>
                <w:sz w:val="24"/>
              </w:rPr>
              <w:t>需求。</w:t>
            </w:r>
          </w:p>
          <w:p w:rsidR="002A3493" w:rsidRDefault="00834703" w:rsidP="00E17002">
            <w:pPr>
              <w:spacing w:line="320" w:lineRule="exact"/>
              <w:ind w:leftChars="200" w:left="1380" w:hangingChars="400" w:hanging="960"/>
              <w:rPr>
                <w:sz w:val="24"/>
              </w:rPr>
            </w:pPr>
            <w:r>
              <w:rPr>
                <w:sz w:val="24"/>
              </w:rPr>
              <w:t>2016.3.28-2016.4.3</w:t>
            </w:r>
            <w:r w:rsidRPr="00834703">
              <w:rPr>
                <w:sz w:val="24"/>
              </w:rPr>
              <w:t>0</w:t>
            </w:r>
            <w:r w:rsidR="002A3493">
              <w:rPr>
                <w:rFonts w:hint="eastAsia"/>
                <w:sz w:val="24"/>
              </w:rPr>
              <w:t>：</w:t>
            </w:r>
            <w:r w:rsidR="002A3493" w:rsidRPr="00320987">
              <w:rPr>
                <w:rFonts w:hint="eastAsia"/>
                <w:sz w:val="24"/>
              </w:rPr>
              <w:t>与指导老师交流</w:t>
            </w:r>
            <w:r w:rsidR="002A3493">
              <w:rPr>
                <w:rFonts w:hint="eastAsia"/>
                <w:sz w:val="24"/>
              </w:rPr>
              <w:t>，针对需求分析，提取出</w:t>
            </w:r>
            <w:r w:rsidR="002A3493" w:rsidRPr="00320987">
              <w:rPr>
                <w:rFonts w:hint="eastAsia"/>
                <w:sz w:val="24"/>
              </w:rPr>
              <w:t>所需要的知识点和技术点，</w:t>
            </w:r>
            <w:r w:rsidR="002A3493">
              <w:rPr>
                <w:rFonts w:hint="eastAsia"/>
                <w:sz w:val="24"/>
              </w:rPr>
              <w:t>并</w:t>
            </w:r>
            <w:r w:rsidR="002A3493" w:rsidRPr="00320987">
              <w:rPr>
                <w:rFonts w:hint="eastAsia"/>
                <w:sz w:val="24"/>
              </w:rPr>
              <w:t>结合需</w:t>
            </w:r>
            <w:r w:rsidR="007C07E3">
              <w:rPr>
                <w:rFonts w:hint="eastAsia"/>
                <w:sz w:val="24"/>
              </w:rPr>
              <w:t>求分析文档，进行系统主体方案和框架的设计</w:t>
            </w:r>
            <w:r w:rsidR="002A3493" w:rsidRPr="00320987">
              <w:rPr>
                <w:rFonts w:hint="eastAsia"/>
                <w:sz w:val="24"/>
              </w:rPr>
              <w:t>。</w:t>
            </w:r>
          </w:p>
          <w:p w:rsidR="002A3493" w:rsidRPr="00320987" w:rsidRDefault="00834703" w:rsidP="00E17002">
            <w:pPr>
              <w:spacing w:line="320" w:lineRule="exact"/>
              <w:ind w:leftChars="200" w:left="420"/>
              <w:rPr>
                <w:sz w:val="24"/>
              </w:rPr>
            </w:pPr>
            <w:r>
              <w:rPr>
                <w:sz w:val="24"/>
              </w:rPr>
              <w:t>2016.4.31-2016</w:t>
            </w:r>
            <w:r w:rsidRPr="00834703">
              <w:rPr>
                <w:sz w:val="24"/>
              </w:rPr>
              <w:t>.5.10</w:t>
            </w:r>
            <w:r w:rsidR="002A3493">
              <w:rPr>
                <w:rFonts w:hint="eastAsia"/>
                <w:sz w:val="24"/>
              </w:rPr>
              <w:t>：根据方案设计编写代码，并对系统进行测试和结果分析。</w:t>
            </w:r>
          </w:p>
          <w:p w:rsidR="002A3493" w:rsidRPr="0066316A" w:rsidRDefault="00834703" w:rsidP="00E17002">
            <w:pPr>
              <w:spacing w:line="320" w:lineRule="exact"/>
              <w:ind w:leftChars="200" w:left="420"/>
              <w:rPr>
                <w:sz w:val="24"/>
              </w:rPr>
            </w:pPr>
            <w:r>
              <w:rPr>
                <w:sz w:val="24"/>
              </w:rPr>
              <w:t>2016.5.11-2016</w:t>
            </w:r>
            <w:bookmarkStart w:id="0" w:name="_GoBack"/>
            <w:bookmarkEnd w:id="0"/>
            <w:r w:rsidRPr="00834703">
              <w:rPr>
                <w:sz w:val="24"/>
              </w:rPr>
              <w:t>.6.05</w:t>
            </w:r>
            <w:r w:rsidR="002A3493" w:rsidRPr="00320987">
              <w:rPr>
                <w:rFonts w:hint="eastAsia"/>
                <w:sz w:val="24"/>
              </w:rPr>
              <w:t>：撰写毕业论文，准备答辩材料。</w:t>
            </w:r>
          </w:p>
        </w:tc>
      </w:tr>
      <w:tr w:rsidR="002A3493" w:rsidTr="00E17002">
        <w:trPr>
          <w:trHeight w:val="3280"/>
        </w:trPr>
        <w:tc>
          <w:tcPr>
            <w:tcW w:w="544" w:type="pct"/>
          </w:tcPr>
          <w:p w:rsidR="002A3493" w:rsidRDefault="002A3493" w:rsidP="00E17002">
            <w:pPr>
              <w:spacing w:line="320" w:lineRule="exact"/>
              <w:rPr>
                <w:sz w:val="24"/>
              </w:rPr>
            </w:pPr>
          </w:p>
          <w:p w:rsidR="002A3493" w:rsidRDefault="002A3493" w:rsidP="00E17002">
            <w:pPr>
              <w:spacing w:line="320" w:lineRule="exact"/>
              <w:rPr>
                <w:sz w:val="24"/>
              </w:rPr>
            </w:pPr>
          </w:p>
          <w:p w:rsidR="002A3493" w:rsidRDefault="002A3493" w:rsidP="00E17002">
            <w:pPr>
              <w:spacing w:line="320" w:lineRule="exact"/>
              <w:rPr>
                <w:sz w:val="24"/>
              </w:rPr>
            </w:pPr>
            <w:r>
              <w:rPr>
                <w:rFonts w:hint="eastAsia"/>
                <w:sz w:val="24"/>
              </w:rPr>
              <w:t>指</w:t>
            </w:r>
            <w:r>
              <w:rPr>
                <w:rFonts w:hint="eastAsia"/>
                <w:sz w:val="24"/>
              </w:rPr>
              <w:t xml:space="preserve"> </w:t>
            </w:r>
            <w:r>
              <w:rPr>
                <w:rFonts w:hint="eastAsia"/>
                <w:sz w:val="24"/>
              </w:rPr>
              <w:t>导</w:t>
            </w:r>
          </w:p>
          <w:p w:rsidR="002A3493" w:rsidRDefault="002A3493" w:rsidP="00E17002">
            <w:pPr>
              <w:spacing w:line="320" w:lineRule="exact"/>
              <w:rPr>
                <w:sz w:val="24"/>
              </w:rPr>
            </w:pPr>
          </w:p>
          <w:p w:rsidR="002A3493" w:rsidRDefault="002A3493" w:rsidP="00E17002">
            <w:pPr>
              <w:spacing w:line="320" w:lineRule="exact"/>
              <w:rPr>
                <w:sz w:val="24"/>
              </w:rPr>
            </w:pPr>
            <w:r>
              <w:rPr>
                <w:rFonts w:hint="eastAsia"/>
                <w:sz w:val="24"/>
              </w:rPr>
              <w:t>教</w:t>
            </w:r>
            <w:r>
              <w:rPr>
                <w:rFonts w:hint="eastAsia"/>
                <w:sz w:val="24"/>
              </w:rPr>
              <w:t xml:space="preserve"> </w:t>
            </w:r>
            <w:r>
              <w:rPr>
                <w:rFonts w:hint="eastAsia"/>
                <w:sz w:val="24"/>
              </w:rPr>
              <w:t>师</w:t>
            </w:r>
          </w:p>
          <w:p w:rsidR="002A3493" w:rsidRDefault="002A3493" w:rsidP="00E17002">
            <w:pPr>
              <w:spacing w:line="320" w:lineRule="exact"/>
              <w:rPr>
                <w:sz w:val="24"/>
              </w:rPr>
            </w:pPr>
          </w:p>
          <w:p w:rsidR="002A3493" w:rsidRDefault="002A3493" w:rsidP="00E17002">
            <w:pPr>
              <w:spacing w:line="320" w:lineRule="exact"/>
              <w:rPr>
                <w:sz w:val="24"/>
              </w:rPr>
            </w:pPr>
            <w:r>
              <w:rPr>
                <w:rFonts w:hint="eastAsia"/>
                <w:sz w:val="24"/>
              </w:rPr>
              <w:t>意</w:t>
            </w:r>
            <w:r>
              <w:rPr>
                <w:rFonts w:hint="eastAsia"/>
                <w:sz w:val="24"/>
              </w:rPr>
              <w:t xml:space="preserve"> </w:t>
            </w:r>
            <w:r>
              <w:rPr>
                <w:rFonts w:hint="eastAsia"/>
                <w:sz w:val="24"/>
              </w:rPr>
              <w:t>见</w:t>
            </w:r>
          </w:p>
        </w:tc>
        <w:tc>
          <w:tcPr>
            <w:tcW w:w="4456" w:type="pct"/>
            <w:gridSpan w:val="9"/>
          </w:tcPr>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A3493" w:rsidRDefault="002A3493" w:rsidP="00E17002">
            <w:pPr>
              <w:widowControl/>
              <w:spacing w:line="320" w:lineRule="exact"/>
              <w:jc w:val="left"/>
              <w:rPr>
                <w:sz w:val="24"/>
              </w:rPr>
            </w:pPr>
          </w:p>
          <w:p w:rsidR="002F2ED2" w:rsidRDefault="002F2ED2" w:rsidP="00E17002">
            <w:pPr>
              <w:widowControl/>
              <w:spacing w:line="320" w:lineRule="exact"/>
              <w:jc w:val="left"/>
              <w:rPr>
                <w:sz w:val="24"/>
              </w:rPr>
            </w:pPr>
          </w:p>
          <w:p w:rsidR="002F2ED2" w:rsidRDefault="002F2ED2" w:rsidP="00E17002">
            <w:pPr>
              <w:widowControl/>
              <w:spacing w:line="320" w:lineRule="exact"/>
              <w:jc w:val="left"/>
              <w:rPr>
                <w:sz w:val="24"/>
              </w:rPr>
            </w:pPr>
          </w:p>
          <w:p w:rsidR="002F2ED2" w:rsidRDefault="002F2ED2" w:rsidP="00E17002">
            <w:pPr>
              <w:widowControl/>
              <w:spacing w:line="320" w:lineRule="exact"/>
              <w:jc w:val="left"/>
              <w:rPr>
                <w:sz w:val="24"/>
              </w:rPr>
            </w:pPr>
          </w:p>
          <w:p w:rsidR="002F2ED2" w:rsidRDefault="002F2ED2" w:rsidP="00E17002">
            <w:pPr>
              <w:widowControl/>
              <w:spacing w:line="320" w:lineRule="exact"/>
              <w:jc w:val="left"/>
              <w:rPr>
                <w:sz w:val="24"/>
              </w:rPr>
            </w:pPr>
          </w:p>
          <w:p w:rsidR="002F2ED2" w:rsidRDefault="002F2ED2" w:rsidP="00E17002">
            <w:pPr>
              <w:widowControl/>
              <w:spacing w:line="320" w:lineRule="exact"/>
              <w:jc w:val="left"/>
              <w:rPr>
                <w:sz w:val="24"/>
              </w:rPr>
            </w:pPr>
          </w:p>
          <w:p w:rsidR="002F2ED2" w:rsidRDefault="002F2ED2" w:rsidP="00E17002">
            <w:pPr>
              <w:widowControl/>
              <w:spacing w:line="320" w:lineRule="exact"/>
              <w:jc w:val="left"/>
              <w:rPr>
                <w:sz w:val="24"/>
              </w:rPr>
            </w:pPr>
          </w:p>
          <w:p w:rsidR="002F2ED2" w:rsidRDefault="002F2ED2" w:rsidP="00E17002">
            <w:pPr>
              <w:widowControl/>
              <w:spacing w:line="320" w:lineRule="exact"/>
              <w:jc w:val="left"/>
              <w:rPr>
                <w:sz w:val="24"/>
              </w:rPr>
            </w:pPr>
          </w:p>
          <w:p w:rsidR="002F2ED2" w:rsidRDefault="002F2ED2" w:rsidP="00E17002">
            <w:pPr>
              <w:widowControl/>
              <w:spacing w:line="320" w:lineRule="exact"/>
              <w:jc w:val="left"/>
              <w:rPr>
                <w:rFonts w:hint="eastAsia"/>
                <w:sz w:val="24"/>
              </w:rPr>
            </w:pPr>
          </w:p>
          <w:p w:rsidR="002A3493" w:rsidRDefault="002A3493" w:rsidP="00E17002">
            <w:pPr>
              <w:spacing w:line="320" w:lineRule="exact"/>
              <w:ind w:firstLineChars="2100" w:firstLine="5040"/>
              <w:rPr>
                <w:sz w:val="24"/>
              </w:rPr>
            </w:pPr>
            <w:r>
              <w:rPr>
                <w:rFonts w:hint="eastAsia"/>
                <w:sz w:val="24"/>
              </w:rPr>
              <w:t>指导教师签字</w:t>
            </w:r>
            <w:r>
              <w:rPr>
                <w:rFonts w:hint="eastAsia"/>
                <w:sz w:val="24"/>
              </w:rPr>
              <w:t xml:space="preserve">___________ </w:t>
            </w:r>
          </w:p>
          <w:p w:rsidR="002A3493" w:rsidRDefault="002A3493" w:rsidP="00E17002">
            <w:pPr>
              <w:spacing w:line="320" w:lineRule="exact"/>
              <w:rPr>
                <w:sz w:val="24"/>
              </w:rPr>
            </w:pPr>
            <w:r>
              <w:rPr>
                <w:rFonts w:hint="eastAsia"/>
                <w:sz w:val="24"/>
              </w:rPr>
              <w:t xml:space="preserve">                                       </w:t>
            </w:r>
          </w:p>
          <w:p w:rsidR="002A3493" w:rsidRDefault="002A3493" w:rsidP="00E17002">
            <w:pPr>
              <w:spacing w:line="320" w:lineRule="exact"/>
              <w:ind w:firstLineChars="2300" w:firstLine="5520"/>
              <w:rPr>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2A3493" w:rsidTr="00E17002">
        <w:trPr>
          <w:cantSplit/>
          <w:trHeight w:val="720"/>
        </w:trPr>
        <w:tc>
          <w:tcPr>
            <w:tcW w:w="544" w:type="pct"/>
            <w:vMerge w:val="restart"/>
          </w:tcPr>
          <w:p w:rsidR="002A3493" w:rsidRDefault="002A3493" w:rsidP="00E17002">
            <w:pPr>
              <w:spacing w:line="280" w:lineRule="exact"/>
              <w:rPr>
                <w:sz w:val="24"/>
              </w:rPr>
            </w:pPr>
          </w:p>
          <w:p w:rsidR="002A3493" w:rsidRDefault="002A3493" w:rsidP="00E17002">
            <w:pPr>
              <w:spacing w:line="280" w:lineRule="exact"/>
              <w:rPr>
                <w:sz w:val="24"/>
              </w:rPr>
            </w:pPr>
          </w:p>
          <w:p w:rsidR="002A3493" w:rsidRDefault="002A3493" w:rsidP="00E17002">
            <w:pPr>
              <w:spacing w:line="280" w:lineRule="exact"/>
              <w:rPr>
                <w:sz w:val="24"/>
              </w:rPr>
            </w:pPr>
          </w:p>
          <w:p w:rsidR="002A3493" w:rsidRDefault="002A3493" w:rsidP="00E17002">
            <w:pPr>
              <w:spacing w:line="280" w:lineRule="exact"/>
              <w:rPr>
                <w:sz w:val="24"/>
              </w:rPr>
            </w:pPr>
            <w:r>
              <w:rPr>
                <w:rFonts w:hint="eastAsia"/>
                <w:sz w:val="24"/>
              </w:rPr>
              <w:t>院</w:t>
            </w:r>
            <w:r>
              <w:rPr>
                <w:rFonts w:hint="eastAsia"/>
                <w:sz w:val="24"/>
              </w:rPr>
              <w:t xml:space="preserve"> </w:t>
            </w:r>
            <w:r>
              <w:rPr>
                <w:rFonts w:hint="eastAsia"/>
                <w:sz w:val="24"/>
              </w:rPr>
              <w:t>系</w:t>
            </w:r>
          </w:p>
          <w:p w:rsidR="002A3493" w:rsidRDefault="002A3493" w:rsidP="00E17002">
            <w:pPr>
              <w:spacing w:line="280" w:lineRule="exact"/>
              <w:rPr>
                <w:sz w:val="24"/>
              </w:rPr>
            </w:pPr>
          </w:p>
          <w:p w:rsidR="002A3493" w:rsidRDefault="002A3493" w:rsidP="00E17002">
            <w:pPr>
              <w:spacing w:line="280" w:lineRule="exact"/>
              <w:rPr>
                <w:sz w:val="24"/>
              </w:rPr>
            </w:pPr>
            <w:r>
              <w:rPr>
                <w:rFonts w:hint="eastAsia"/>
                <w:sz w:val="24"/>
              </w:rPr>
              <w:t>毕</w:t>
            </w:r>
            <w:r>
              <w:rPr>
                <w:rFonts w:hint="eastAsia"/>
                <w:sz w:val="24"/>
              </w:rPr>
              <w:t xml:space="preserve"> </w:t>
            </w:r>
            <w:r>
              <w:rPr>
                <w:rFonts w:hint="eastAsia"/>
                <w:sz w:val="24"/>
              </w:rPr>
              <w:t>业</w:t>
            </w:r>
          </w:p>
          <w:p w:rsidR="002A3493" w:rsidRDefault="002A3493" w:rsidP="00E17002">
            <w:pPr>
              <w:spacing w:line="280" w:lineRule="exact"/>
              <w:rPr>
                <w:sz w:val="24"/>
              </w:rPr>
            </w:pPr>
          </w:p>
          <w:p w:rsidR="002A3493" w:rsidRDefault="002A3493" w:rsidP="00E17002">
            <w:pPr>
              <w:spacing w:line="280" w:lineRule="exact"/>
              <w:rPr>
                <w:sz w:val="24"/>
              </w:rPr>
            </w:pPr>
            <w:r>
              <w:rPr>
                <w:rFonts w:hint="eastAsia"/>
                <w:sz w:val="24"/>
              </w:rPr>
              <w:t>设</w:t>
            </w:r>
            <w:r>
              <w:rPr>
                <w:rFonts w:hint="eastAsia"/>
                <w:sz w:val="24"/>
              </w:rPr>
              <w:t xml:space="preserve"> </w:t>
            </w:r>
            <w:r>
              <w:rPr>
                <w:rFonts w:hint="eastAsia"/>
                <w:sz w:val="24"/>
              </w:rPr>
              <w:t>计</w:t>
            </w:r>
          </w:p>
          <w:p w:rsidR="002A3493" w:rsidRDefault="002A3493" w:rsidP="00E17002">
            <w:pPr>
              <w:spacing w:line="280" w:lineRule="exact"/>
              <w:rPr>
                <w:sz w:val="24"/>
              </w:rPr>
            </w:pPr>
          </w:p>
          <w:p w:rsidR="002A3493" w:rsidRDefault="002A3493" w:rsidP="00E17002">
            <w:pPr>
              <w:spacing w:line="280" w:lineRule="exact"/>
              <w:rPr>
                <w:sz w:val="24"/>
              </w:rPr>
            </w:pPr>
            <w:r>
              <w:rPr>
                <w:rFonts w:hint="eastAsia"/>
                <w:sz w:val="24"/>
              </w:rPr>
              <w:t>领</w:t>
            </w:r>
            <w:r>
              <w:rPr>
                <w:rFonts w:hint="eastAsia"/>
                <w:sz w:val="24"/>
              </w:rPr>
              <w:t xml:space="preserve"> </w:t>
            </w:r>
            <w:r>
              <w:rPr>
                <w:rFonts w:hint="eastAsia"/>
                <w:sz w:val="24"/>
              </w:rPr>
              <w:t>导</w:t>
            </w:r>
          </w:p>
          <w:p w:rsidR="002A3493" w:rsidRDefault="002A3493" w:rsidP="00E17002">
            <w:pPr>
              <w:spacing w:line="280" w:lineRule="exact"/>
              <w:rPr>
                <w:sz w:val="24"/>
              </w:rPr>
            </w:pPr>
          </w:p>
          <w:p w:rsidR="002A3493" w:rsidRDefault="002A3493" w:rsidP="00E17002">
            <w:pPr>
              <w:spacing w:line="280" w:lineRule="exact"/>
              <w:rPr>
                <w:sz w:val="24"/>
              </w:rPr>
            </w:pPr>
            <w:r>
              <w:rPr>
                <w:rFonts w:hint="eastAsia"/>
                <w:sz w:val="24"/>
              </w:rPr>
              <w:t>小</w:t>
            </w:r>
            <w:r>
              <w:rPr>
                <w:rFonts w:hint="eastAsia"/>
                <w:sz w:val="24"/>
              </w:rPr>
              <w:t xml:space="preserve"> </w:t>
            </w:r>
            <w:r>
              <w:rPr>
                <w:rFonts w:hint="eastAsia"/>
                <w:sz w:val="24"/>
              </w:rPr>
              <w:t>组</w:t>
            </w:r>
          </w:p>
          <w:p w:rsidR="002A3493" w:rsidRDefault="002A3493" w:rsidP="00E17002">
            <w:pPr>
              <w:spacing w:line="280" w:lineRule="exact"/>
              <w:rPr>
                <w:sz w:val="24"/>
              </w:rPr>
            </w:pPr>
          </w:p>
          <w:p w:rsidR="002A3493" w:rsidRDefault="002A3493" w:rsidP="00E17002">
            <w:pPr>
              <w:spacing w:line="280" w:lineRule="exact"/>
              <w:rPr>
                <w:sz w:val="24"/>
              </w:rPr>
            </w:pPr>
            <w:r>
              <w:rPr>
                <w:rFonts w:hint="eastAsia"/>
                <w:sz w:val="24"/>
              </w:rPr>
              <w:t>审</w:t>
            </w:r>
            <w:r>
              <w:rPr>
                <w:rFonts w:hint="eastAsia"/>
                <w:sz w:val="24"/>
              </w:rPr>
              <w:t xml:space="preserve"> </w:t>
            </w:r>
            <w:r>
              <w:rPr>
                <w:rFonts w:hint="eastAsia"/>
                <w:sz w:val="24"/>
              </w:rPr>
              <w:t>核</w:t>
            </w:r>
          </w:p>
          <w:p w:rsidR="002A3493" w:rsidRDefault="002A3493" w:rsidP="00E17002">
            <w:pPr>
              <w:spacing w:line="280" w:lineRule="exact"/>
              <w:rPr>
                <w:sz w:val="24"/>
              </w:rPr>
            </w:pPr>
          </w:p>
          <w:p w:rsidR="002A3493" w:rsidRDefault="002A3493" w:rsidP="00E17002">
            <w:pPr>
              <w:spacing w:line="280" w:lineRule="exact"/>
              <w:rPr>
                <w:sz w:val="24"/>
              </w:rPr>
            </w:pPr>
            <w:r>
              <w:rPr>
                <w:rFonts w:hint="eastAsia"/>
                <w:sz w:val="24"/>
              </w:rPr>
              <w:t>意</w:t>
            </w:r>
            <w:r>
              <w:rPr>
                <w:rFonts w:hint="eastAsia"/>
                <w:sz w:val="24"/>
              </w:rPr>
              <w:t xml:space="preserve"> </w:t>
            </w:r>
            <w:r>
              <w:rPr>
                <w:rFonts w:hint="eastAsia"/>
                <w:sz w:val="24"/>
              </w:rPr>
              <w:t>见</w:t>
            </w:r>
          </w:p>
        </w:tc>
        <w:tc>
          <w:tcPr>
            <w:tcW w:w="483" w:type="pct"/>
            <w:vAlign w:val="center"/>
          </w:tcPr>
          <w:p w:rsidR="002A3493" w:rsidRDefault="002A3493" w:rsidP="00E17002">
            <w:pPr>
              <w:widowControl/>
              <w:spacing w:line="320" w:lineRule="exact"/>
              <w:rPr>
                <w:sz w:val="24"/>
              </w:rPr>
            </w:pPr>
            <w:r>
              <w:rPr>
                <w:rFonts w:hint="eastAsia"/>
                <w:sz w:val="24"/>
              </w:rPr>
              <w:t>难</w:t>
            </w:r>
            <w:r>
              <w:rPr>
                <w:rFonts w:hint="eastAsia"/>
                <w:sz w:val="24"/>
              </w:rPr>
              <w:t xml:space="preserve"> </w:t>
            </w:r>
            <w:r>
              <w:rPr>
                <w:rFonts w:hint="eastAsia"/>
                <w:sz w:val="24"/>
              </w:rPr>
              <w:t>度</w:t>
            </w:r>
          </w:p>
        </w:tc>
        <w:tc>
          <w:tcPr>
            <w:tcW w:w="784" w:type="pct"/>
            <w:vAlign w:val="center"/>
          </w:tcPr>
          <w:p w:rsidR="002A3493" w:rsidRDefault="002A3493" w:rsidP="00E17002">
            <w:pPr>
              <w:widowControl/>
              <w:spacing w:line="320" w:lineRule="exact"/>
              <w:jc w:val="center"/>
              <w:rPr>
                <w:sz w:val="24"/>
              </w:rPr>
            </w:pPr>
          </w:p>
        </w:tc>
        <w:tc>
          <w:tcPr>
            <w:tcW w:w="656" w:type="pct"/>
            <w:vAlign w:val="center"/>
          </w:tcPr>
          <w:p w:rsidR="002A3493" w:rsidRDefault="002A3493" w:rsidP="00E17002">
            <w:pPr>
              <w:widowControl/>
              <w:spacing w:line="320" w:lineRule="exact"/>
              <w:jc w:val="center"/>
              <w:rPr>
                <w:sz w:val="24"/>
              </w:rPr>
            </w:pPr>
            <w:r>
              <w:rPr>
                <w:rFonts w:hint="eastAsia"/>
                <w:sz w:val="24"/>
              </w:rPr>
              <w:t>综合训</w:t>
            </w:r>
          </w:p>
          <w:p w:rsidR="002A3493" w:rsidRDefault="002A3493" w:rsidP="00E17002">
            <w:pPr>
              <w:widowControl/>
              <w:spacing w:line="320" w:lineRule="exact"/>
              <w:jc w:val="center"/>
              <w:rPr>
                <w:sz w:val="24"/>
              </w:rPr>
            </w:pPr>
            <w:r>
              <w:rPr>
                <w:rFonts w:hint="eastAsia"/>
                <w:sz w:val="24"/>
              </w:rPr>
              <w:t>练程度</w:t>
            </w:r>
          </w:p>
        </w:tc>
        <w:tc>
          <w:tcPr>
            <w:tcW w:w="942" w:type="pct"/>
            <w:gridSpan w:val="3"/>
            <w:vAlign w:val="center"/>
          </w:tcPr>
          <w:p w:rsidR="002A3493" w:rsidRDefault="002A3493" w:rsidP="00E17002">
            <w:pPr>
              <w:widowControl/>
              <w:spacing w:line="320" w:lineRule="exact"/>
              <w:jc w:val="center"/>
              <w:rPr>
                <w:sz w:val="24"/>
              </w:rPr>
            </w:pPr>
          </w:p>
        </w:tc>
        <w:tc>
          <w:tcPr>
            <w:tcW w:w="748" w:type="pct"/>
            <w:gridSpan w:val="2"/>
            <w:vAlign w:val="center"/>
          </w:tcPr>
          <w:p w:rsidR="002A3493" w:rsidRDefault="002A3493" w:rsidP="00E17002">
            <w:pPr>
              <w:widowControl/>
              <w:spacing w:line="320" w:lineRule="exact"/>
              <w:jc w:val="center"/>
              <w:rPr>
                <w:sz w:val="24"/>
              </w:rPr>
            </w:pPr>
            <w:r>
              <w:rPr>
                <w:rFonts w:hint="eastAsia"/>
                <w:sz w:val="24"/>
              </w:rPr>
              <w:t>是否隶属科研项目</w:t>
            </w:r>
          </w:p>
        </w:tc>
        <w:tc>
          <w:tcPr>
            <w:tcW w:w="843" w:type="pct"/>
          </w:tcPr>
          <w:p w:rsidR="002A3493" w:rsidRDefault="002A3493" w:rsidP="00E17002">
            <w:pPr>
              <w:widowControl/>
              <w:spacing w:line="320" w:lineRule="exact"/>
              <w:jc w:val="left"/>
              <w:rPr>
                <w:sz w:val="24"/>
              </w:rPr>
            </w:pPr>
          </w:p>
        </w:tc>
      </w:tr>
      <w:tr w:rsidR="002A3493" w:rsidTr="00E17002">
        <w:trPr>
          <w:cantSplit/>
          <w:trHeight w:val="3328"/>
        </w:trPr>
        <w:tc>
          <w:tcPr>
            <w:tcW w:w="544" w:type="pct"/>
            <w:vMerge/>
          </w:tcPr>
          <w:p w:rsidR="002A3493" w:rsidRDefault="002A3493" w:rsidP="00E17002">
            <w:pPr>
              <w:spacing w:line="320" w:lineRule="exact"/>
              <w:rPr>
                <w:sz w:val="24"/>
              </w:rPr>
            </w:pPr>
          </w:p>
        </w:tc>
        <w:tc>
          <w:tcPr>
            <w:tcW w:w="4456" w:type="pct"/>
            <w:gridSpan w:val="9"/>
          </w:tcPr>
          <w:p w:rsidR="002A3493" w:rsidRDefault="002A3493" w:rsidP="00E17002">
            <w:pPr>
              <w:spacing w:line="320" w:lineRule="exact"/>
              <w:jc w:val="left"/>
              <w:rPr>
                <w:sz w:val="24"/>
              </w:rPr>
            </w:pPr>
          </w:p>
          <w:p w:rsidR="002A3493" w:rsidRDefault="002A3493" w:rsidP="00E17002">
            <w:pPr>
              <w:spacing w:line="320" w:lineRule="exact"/>
              <w:jc w:val="left"/>
              <w:rPr>
                <w:sz w:val="24"/>
              </w:rPr>
            </w:pPr>
          </w:p>
          <w:p w:rsidR="002A3493" w:rsidRDefault="002A3493" w:rsidP="00E17002">
            <w:pPr>
              <w:spacing w:line="320" w:lineRule="exact"/>
              <w:jc w:val="left"/>
              <w:rPr>
                <w:sz w:val="24"/>
              </w:rPr>
            </w:pPr>
            <w:r>
              <w:rPr>
                <w:rFonts w:hint="eastAsia"/>
                <w:sz w:val="24"/>
              </w:rPr>
              <w:t xml:space="preserve">                                      </w:t>
            </w:r>
          </w:p>
          <w:p w:rsidR="002A3493" w:rsidRDefault="002A3493" w:rsidP="00E17002">
            <w:pPr>
              <w:spacing w:line="320" w:lineRule="exact"/>
              <w:jc w:val="left"/>
              <w:rPr>
                <w:sz w:val="24"/>
              </w:rPr>
            </w:pPr>
            <w:r>
              <w:rPr>
                <w:rFonts w:hint="eastAsia"/>
                <w:sz w:val="24"/>
              </w:rPr>
              <w:t xml:space="preserve">                      </w:t>
            </w:r>
          </w:p>
          <w:p w:rsidR="002A3493" w:rsidRDefault="002A3493" w:rsidP="00E17002">
            <w:pPr>
              <w:spacing w:line="320" w:lineRule="exact"/>
              <w:jc w:val="left"/>
              <w:rPr>
                <w:sz w:val="24"/>
              </w:rPr>
            </w:pPr>
          </w:p>
          <w:p w:rsidR="002A3493" w:rsidRDefault="002A3493" w:rsidP="00E17002">
            <w:pPr>
              <w:spacing w:line="320" w:lineRule="exact"/>
              <w:jc w:val="left"/>
              <w:rPr>
                <w:sz w:val="24"/>
              </w:rPr>
            </w:pPr>
          </w:p>
          <w:p w:rsidR="002A3493" w:rsidRDefault="002A3493" w:rsidP="00E17002">
            <w:pPr>
              <w:spacing w:line="320" w:lineRule="exact"/>
              <w:jc w:val="left"/>
              <w:rPr>
                <w:sz w:val="24"/>
              </w:rPr>
            </w:pPr>
          </w:p>
          <w:p w:rsidR="002A3493" w:rsidRDefault="002A3493" w:rsidP="00E17002">
            <w:pPr>
              <w:spacing w:line="320" w:lineRule="exact"/>
              <w:jc w:val="left"/>
              <w:rPr>
                <w:sz w:val="24"/>
              </w:rPr>
            </w:pPr>
          </w:p>
          <w:p w:rsidR="002A3493" w:rsidRDefault="002A3493" w:rsidP="00E17002">
            <w:pPr>
              <w:spacing w:line="320" w:lineRule="exact"/>
              <w:jc w:val="left"/>
              <w:rPr>
                <w:sz w:val="24"/>
              </w:rPr>
            </w:pPr>
          </w:p>
          <w:p w:rsidR="002A3493" w:rsidRDefault="002A3493" w:rsidP="00E17002">
            <w:pPr>
              <w:spacing w:line="320" w:lineRule="exact"/>
              <w:jc w:val="left"/>
              <w:rPr>
                <w:sz w:val="24"/>
              </w:rPr>
            </w:pPr>
          </w:p>
          <w:p w:rsidR="002A3493" w:rsidRDefault="002A3493" w:rsidP="00E17002">
            <w:pPr>
              <w:spacing w:line="320" w:lineRule="exact"/>
              <w:jc w:val="left"/>
              <w:rPr>
                <w:sz w:val="24"/>
              </w:rPr>
            </w:pPr>
          </w:p>
          <w:p w:rsidR="002A3493" w:rsidRDefault="002A3493" w:rsidP="00E17002">
            <w:pPr>
              <w:spacing w:line="320" w:lineRule="exact"/>
              <w:jc w:val="left"/>
              <w:rPr>
                <w:sz w:val="24"/>
              </w:rPr>
            </w:pPr>
          </w:p>
          <w:p w:rsidR="002A3493" w:rsidRDefault="002A3493" w:rsidP="00E17002">
            <w:pPr>
              <w:spacing w:line="320" w:lineRule="exact"/>
              <w:jc w:val="left"/>
              <w:rPr>
                <w:sz w:val="24"/>
              </w:rPr>
            </w:pPr>
          </w:p>
          <w:p w:rsidR="002A3493" w:rsidRDefault="002A3493" w:rsidP="00E17002">
            <w:pPr>
              <w:spacing w:line="320" w:lineRule="exact"/>
              <w:jc w:val="left"/>
              <w:rPr>
                <w:sz w:val="24"/>
              </w:rPr>
            </w:pPr>
          </w:p>
          <w:p w:rsidR="002A3493" w:rsidRDefault="002A3493" w:rsidP="00E17002">
            <w:pPr>
              <w:spacing w:line="320" w:lineRule="exact"/>
              <w:jc w:val="left"/>
              <w:rPr>
                <w:sz w:val="24"/>
              </w:rPr>
            </w:pPr>
          </w:p>
          <w:p w:rsidR="002A3493" w:rsidRDefault="002A3493" w:rsidP="00E17002">
            <w:pPr>
              <w:spacing w:line="320" w:lineRule="exact"/>
              <w:jc w:val="left"/>
              <w:rPr>
                <w:sz w:val="24"/>
              </w:rPr>
            </w:pPr>
          </w:p>
          <w:p w:rsidR="002A3493" w:rsidRDefault="002A3493" w:rsidP="00E17002">
            <w:pPr>
              <w:spacing w:line="320" w:lineRule="exact"/>
              <w:jc w:val="left"/>
              <w:rPr>
                <w:sz w:val="24"/>
              </w:rPr>
            </w:pPr>
          </w:p>
          <w:p w:rsidR="002A3493" w:rsidRDefault="002A3493" w:rsidP="00E17002">
            <w:pPr>
              <w:spacing w:line="320" w:lineRule="exact"/>
              <w:jc w:val="left"/>
              <w:rPr>
                <w:sz w:val="24"/>
              </w:rPr>
            </w:pPr>
          </w:p>
          <w:p w:rsidR="002A3493" w:rsidRDefault="002A3493" w:rsidP="00E17002">
            <w:pPr>
              <w:spacing w:line="320" w:lineRule="exact"/>
              <w:jc w:val="left"/>
              <w:rPr>
                <w:sz w:val="24"/>
              </w:rPr>
            </w:pPr>
            <w:r>
              <w:rPr>
                <w:rFonts w:hint="eastAsia"/>
                <w:sz w:val="24"/>
              </w:rPr>
              <w:t xml:space="preserve">                                        </w:t>
            </w:r>
            <w:r>
              <w:rPr>
                <w:rFonts w:hint="eastAsia"/>
                <w:sz w:val="24"/>
              </w:rPr>
              <w:t>教学院长（公章）</w:t>
            </w:r>
            <w:r>
              <w:rPr>
                <w:rFonts w:hint="eastAsia"/>
                <w:sz w:val="24"/>
              </w:rPr>
              <w:t>___________</w:t>
            </w:r>
          </w:p>
          <w:p w:rsidR="002A3493" w:rsidRDefault="002A3493" w:rsidP="00E17002">
            <w:pPr>
              <w:spacing w:line="320" w:lineRule="exact"/>
              <w:jc w:val="left"/>
              <w:rPr>
                <w:sz w:val="24"/>
              </w:rPr>
            </w:pPr>
            <w:r>
              <w:rPr>
                <w:rFonts w:hint="eastAsia"/>
                <w:sz w:val="24"/>
              </w:rPr>
              <w:t xml:space="preserve">                                     </w:t>
            </w:r>
          </w:p>
          <w:p w:rsidR="002A3493" w:rsidRDefault="002A3493" w:rsidP="00E17002">
            <w:pPr>
              <w:spacing w:line="320" w:lineRule="exact"/>
              <w:ind w:firstLineChars="2000" w:firstLine="4800"/>
              <w:jc w:val="left"/>
              <w:rPr>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rsidR="002A3493" w:rsidRPr="00EA42CB" w:rsidRDefault="002A3493" w:rsidP="002A3493">
      <w:pPr>
        <w:spacing w:line="320" w:lineRule="exact"/>
        <w:rPr>
          <w:sz w:val="24"/>
        </w:rPr>
      </w:pPr>
      <w:r>
        <w:rPr>
          <w:rFonts w:hint="eastAsia"/>
          <w:sz w:val="24"/>
        </w:rPr>
        <w:t>备注：</w:t>
      </w:r>
      <w:r>
        <w:rPr>
          <w:rFonts w:hint="eastAsia"/>
          <w:sz w:val="24"/>
        </w:rPr>
        <w:t>1</w:t>
      </w:r>
      <w:r>
        <w:rPr>
          <w:rFonts w:hint="eastAsia"/>
          <w:sz w:val="24"/>
        </w:rPr>
        <w:t>、题目类型分为：</w:t>
      </w:r>
      <w:r w:rsidRPr="00F576F3">
        <w:rPr>
          <w:rFonts w:hint="eastAsia"/>
          <w:sz w:val="24"/>
        </w:rPr>
        <w:t xml:space="preserve"> </w:t>
      </w:r>
      <w:r w:rsidRPr="00F576F3">
        <w:rPr>
          <w:rFonts w:hint="eastAsia"/>
          <w:sz w:val="24"/>
        </w:rPr>
        <w:t>理论研究、应用研究、设计开发和其它。</w:t>
      </w:r>
    </w:p>
    <w:p w:rsidR="002A3493" w:rsidRPr="00EA42CB" w:rsidRDefault="002A3493" w:rsidP="002A3493">
      <w:pPr>
        <w:spacing w:line="320" w:lineRule="exact"/>
        <w:ind w:firstLineChars="300" w:firstLine="720"/>
        <w:rPr>
          <w:sz w:val="24"/>
        </w:rPr>
      </w:pPr>
      <w:r w:rsidRPr="00EA42CB">
        <w:rPr>
          <w:rFonts w:hint="eastAsia"/>
          <w:sz w:val="24"/>
        </w:rPr>
        <w:t>2</w:t>
      </w:r>
      <w:r w:rsidRPr="00EA42CB">
        <w:rPr>
          <w:rFonts w:hint="eastAsia"/>
          <w:sz w:val="24"/>
        </w:rPr>
        <w:t>、题目难度分为：</w:t>
      </w:r>
      <w:r w:rsidRPr="00EA42CB">
        <w:rPr>
          <w:rFonts w:hint="eastAsia"/>
          <w:sz w:val="24"/>
        </w:rPr>
        <w:t xml:space="preserve"> A</w:t>
      </w:r>
      <w:r w:rsidRPr="00EA42CB">
        <w:rPr>
          <w:rFonts w:hint="eastAsia"/>
          <w:sz w:val="24"/>
        </w:rPr>
        <w:t>、</w:t>
      </w:r>
      <w:r w:rsidRPr="00EA42CB">
        <w:rPr>
          <w:rFonts w:hint="eastAsia"/>
          <w:sz w:val="24"/>
        </w:rPr>
        <w:t>B</w:t>
      </w:r>
      <w:r w:rsidRPr="00EA42CB">
        <w:rPr>
          <w:rFonts w:hint="eastAsia"/>
          <w:sz w:val="24"/>
        </w:rPr>
        <w:t>、</w:t>
      </w:r>
      <w:r w:rsidRPr="00EA42CB">
        <w:rPr>
          <w:rFonts w:hint="eastAsia"/>
          <w:sz w:val="24"/>
        </w:rPr>
        <w:t>C</w:t>
      </w:r>
      <w:r w:rsidRPr="00EA42CB">
        <w:rPr>
          <w:rFonts w:hint="eastAsia"/>
          <w:sz w:val="24"/>
        </w:rPr>
        <w:t>、</w:t>
      </w:r>
      <w:r w:rsidRPr="00EA42CB">
        <w:rPr>
          <w:rFonts w:hint="eastAsia"/>
          <w:sz w:val="24"/>
        </w:rPr>
        <w:t>D</w:t>
      </w:r>
      <w:r w:rsidRPr="00EA42CB">
        <w:rPr>
          <w:rFonts w:hint="eastAsia"/>
          <w:sz w:val="24"/>
        </w:rPr>
        <w:t>四个等级。</w:t>
      </w:r>
    </w:p>
    <w:p w:rsidR="002A3493" w:rsidRDefault="002A3493" w:rsidP="002A3493">
      <w:pPr>
        <w:spacing w:line="320" w:lineRule="exact"/>
        <w:ind w:firstLine="720"/>
        <w:rPr>
          <w:sz w:val="24"/>
        </w:rPr>
      </w:pPr>
      <w:r>
        <w:rPr>
          <w:rFonts w:hint="eastAsia"/>
          <w:sz w:val="24"/>
        </w:rPr>
        <w:t>3</w:t>
      </w:r>
      <w:r>
        <w:rPr>
          <w:rFonts w:hint="eastAsia"/>
          <w:sz w:val="24"/>
        </w:rPr>
        <w:t>、综合训练程度分为：</w:t>
      </w:r>
      <w:r>
        <w:rPr>
          <w:rFonts w:hint="eastAsia"/>
          <w:sz w:val="24"/>
        </w:rPr>
        <w:t xml:space="preserve"> A</w:t>
      </w:r>
      <w:r>
        <w:rPr>
          <w:rFonts w:hint="eastAsia"/>
          <w:sz w:val="24"/>
        </w:rPr>
        <w:t>、</w:t>
      </w:r>
      <w:r>
        <w:rPr>
          <w:rFonts w:hint="eastAsia"/>
          <w:sz w:val="24"/>
        </w:rPr>
        <w:t>B</w:t>
      </w:r>
      <w:r>
        <w:rPr>
          <w:rFonts w:hint="eastAsia"/>
          <w:sz w:val="24"/>
        </w:rPr>
        <w:t>、</w:t>
      </w:r>
      <w:r>
        <w:rPr>
          <w:rFonts w:hint="eastAsia"/>
          <w:sz w:val="24"/>
        </w:rPr>
        <w:t>C</w:t>
      </w:r>
      <w:r>
        <w:rPr>
          <w:rFonts w:hint="eastAsia"/>
          <w:sz w:val="24"/>
        </w:rPr>
        <w:t>三个等级。</w:t>
      </w:r>
    </w:p>
    <w:p w:rsidR="006B4DA8" w:rsidRPr="002A3493" w:rsidRDefault="006B4DA8"/>
    <w:sectPr w:rsidR="006B4DA8" w:rsidRPr="002A3493">
      <w:pgSz w:w="11906" w:h="16838" w:code="9"/>
      <w:pgMar w:top="1701" w:right="1418" w:bottom="1701"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7F6F" w:rsidRDefault="00917F6F" w:rsidP="009666D4">
      <w:r>
        <w:separator/>
      </w:r>
    </w:p>
  </w:endnote>
  <w:endnote w:type="continuationSeparator" w:id="0">
    <w:p w:rsidR="00917F6F" w:rsidRDefault="00917F6F" w:rsidP="00966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7F6F" w:rsidRDefault="00917F6F" w:rsidP="009666D4">
      <w:r>
        <w:separator/>
      </w:r>
    </w:p>
  </w:footnote>
  <w:footnote w:type="continuationSeparator" w:id="0">
    <w:p w:rsidR="00917F6F" w:rsidRDefault="00917F6F" w:rsidP="009666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C3877"/>
    <w:multiLevelType w:val="hybridMultilevel"/>
    <w:tmpl w:val="EC200896"/>
    <w:lvl w:ilvl="0" w:tplc="C63ED36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A2A6CD9"/>
    <w:multiLevelType w:val="hybridMultilevel"/>
    <w:tmpl w:val="0CDA62C6"/>
    <w:lvl w:ilvl="0" w:tplc="83F49EC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9DF"/>
    <w:rsid w:val="00071C33"/>
    <w:rsid w:val="00106337"/>
    <w:rsid w:val="00173C91"/>
    <w:rsid w:val="001F64A4"/>
    <w:rsid w:val="00251690"/>
    <w:rsid w:val="00261AC1"/>
    <w:rsid w:val="00263475"/>
    <w:rsid w:val="002A3493"/>
    <w:rsid w:val="002B6FD1"/>
    <w:rsid w:val="002E1A14"/>
    <w:rsid w:val="002E2EBD"/>
    <w:rsid w:val="002F2ED2"/>
    <w:rsid w:val="003124BD"/>
    <w:rsid w:val="003329AB"/>
    <w:rsid w:val="003378C2"/>
    <w:rsid w:val="00351005"/>
    <w:rsid w:val="00381F77"/>
    <w:rsid w:val="00386BD2"/>
    <w:rsid w:val="003928EF"/>
    <w:rsid w:val="00395147"/>
    <w:rsid w:val="003E43C4"/>
    <w:rsid w:val="00420BCF"/>
    <w:rsid w:val="00423B26"/>
    <w:rsid w:val="00425C99"/>
    <w:rsid w:val="004328E2"/>
    <w:rsid w:val="00436C7D"/>
    <w:rsid w:val="00465735"/>
    <w:rsid w:val="00474AD6"/>
    <w:rsid w:val="004D5939"/>
    <w:rsid w:val="004D7287"/>
    <w:rsid w:val="0051413D"/>
    <w:rsid w:val="005229DF"/>
    <w:rsid w:val="00550849"/>
    <w:rsid w:val="00551717"/>
    <w:rsid w:val="00574D2F"/>
    <w:rsid w:val="005B25E2"/>
    <w:rsid w:val="005C0AD6"/>
    <w:rsid w:val="00615C2C"/>
    <w:rsid w:val="00632077"/>
    <w:rsid w:val="006B4DA8"/>
    <w:rsid w:val="006D3ECF"/>
    <w:rsid w:val="006E66E2"/>
    <w:rsid w:val="00775084"/>
    <w:rsid w:val="007848BD"/>
    <w:rsid w:val="007A0266"/>
    <w:rsid w:val="007A131C"/>
    <w:rsid w:val="007C07E3"/>
    <w:rsid w:val="007C5314"/>
    <w:rsid w:val="007E51B3"/>
    <w:rsid w:val="0080645E"/>
    <w:rsid w:val="00834703"/>
    <w:rsid w:val="00872D42"/>
    <w:rsid w:val="0089295B"/>
    <w:rsid w:val="008D662D"/>
    <w:rsid w:val="00917F6F"/>
    <w:rsid w:val="00962C82"/>
    <w:rsid w:val="009666D4"/>
    <w:rsid w:val="009C510C"/>
    <w:rsid w:val="00A254EA"/>
    <w:rsid w:val="00A47E39"/>
    <w:rsid w:val="00AF28F4"/>
    <w:rsid w:val="00B33717"/>
    <w:rsid w:val="00B638F0"/>
    <w:rsid w:val="00BA5952"/>
    <w:rsid w:val="00C8467E"/>
    <w:rsid w:val="00CC4A9A"/>
    <w:rsid w:val="00D51EB4"/>
    <w:rsid w:val="00D603A1"/>
    <w:rsid w:val="00D7639F"/>
    <w:rsid w:val="00DE6EB4"/>
    <w:rsid w:val="00E37B58"/>
    <w:rsid w:val="00E41AD5"/>
    <w:rsid w:val="00E603B6"/>
    <w:rsid w:val="00E821F8"/>
    <w:rsid w:val="00EA2CD9"/>
    <w:rsid w:val="00F50345"/>
    <w:rsid w:val="00F506C2"/>
    <w:rsid w:val="00F73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E7AFA7"/>
  <w15:chartTrackingRefBased/>
  <w15:docId w15:val="{A481DA5E-752A-47BA-9B17-27EC982A8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2A349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251690"/>
    <w:rPr>
      <w:sz w:val="21"/>
      <w:szCs w:val="21"/>
    </w:rPr>
  </w:style>
  <w:style w:type="paragraph" w:styleId="a4">
    <w:name w:val="annotation text"/>
    <w:basedOn w:val="a"/>
    <w:link w:val="a5"/>
    <w:uiPriority w:val="99"/>
    <w:semiHidden/>
    <w:unhideWhenUsed/>
    <w:rsid w:val="00251690"/>
    <w:pPr>
      <w:jc w:val="left"/>
    </w:pPr>
  </w:style>
  <w:style w:type="character" w:customStyle="1" w:styleId="a5">
    <w:name w:val="批注文字 字符"/>
    <w:basedOn w:val="a0"/>
    <w:link w:val="a4"/>
    <w:uiPriority w:val="99"/>
    <w:semiHidden/>
    <w:rsid w:val="00251690"/>
    <w:rPr>
      <w:rFonts w:ascii="Times New Roman" w:eastAsia="宋体" w:hAnsi="Times New Roman" w:cs="Times New Roman"/>
      <w:szCs w:val="24"/>
    </w:rPr>
  </w:style>
  <w:style w:type="paragraph" w:styleId="a6">
    <w:name w:val="annotation subject"/>
    <w:basedOn w:val="a4"/>
    <w:next w:val="a4"/>
    <w:link w:val="a7"/>
    <w:uiPriority w:val="99"/>
    <w:semiHidden/>
    <w:unhideWhenUsed/>
    <w:rsid w:val="00251690"/>
    <w:rPr>
      <w:b/>
      <w:bCs/>
    </w:rPr>
  </w:style>
  <w:style w:type="character" w:customStyle="1" w:styleId="a7">
    <w:name w:val="批注主题 字符"/>
    <w:basedOn w:val="a5"/>
    <w:link w:val="a6"/>
    <w:uiPriority w:val="99"/>
    <w:semiHidden/>
    <w:rsid w:val="00251690"/>
    <w:rPr>
      <w:rFonts w:ascii="Times New Roman" w:eastAsia="宋体" w:hAnsi="Times New Roman" w:cs="Times New Roman"/>
      <w:b/>
      <w:bCs/>
      <w:szCs w:val="24"/>
    </w:rPr>
  </w:style>
  <w:style w:type="paragraph" w:styleId="a8">
    <w:name w:val="Balloon Text"/>
    <w:basedOn w:val="a"/>
    <w:link w:val="a9"/>
    <w:uiPriority w:val="99"/>
    <w:semiHidden/>
    <w:unhideWhenUsed/>
    <w:rsid w:val="00251690"/>
    <w:rPr>
      <w:sz w:val="18"/>
      <w:szCs w:val="18"/>
    </w:rPr>
  </w:style>
  <w:style w:type="character" w:customStyle="1" w:styleId="a9">
    <w:name w:val="批注框文本 字符"/>
    <w:basedOn w:val="a0"/>
    <w:link w:val="a8"/>
    <w:uiPriority w:val="99"/>
    <w:semiHidden/>
    <w:rsid w:val="00251690"/>
    <w:rPr>
      <w:rFonts w:ascii="Times New Roman" w:eastAsia="宋体" w:hAnsi="Times New Roman" w:cs="Times New Roman"/>
      <w:sz w:val="18"/>
      <w:szCs w:val="18"/>
    </w:rPr>
  </w:style>
  <w:style w:type="paragraph" w:styleId="aa">
    <w:name w:val="caption"/>
    <w:basedOn w:val="a"/>
    <w:next w:val="a"/>
    <w:uiPriority w:val="35"/>
    <w:unhideWhenUsed/>
    <w:qFormat/>
    <w:rsid w:val="00261AC1"/>
    <w:rPr>
      <w:rFonts w:asciiTheme="majorHAnsi" w:eastAsia="黑体" w:hAnsiTheme="majorHAnsi" w:cstheme="majorBidi"/>
      <w:sz w:val="20"/>
      <w:szCs w:val="20"/>
    </w:rPr>
  </w:style>
  <w:style w:type="paragraph" w:styleId="ab">
    <w:name w:val="header"/>
    <w:basedOn w:val="a"/>
    <w:link w:val="ac"/>
    <w:uiPriority w:val="99"/>
    <w:unhideWhenUsed/>
    <w:rsid w:val="009666D4"/>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9666D4"/>
    <w:rPr>
      <w:rFonts w:ascii="Times New Roman" w:eastAsia="宋体" w:hAnsi="Times New Roman" w:cs="Times New Roman"/>
      <w:sz w:val="18"/>
      <w:szCs w:val="18"/>
    </w:rPr>
  </w:style>
  <w:style w:type="paragraph" w:styleId="ad">
    <w:name w:val="footer"/>
    <w:basedOn w:val="a"/>
    <w:link w:val="ae"/>
    <w:uiPriority w:val="99"/>
    <w:unhideWhenUsed/>
    <w:rsid w:val="009666D4"/>
    <w:pPr>
      <w:tabs>
        <w:tab w:val="center" w:pos="4153"/>
        <w:tab w:val="right" w:pos="8306"/>
      </w:tabs>
      <w:snapToGrid w:val="0"/>
      <w:jc w:val="left"/>
    </w:pPr>
    <w:rPr>
      <w:sz w:val="18"/>
      <w:szCs w:val="18"/>
    </w:rPr>
  </w:style>
  <w:style w:type="character" w:customStyle="1" w:styleId="ae">
    <w:name w:val="页脚 字符"/>
    <w:basedOn w:val="a0"/>
    <w:link w:val="ad"/>
    <w:uiPriority w:val="99"/>
    <w:rsid w:val="009666D4"/>
    <w:rPr>
      <w:rFonts w:ascii="Times New Roman" w:eastAsia="宋体" w:hAnsi="Times New Roman" w:cs="Times New Roman"/>
      <w:sz w:val="18"/>
      <w:szCs w:val="18"/>
    </w:rPr>
  </w:style>
  <w:style w:type="paragraph" w:styleId="af">
    <w:name w:val="List Paragraph"/>
    <w:basedOn w:val="a"/>
    <w:uiPriority w:val="34"/>
    <w:qFormat/>
    <w:rsid w:val="00071C3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04B94-0C9C-4523-9303-326E44A10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5</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63</cp:revision>
  <dcterms:created xsi:type="dcterms:W3CDTF">2016-03-11T03:07:00Z</dcterms:created>
  <dcterms:modified xsi:type="dcterms:W3CDTF">2016-03-17T02:52:00Z</dcterms:modified>
</cp:coreProperties>
</file>