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6AD6" w14:textId="77777777" w:rsidR="00B76C1C" w:rsidRDefault="00000000">
      <w:pPr>
        <w:spacing w:after="8" w:line="240" w:lineRule="auto"/>
        <w:jc w:val="center"/>
        <w:rPr>
          <w:rFonts w:hint="eastAsia"/>
          <w:lang w:eastAsia="zh-CN"/>
        </w:rPr>
      </w:pPr>
      <w:r>
        <w:rPr>
          <w:b/>
          <w:sz w:val="34"/>
          <w:lang w:eastAsia="zh-CN"/>
        </w:rPr>
        <w:t>李建国</w:t>
      </w:r>
    </w:p>
    <w:p w14:paraId="316F7B85" w14:textId="77777777" w:rsidR="00B76C1C" w:rsidRDefault="00000000">
      <w:pPr>
        <w:spacing w:after="18" w:line="240" w:lineRule="auto"/>
        <w:jc w:val="center"/>
        <w:rPr>
          <w:rFonts w:hint="eastAsia"/>
          <w:lang w:eastAsia="zh-CN"/>
        </w:rPr>
      </w:pPr>
      <w:r>
        <w:t>电话：156-0614-6920 | 邮箱：1460952065@qq.com | 年龄：22岁</w:t>
      </w:r>
    </w:p>
    <w:p w14:paraId="1CE266D3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求职意向：AI应用开发实习、LLM Agent工程实习、AI后端开发实习</w:t>
      </w:r>
    </w:p>
    <w:p w14:paraId="1CE266D3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t>到岗状态：可立即到岗，可稳定实习6个月以上</w:t>
      </w:r>
    </w:p>
    <w:p w14:paraId="348F6766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7C7E771D" w14:textId="77777777" w:rsidR="00405568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1AAC832E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GPA：3.80/4.00（专业前30%，学业优异）</w:t>
      </w:r>
    </w:p>
    <w:p w14:paraId="67314810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升学规划：2026.09 本校直博（计算机科学与技术，拟录取）</w:t>
      </w:r>
    </w:p>
    <w:p w14:paraId="68A66B2C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主修课程：数据结构与算法、计算机网络、软件工程、操作系统、计算机组成原理、编译原理、计算机体系结构</w:t>
      </w:r>
    </w:p>
    <w:p w14:paraId="536A5D43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荣誉与证书：大学英语六级 628分、校级优秀学生奖学金</w:t>
      </w:r>
    </w:p>
    <w:p w14:paraId="3288AADB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400F7364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AI应用开发：熟悉 </w:t>
      </w:r>
      <w:proofErr w:type="spellStart"/>
      <w:r>
        <w:rPr>
          <w:sz w:val="15"/>
          <w:lang w:eastAsia="zh-CN"/>
        </w:rPr>
        <w:t>LangGraph</w:t>
      </w:r>
      <w:proofErr w:type="spellEnd"/>
      <w:r>
        <w:rPr>
          <w:sz w:val="15"/>
          <w:lang w:eastAsia="zh-CN"/>
        </w:rPr>
        <w:t>、RAG/</w:t>
      </w:r>
      <w:proofErr w:type="spellStart"/>
      <w:r>
        <w:rPr>
          <w:sz w:val="15"/>
          <w:lang w:eastAsia="zh-CN"/>
        </w:rPr>
        <w:t>GraphRAG</w:t>
      </w:r>
      <w:proofErr w:type="spellEnd"/>
      <w:r>
        <w:rPr>
          <w:sz w:val="15"/>
          <w:lang w:eastAsia="zh-CN"/>
        </w:rPr>
        <w:t xml:space="preserve">、Skill、MCP、Neo4j、工具调用、SSE 流式响应、幻觉检测与 Agent 评测；熟悉多轮上下文管理、短期/长期记忆、情景记忆/语义记忆等记忆组织方式；了解 </w:t>
      </w:r>
      <w:proofErr w:type="spellStart"/>
      <w:r>
        <w:rPr>
          <w:sz w:val="15"/>
          <w:lang w:eastAsia="zh-CN"/>
        </w:rPr>
        <w:t>claude</w:t>
      </w:r>
      <w:proofErr w:type="spellEnd"/>
      <w:r>
        <w:rPr>
          <w:sz w:val="15"/>
          <w:lang w:eastAsia="zh-CN"/>
        </w:rPr>
        <w:t>-code、</w:t>
      </w:r>
      <w:proofErr w:type="spellStart"/>
      <w:r>
        <w:rPr>
          <w:sz w:val="15"/>
          <w:lang w:eastAsia="zh-CN"/>
        </w:rPr>
        <w:t>OpenClaw</w:t>
      </w:r>
      <w:proofErr w:type="spellEnd"/>
      <w:r>
        <w:rPr>
          <w:sz w:val="15"/>
          <w:lang w:eastAsia="zh-CN"/>
        </w:rPr>
        <w:t xml:space="preserve"> 等开源项目。</w:t>
      </w:r>
    </w:p>
    <w:p w14:paraId="2BCAA962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LLM基础：熟悉 Transformer、KV Cache、Prefill/Decode 等基本机制，熟悉端侧 LLM 推理流程，基于 C/C++ 修改过 MNN 端侧推理框架。</w:t>
      </w:r>
    </w:p>
    <w:p w14:paraId="18D0D737" w14:textId="0C878254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 xml:space="preserve">- </w:t>
      </w:r>
      <w:proofErr w:type="spellStart"/>
      <w:r>
        <w:rPr>
          <w:sz w:val="15"/>
        </w:rPr>
        <w:t>后端开发：熟悉</w:t>
      </w:r>
      <w:proofErr w:type="spellEnd"/>
      <w:r>
        <w:rPr>
          <w:sz w:val="15"/>
        </w:rPr>
        <w:t xml:space="preserve"> Python/</w:t>
      </w:r>
      <w:proofErr w:type="spellStart"/>
      <w:r>
        <w:rPr>
          <w:sz w:val="15"/>
        </w:rPr>
        <w:t>FastAPI、Java</w:t>
      </w:r>
      <w:proofErr w:type="spellEnd"/>
      <w:r>
        <w:rPr>
          <w:sz w:val="15"/>
        </w:rPr>
        <w:t xml:space="preserve">/Spring </w:t>
      </w:r>
      <w:proofErr w:type="spellStart"/>
      <w:r>
        <w:rPr>
          <w:sz w:val="15"/>
        </w:rPr>
        <w:t>Boot、Go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Gin、C</w:t>
      </w:r>
      <w:proofErr w:type="spellEnd"/>
      <w:r>
        <w:rPr>
          <w:sz w:val="15"/>
        </w:rPr>
        <w:t>/C++，</w:t>
      </w:r>
      <w:proofErr w:type="spellStart"/>
      <w:r>
        <w:rPr>
          <w:sz w:val="15"/>
        </w:rPr>
        <w:t>具备前后端分离系统开发经验</w:t>
      </w:r>
      <w:proofErr w:type="spellEnd"/>
      <w:r>
        <w:rPr>
          <w:sz w:val="15"/>
        </w:rPr>
        <w:t>。</w:t>
      </w:r>
    </w:p>
    <w:p w14:paraId="1EDD1ED1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Redis/MySQL：熟悉 MySQL 索引优化和事务机制；熟悉 Redis 缓存、分布式锁、TTL、</w:t>
      </w:r>
      <w:proofErr w:type="spellStart"/>
      <w:r>
        <w:rPr>
          <w:sz w:val="15"/>
        </w:rPr>
        <w:t>缓存穿透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击穿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雪崩处理及缓存一致性方案</w:t>
      </w:r>
      <w:proofErr w:type="spellEnd"/>
      <w:r>
        <w:rPr>
          <w:sz w:val="15"/>
        </w:rPr>
        <w:t>。</w:t>
      </w:r>
    </w:p>
    <w:p w14:paraId="23F3F67E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工程与工具：熟悉 Linux 常用命令、Git、Perfetto、Simpleperf；了解 Vue 3、TypeScript、Pinia、Element Plus。</w:t>
      </w:r>
    </w:p>
    <w:p w14:paraId="61440CF3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0AB1A391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AI智能客服 Agent 系统 | 2026.05 - 2026.06</w:t>
      </w:r>
    </w:p>
    <w:p w14:paraId="5BDCAA9F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项目角色：核心开发者</w:t>
      </w:r>
    </w:p>
    <w:p w14:paraId="3B8A7166" w14:textId="77777777" w:rsidR="00B76C1C" w:rsidRDefault="00000000">
      <w:pPr>
        <w:spacing w:after="18" w:line="240" w:lineRule="auto"/>
        <w:rPr>
          <w:rFonts w:hint="eastAsia"/>
        </w:rPr>
      </w:pPr>
      <w:r>
        <w:rPr>
          <w:b/>
        </w:rPr>
        <w:t xml:space="preserve">技术栈：Python、FastAPI、LangGraph、DeepSeek、Ollama、Neo4j、GraphRAG、Redis、MySQL、Spring </w:t>
      </w:r>
      <w:proofErr w:type="spellStart"/>
      <w:r>
        <w:rPr>
          <w:b/>
        </w:rPr>
        <w:t>Boot、SSE</w:t>
      </w:r>
      <w:proofErr w:type="spellEnd"/>
    </w:p>
    <w:p w14:paraId="492D3583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项目背景：传统电商客服依赖固定 FAQ与人工经验，在处理售后政策、优惠券规则、订单状态、库存查询及多轮对话场景时，普遍存在问答命中率低、结构化业务数据与非结构化文档无法联动、回复缺少可信证据链等问题。</w:t>
      </w:r>
    </w:p>
    <w:p w14:paraId="666ACC29" w14:textId="77777777" w:rsidR="00B76C1C" w:rsidRDefault="00000000">
      <w:pPr>
        <w:spacing w:before="40" w:after="12" w:line="240" w:lineRule="auto"/>
        <w:rPr>
          <w:rFonts w:hint="eastAsia"/>
          <w:lang w:eastAsia="zh-CN"/>
        </w:rPr>
      </w:pPr>
      <w:r>
        <w:rPr>
          <w:b/>
          <w:sz w:val="17"/>
          <w:lang w:eastAsia="zh-CN"/>
        </w:rPr>
        <w:t>一、AI 客服 Agent 模块</w:t>
      </w:r>
    </w:p>
    <w:p w14:paraId="2A273E7A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意图识别：基于 Prompt 模板结合 DeepSeek 大模型实现 JSON 格式结构化路由，精准区分闲聊对话、知识库检索、图片解析、实时业务查询等不同用户意图；依托评测日志沉淀疑难样本，持续迭代 Few-Shot 能力。</w:t>
      </w:r>
    </w:p>
    <w:p w14:paraId="3E949248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混合检索架构：针对不同数据类型设计差异化检索方案，结构化业务数据通过 Neo4j 执行 Text2Cypher 或预定义 Cypher 语句查询，非结构化售后文档、规则说明采用 GraphRAG 检索；对高频查询做模板化处理，长尾复杂问题由 Planner 动态调度对应工具执行。</w:t>
      </w:r>
    </w:p>
    <w:p w14:paraId="64BCA454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多轮上下文与记忆管理：参考 Claude Code 源码中 Agent Runtime 设计思路，按照生命周期将上下文拆分为用户目标、已确认事实、工具返回证据、历史失败路径、用户长期偏好等维度；短期上下文完整保留原始对话内容，工具执行结果生成可追溯摘要，同时利用 Redis 仅存储派生缓存数据。</w:t>
      </w:r>
    </w:p>
    <w:p w14:paraId="64BCA454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t>- 渐进式披露 Skill 体系：参考 Claude skill-creator（创建 Skill 的 Skill）工作流，将启动联调、日志追踪、benchmark/eval 等高频流程沉淀为项目级 SKILL.md；AGENTS.md 仅保留触发路由，Agent 按任务逐步读取对应 runbook，减少上下文噪声并提升多轮协作复用性。</w:t>
      </w:r>
    </w:p>
    <w:p w14:paraId="33F911FE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t>- 可观测与评测闭环：统一结构化日志体系，通过 X-Request-ID 串联 access/app/error/trace 日志，记录意图路由、工具调用、模型请求与最终答案；基于语义正确率、工具选择正确率、安全识别率构建 smoke eval，阶段性实测语义正确率 86%、工具选择正确率 91%、安全识别率 96%，用于复盘工具异常、Cypher 失败与幻觉风险。</w:t>
      </w:r>
    </w:p>
    <w:p w14:paraId="69846F6C" w14:textId="77777777" w:rsidR="00B76C1C" w:rsidRDefault="00000000">
      <w:pPr>
        <w:spacing w:before="40" w:after="12" w:line="240" w:lineRule="auto"/>
        <w:rPr>
          <w:rFonts w:hint="eastAsia"/>
          <w:lang w:eastAsia="zh-CN"/>
        </w:rPr>
      </w:pPr>
      <w:r>
        <w:rPr>
          <w:b/>
          <w:sz w:val="17"/>
          <w:lang w:eastAsia="zh-CN"/>
        </w:rPr>
        <w:t>二、电商平台后端模块</w:t>
      </w:r>
    </w:p>
    <w:p w14:paraId="18B36E5C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缓存治理：采用 Redis 存储商铺核心数据，通过空值缓存策略规避缓存穿透问题；依据业务访问热度配置差异化 TTL 时长，防范缓存雪崩；针对热点 Key 启用互斥锁机制，解决缓存击穿问题。</w:t>
      </w:r>
    </w:p>
    <w:p w14:paraId="369D7705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高并发控制：基于 </w:t>
      </w:r>
      <w:proofErr w:type="spellStart"/>
      <w:r>
        <w:rPr>
          <w:sz w:val="15"/>
          <w:lang w:eastAsia="zh-CN"/>
        </w:rPr>
        <w:t>Redisson</w:t>
      </w:r>
      <w:proofErr w:type="spellEnd"/>
      <w:r>
        <w:rPr>
          <w:sz w:val="15"/>
          <w:lang w:eastAsia="zh-CN"/>
        </w:rPr>
        <w:t xml:space="preserve"> 分布式锁结合 Lua 脚本原子校验能力优化秒杀业务链路，保障库存扣减、单人单单校验环节的并发安全性，有效杜绝商品超卖、用户重复下单问题。</w:t>
      </w:r>
    </w:p>
    <w:p w14:paraId="51EBCC1D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缓存一致性方案：落地「主动更新+延迟删除+超时删除」多级缓存更新策略；数据库写入完成后主动清理对应缓存，搭配延迟删除机制降低高并发读写场景下的脏缓存概率，在保障查询性能的同时，实现较高的数据一致性。</w:t>
      </w:r>
    </w:p>
    <w:p w14:paraId="5E025172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19FB653F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5C67EBC4" w14:textId="77777777" w:rsidR="00B76C1C" w:rsidRDefault="00000000">
      <w:pPr>
        <w:spacing w:after="18" w:line="240" w:lineRule="auto"/>
        <w:rPr>
          <w:rFonts w:hint="eastAsia"/>
        </w:rPr>
      </w:pPr>
      <w:r>
        <w:rPr>
          <w:b/>
        </w:rPr>
        <w:t>技术栈：C++、MNN、Android/Linux、Perfetto、Simpleperf、SQL、sched_setaffinity、计算机体系结构</w:t>
      </w:r>
    </w:p>
    <w:p w14:paraId="19CC9BCB" w14:textId="77777777" w:rsidR="00B76C1C" w:rsidRPr="00F60C11" w:rsidRDefault="00000000" w:rsidP="00F60C11">
      <w:pPr>
        <w:spacing w:after="18" w:line="240" w:lineRule="auto"/>
        <w:rPr>
          <w:rFonts w:hint="eastAsia"/>
          <w:b/>
          <w:lang w:eastAsia="zh-CN"/>
        </w:rPr>
      </w:pPr>
      <w:r w:rsidRPr="00F60C11">
        <w:rPr>
          <w:b/>
          <w:lang w:eastAsia="zh-CN"/>
        </w:rPr>
        <w:t>研究问题：深入 MNN 移动端 CPU 推理路径，分析 Prefill 与 Decode 在计算密度、同步开销和最优线程数上的差异</w:t>
      </w:r>
      <w:r w:rsidR="00F60C11" w:rsidRPr="00F60C11">
        <w:rPr>
          <w:rFonts w:hint="eastAsia"/>
          <w:b/>
          <w:lang w:eastAsia="zh-CN"/>
        </w:rPr>
        <w:t>，</w:t>
      </w:r>
      <w:r w:rsidR="00F60C11" w:rsidRPr="00F60C11">
        <w:rPr>
          <w:b/>
          <w:lang w:eastAsia="zh-CN"/>
        </w:rPr>
        <w:t>针对移动端 LLM 在手机 CPU 上的推理稳定性</w:t>
      </w:r>
      <w:r w:rsidR="00F60C11" w:rsidRPr="00F60C11">
        <w:rPr>
          <w:rFonts w:hint="eastAsia"/>
          <w:b/>
          <w:lang w:eastAsia="zh-CN"/>
        </w:rPr>
        <w:t>、速度、功耗</w:t>
      </w:r>
      <w:r w:rsidR="00F60C11" w:rsidRPr="00F60C11">
        <w:rPr>
          <w:b/>
          <w:lang w:eastAsia="zh-CN"/>
        </w:rPr>
        <w:t>问题</w:t>
      </w:r>
      <w:r w:rsidR="00F60C11" w:rsidRPr="00F60C11">
        <w:rPr>
          <w:rFonts w:hint="eastAsia"/>
          <w:b/>
          <w:lang w:eastAsia="zh-CN"/>
        </w:rPr>
        <w:t>进行优化</w:t>
      </w:r>
      <w:r w:rsidRPr="00F60C11">
        <w:rPr>
          <w:b/>
          <w:lang w:eastAsia="zh-CN"/>
        </w:rPr>
        <w:t>。</w:t>
      </w:r>
    </w:p>
    <w:p w14:paraId="59816933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 xml:space="preserve">- </w:t>
      </w:r>
      <w:proofErr w:type="spellStart"/>
      <w:r>
        <w:rPr>
          <w:sz w:val="15"/>
        </w:rPr>
        <w:t>性能观测：基于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Perfetto、Simpleperf</w:t>
      </w:r>
      <w:proofErr w:type="spellEnd"/>
      <w:r>
        <w:rPr>
          <w:sz w:val="15"/>
        </w:rPr>
        <w:t xml:space="preserve"> 与 Trace SQL 建立无 root 条件下的性能观测流程，结合线程迁移、主线程等待、工作线程空转、L1 dcache miss、IPC 等指标定位长尾与负载不均。</w:t>
      </w:r>
    </w:p>
    <w:p w14:paraId="54ADBB0B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lastRenderedPageBreak/>
        <w:t>- 阶段感知调度：为 Prefill 和 Decode 分别配置线程数与 CPU 亲和性集合，使用离线标定得到的真实性能比生成 Prefill 初始任务区间，避免统一线程数和统一绑核集合带来的折中配置。</w:t>
      </w:r>
    </w:p>
    <w:p w14:paraId="27ED75F5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Prefill 任务窃取：将连续任务空间抽象为区间队列，工作线程优先执行本地区间，耗尽后从其他线程尾部窃取剩余任务，缓解高负载窗口下少数慢线程拖尾的问题。</w:t>
      </w:r>
    </w:p>
    <w:p w14:paraId="5BD2ED20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Decode 选核策略：借鉴 MNN-AECS 的配置选择思想，在速度约束下优先选择启发式能耗目标更低的核心集合，避免访存受限阶段持续占满所有高性能核心。</w:t>
      </w:r>
    </w:p>
    <w:p w14:paraId="45DFDC83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实验结果：统一配置改为分阶段配置后，实验估算端到端时延下降约 3.09%；真实高负载窗口下，相比静态 Prefill 对照组，任务窃取方案将 Prefill 吞吐提升约 36.11%，估算端到端时延降低约 10.09%。</w:t>
      </w:r>
    </w:p>
    <w:p w14:paraId="381B590B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蹭课助手 - 高校课程信息与学习交流平台 2025.05 - 2025.06</w:t>
      </w:r>
    </w:p>
    <w:p w14:paraId="0C33D178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项目角色：项目负责人 / 全栈开发</w:t>
      </w:r>
    </w:p>
    <w:p w14:paraId="3AF78D3C" w14:textId="77777777" w:rsidR="00B76C1C" w:rsidRDefault="00000000">
      <w:pPr>
        <w:spacing w:after="18" w:line="240" w:lineRule="auto"/>
        <w:rPr>
          <w:rFonts w:hint="eastAsia"/>
        </w:rPr>
      </w:pPr>
      <w:proofErr w:type="spellStart"/>
      <w:r>
        <w:rPr>
          <w:b/>
        </w:rPr>
        <w:t>技术栈：Go、Gin、GORM、MySQL、Redis、JWT、Vue</w:t>
      </w:r>
      <w:proofErr w:type="spellEnd"/>
      <w:r>
        <w:rPr>
          <w:b/>
        </w:rPr>
        <w:t xml:space="preserve"> 3、TypeScript、Pinia、Element </w:t>
      </w:r>
      <w:proofErr w:type="spellStart"/>
      <w:r>
        <w:rPr>
          <w:b/>
        </w:rPr>
        <w:t>Plus、Vant</w:t>
      </w:r>
      <w:proofErr w:type="spellEnd"/>
    </w:p>
    <w:p w14:paraId="45F209D1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系统架构：负责课程信息查询、课程评价、社区论坛、用户认证与多端页面的整体设计和核心开发，完成 Go/Gin 后端与 Vue 3 前端的前后端分离架构。</w:t>
      </w:r>
    </w:p>
    <w:p w14:paraId="716F7AA7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认证鉴权：实现基于 JWT + Redis 的无状态认证与多角色权限管理，使用拦截器与登录态缓存解决跨域、多端登录和接口鉴权问题。</w:t>
      </w:r>
    </w:p>
    <w:p w14:paraId="5CC14FCD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数据与缓存：使用 GORM 进行数据库建模，引入软删除、索引优化与热点数据缓存；采用主动更新 + 超时剔除策略降低课程/帖子等热点查询对 MySQL 的压力。</w:t>
      </w:r>
    </w:p>
    <w:p w14:paraId="7F1F647A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</w:t>
      </w:r>
      <w:proofErr w:type="spellStart"/>
      <w:r>
        <w:rPr>
          <w:sz w:val="15"/>
          <w:lang w:eastAsia="zh-CN"/>
        </w:rPr>
        <w:t>ReAct</w:t>
      </w:r>
      <w:proofErr w:type="spellEnd"/>
      <w:r>
        <w:rPr>
          <w:sz w:val="15"/>
          <w:lang w:eastAsia="zh-CN"/>
        </w:rPr>
        <w:t xml:space="preserve"> 查询：参考 </w:t>
      </w:r>
      <w:proofErr w:type="spellStart"/>
      <w:r>
        <w:rPr>
          <w:sz w:val="15"/>
          <w:lang w:eastAsia="zh-CN"/>
        </w:rPr>
        <w:t>ReAct</w:t>
      </w:r>
      <w:proofErr w:type="spellEnd"/>
      <w:r>
        <w:rPr>
          <w:sz w:val="15"/>
          <w:lang w:eastAsia="zh-CN"/>
        </w:rPr>
        <w:t xml:space="preserve"> 思路扩展课程查询 Agent Loop，将课程查询、教师信息、课程评价等能力抽象为 Tool Call，通过“问题理解 -&gt; 工具调用 -&gt; 结果观察 -&gt; 回答生成”的闭环辅助用户检索课程信息。</w:t>
      </w:r>
    </w:p>
    <w:p w14:paraId="725EA9EF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前端工程：基于 TypeScript、</w:t>
      </w:r>
      <w:proofErr w:type="spellStart"/>
      <w:r>
        <w:rPr>
          <w:sz w:val="15"/>
          <w:lang w:eastAsia="zh-CN"/>
        </w:rPr>
        <w:t>Pinia</w:t>
      </w:r>
      <w:proofErr w:type="spellEnd"/>
      <w:r>
        <w:rPr>
          <w:sz w:val="15"/>
          <w:lang w:eastAsia="zh-CN"/>
        </w:rPr>
        <w:t xml:space="preserve"> 完成移动端响应式布局，借助 Vite、组件懒加载、骨架屏优化页面加载体验。</w:t>
      </w:r>
    </w:p>
    <w:p w14:paraId="34AA1B5A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项目链接：前端 https://github.com/whu-study/cengke-helper-front；后端 https://github.com/whu-study/cengkeHelperBackGo</w:t>
      </w:r>
    </w:p>
    <w:p w14:paraId="7CE82A54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71ACC229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HarmonyOS 内核调度与频率控制优化 2025.12 - 2026.04</w:t>
      </w:r>
    </w:p>
    <w:p w14:paraId="0BA1A399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530DCC12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技术栈：C、HarmonyOS Kernel、CPU调度、调频控制、PID、SMT</w:t>
      </w:r>
    </w:p>
    <w:p w14:paraId="535A9DD0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参与 CPU 调度与频率调节子系统研发，负责对齐软硬件接口规范并验证调度策略在工程样机上的稳定性。</w:t>
      </w:r>
    </w:p>
    <w:p w14:paraId="56651525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设计动态 </w:t>
      </w:r>
      <w:proofErr w:type="spellStart"/>
      <w:r>
        <w:rPr>
          <w:sz w:val="15"/>
          <w:lang w:eastAsia="zh-CN"/>
        </w:rPr>
        <w:t>target_load</w:t>
      </w:r>
      <w:proofErr w:type="spellEnd"/>
      <w:r>
        <w:rPr>
          <w:sz w:val="15"/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7EE90B72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在 PID 控制逻辑中引入负载变化率参数，结合 CPU 负载变化趋势预判调频方向，提升调频响应速度。</w:t>
      </w:r>
    </w:p>
    <w:p w14:paraId="4D6920E7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针对图形渲染链路优化 SMT 执行机制，调整实时线程调度规则，使 RT 线程可在小核上与其他任务并行执行。</w:t>
      </w:r>
    </w:p>
    <w:p w14:paraId="55202DEF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工程样机测试中，整体软硬件协同调度方案降低整机平均功耗 </w:t>
      </w:r>
      <w:r w:rsidR="00CF23CF">
        <w:rPr>
          <w:rFonts w:hint="eastAsia"/>
          <w:b/>
          <w:bCs/>
          <w:sz w:val="15"/>
          <w:lang w:eastAsia="zh-CN"/>
        </w:rPr>
        <w:t>120</w:t>
      </w:r>
      <w:r w:rsidRPr="00CF23CF">
        <w:rPr>
          <w:b/>
          <w:bCs/>
          <w:sz w:val="15"/>
          <w:lang w:eastAsia="zh-CN"/>
        </w:rPr>
        <w:t>mW</w:t>
      </w:r>
      <w:r>
        <w:rPr>
          <w:sz w:val="15"/>
          <w:lang w:eastAsia="zh-CN"/>
        </w:rPr>
        <w:t xml:space="preserve">，约占整机功耗 </w:t>
      </w:r>
      <w:r w:rsidR="00CF23CF">
        <w:rPr>
          <w:rFonts w:hint="eastAsia"/>
          <w:sz w:val="15"/>
          <w:lang w:eastAsia="zh-CN"/>
        </w:rPr>
        <w:t>3</w:t>
      </w:r>
      <w:r>
        <w:rPr>
          <w:sz w:val="15"/>
          <w:lang w:eastAsia="zh-CN"/>
        </w:rPr>
        <w:t>%。</w:t>
      </w:r>
    </w:p>
    <w:sectPr w:rsidR="00B76C1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5297" w14:textId="77777777" w:rsidR="00C93B52" w:rsidRDefault="00C93B52" w:rsidP="004974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429A15" w14:textId="77777777" w:rsidR="00C93B52" w:rsidRDefault="00C93B52" w:rsidP="004974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4E6F6" w14:textId="77777777" w:rsidR="00C93B52" w:rsidRDefault="00C93B52" w:rsidP="004974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3A2DFD" w14:textId="77777777" w:rsidR="00C93B52" w:rsidRDefault="00C93B52" w:rsidP="004974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72846">
    <w:abstractNumId w:val="8"/>
  </w:num>
  <w:num w:numId="2" w16cid:durableId="2098399396">
    <w:abstractNumId w:val="6"/>
  </w:num>
  <w:num w:numId="3" w16cid:durableId="1123811451">
    <w:abstractNumId w:val="5"/>
  </w:num>
  <w:num w:numId="4" w16cid:durableId="31804424">
    <w:abstractNumId w:val="4"/>
  </w:num>
  <w:num w:numId="5" w16cid:durableId="1628664909">
    <w:abstractNumId w:val="7"/>
  </w:num>
  <w:num w:numId="6" w16cid:durableId="1134761265">
    <w:abstractNumId w:val="3"/>
  </w:num>
  <w:num w:numId="7" w16cid:durableId="1716074783">
    <w:abstractNumId w:val="2"/>
  </w:num>
  <w:num w:numId="8" w16cid:durableId="1757507640">
    <w:abstractNumId w:val="1"/>
  </w:num>
  <w:num w:numId="9" w16cid:durableId="18528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23"/>
    <w:rsid w:val="0006063C"/>
    <w:rsid w:val="0008563D"/>
    <w:rsid w:val="0015074B"/>
    <w:rsid w:val="00174CC0"/>
    <w:rsid w:val="0029639D"/>
    <w:rsid w:val="00326F90"/>
    <w:rsid w:val="00405568"/>
    <w:rsid w:val="004974B2"/>
    <w:rsid w:val="006F26E2"/>
    <w:rsid w:val="0080211C"/>
    <w:rsid w:val="008259E3"/>
    <w:rsid w:val="009D76EF"/>
    <w:rsid w:val="00AA1D8D"/>
    <w:rsid w:val="00B33FE7"/>
    <w:rsid w:val="00B47730"/>
    <w:rsid w:val="00B76C1C"/>
    <w:rsid w:val="00C93B52"/>
    <w:rsid w:val="00CB0664"/>
    <w:rsid w:val="00CF23CF"/>
    <w:rsid w:val="00E222B5"/>
    <w:rsid w:val="00F21F8F"/>
    <w:rsid w:val="00F6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E7B7CD"/>
  <w14:defaultImageDpi w14:val="300"/>
  <w15:docId w15:val="{301B2EBF-9BFB-4A25-82A5-576D2CD3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李建国_AI应用开发实习_简历_v3</dc:title>
  <dc:subject/>
  <dc:creator>李建国</dc:creator>
  <cp:keywords/>
  <dc:description>generated by python-docx</dc:description>
  <cp:lastModifiedBy>Jianguo Li</cp:lastModifiedBy>
  <cp:revision>3</cp:revision>
  <dcterms:created xsi:type="dcterms:W3CDTF">2013-12-23T23:15:00Z</dcterms:created>
  <dcterms:modified xsi:type="dcterms:W3CDTF">2026-06-11T05:38:00Z</dcterms:modified>
  <cp:category/>
</cp:coreProperties>
</file>