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D0158F" w14:textId="497FACF7" w:rsidR="00476386" w:rsidRDefault="00476386" w:rsidP="00476386">
      <w:pPr>
        <w:spacing w:before="15" w:line="341" w:lineRule="exact"/>
        <w:ind w:right="121"/>
        <w:jc w:val="right"/>
        <w:rPr>
          <w:b/>
          <w:sz w:val="28"/>
        </w:rPr>
      </w:pPr>
      <w:r w:rsidRPr="00476386">
        <w:rPr>
          <w:rFonts w:ascii="Calibri" w:eastAsia="Calibri" w:hAnsi="Calibri" w:cs="Calibri"/>
          <w:noProof/>
          <w:kern w:val="0"/>
          <w:sz w:val="22"/>
          <w:szCs w:val="22"/>
          <w:lang w:val="es-ES"/>
          <w14:ligatures w14:val="none"/>
        </w:rPr>
        <w:drawing>
          <wp:anchor distT="0" distB="0" distL="0" distR="0" simplePos="0" relativeHeight="251659264" behindDoc="0" locked="0" layoutInCell="1" allowOverlap="1" wp14:anchorId="4ACE6B9D" wp14:editId="6C0333E2">
            <wp:simplePos x="0" y="0"/>
            <wp:positionH relativeFrom="page">
              <wp:posOffset>1009650</wp:posOffset>
            </wp:positionH>
            <wp:positionV relativeFrom="paragraph">
              <wp:posOffset>6097</wp:posOffset>
            </wp:positionV>
            <wp:extent cx="1000760" cy="100075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6" cstate="print"/>
                    <a:stretch>
                      <a:fillRect/>
                    </a:stretch>
                  </pic:blipFill>
                  <pic:spPr>
                    <a:xfrm>
                      <a:off x="0" y="0"/>
                      <a:ext cx="1000760" cy="1000759"/>
                    </a:xfrm>
                    <a:prstGeom prst="rect">
                      <a:avLst/>
                    </a:prstGeom>
                  </pic:spPr>
                </pic:pic>
              </a:graphicData>
            </a:graphic>
          </wp:anchor>
        </w:drawing>
      </w:r>
      <w:r w:rsidRPr="00476386">
        <w:rPr>
          <w:rFonts w:ascii="Calibri" w:eastAsia="Calibri" w:hAnsi="Calibri" w:cs="Calibri"/>
          <w:b/>
          <w:kern w:val="0"/>
          <w:sz w:val="28"/>
          <w:szCs w:val="22"/>
          <w:lang w:val="es-ES"/>
          <w14:ligatures w14:val="none"/>
        </w:rPr>
        <w:t>U</w:t>
      </w:r>
      <w:r>
        <w:rPr>
          <w:b/>
          <w:sz w:val="28"/>
        </w:rPr>
        <w:t>NIVERSIDAD</w:t>
      </w:r>
      <w:r>
        <w:rPr>
          <w:b/>
          <w:spacing w:val="-5"/>
          <w:sz w:val="28"/>
        </w:rPr>
        <w:t xml:space="preserve"> </w:t>
      </w:r>
      <w:r>
        <w:rPr>
          <w:b/>
          <w:sz w:val="28"/>
        </w:rPr>
        <w:t>DEL</w:t>
      </w:r>
      <w:r>
        <w:rPr>
          <w:b/>
          <w:spacing w:val="-3"/>
          <w:sz w:val="28"/>
        </w:rPr>
        <w:t xml:space="preserve"> </w:t>
      </w:r>
      <w:r>
        <w:rPr>
          <w:b/>
          <w:sz w:val="28"/>
        </w:rPr>
        <w:t>VALLE</w:t>
      </w:r>
      <w:r>
        <w:rPr>
          <w:b/>
          <w:spacing w:val="-4"/>
          <w:sz w:val="28"/>
        </w:rPr>
        <w:t xml:space="preserve"> </w:t>
      </w:r>
      <w:r>
        <w:rPr>
          <w:b/>
          <w:sz w:val="28"/>
        </w:rPr>
        <w:t>DE</w:t>
      </w:r>
      <w:r>
        <w:rPr>
          <w:b/>
          <w:spacing w:val="-4"/>
          <w:sz w:val="28"/>
        </w:rPr>
        <w:t xml:space="preserve"> </w:t>
      </w:r>
      <w:r>
        <w:rPr>
          <w:b/>
          <w:sz w:val="28"/>
        </w:rPr>
        <w:t>GUATEMALA</w:t>
      </w:r>
    </w:p>
    <w:p w14:paraId="77D7CE7C" w14:textId="77777777" w:rsidR="00476386" w:rsidRDefault="00476386" w:rsidP="00476386">
      <w:pPr>
        <w:ind w:left="5509" w:right="117" w:firstLine="1150"/>
        <w:jc w:val="right"/>
        <w:rPr>
          <w:b/>
          <w:sz w:val="28"/>
        </w:rPr>
      </w:pPr>
      <w:r>
        <w:rPr>
          <w:b/>
          <w:sz w:val="28"/>
        </w:rPr>
        <w:t>CAMPUS</w:t>
      </w:r>
      <w:r>
        <w:rPr>
          <w:b/>
          <w:spacing w:val="-15"/>
          <w:sz w:val="28"/>
        </w:rPr>
        <w:t xml:space="preserve"> </w:t>
      </w:r>
      <w:r>
        <w:rPr>
          <w:b/>
          <w:sz w:val="28"/>
        </w:rPr>
        <w:t>ALTIPLANO</w:t>
      </w:r>
      <w:r>
        <w:rPr>
          <w:b/>
          <w:spacing w:val="-60"/>
          <w:sz w:val="28"/>
        </w:rPr>
        <w:t xml:space="preserve"> </w:t>
      </w:r>
      <w:r>
        <w:rPr>
          <w:b/>
          <w:sz w:val="28"/>
        </w:rPr>
        <w:t>FACULTAD DE INGENIERIA</w:t>
      </w:r>
      <w:r>
        <w:rPr>
          <w:b/>
          <w:spacing w:val="1"/>
          <w:sz w:val="28"/>
        </w:rPr>
        <w:t xml:space="preserve"> </w:t>
      </w:r>
      <w:r>
        <w:rPr>
          <w:b/>
          <w:sz w:val="28"/>
        </w:rPr>
        <w:t>TECNICO EN INFORMATICA</w:t>
      </w:r>
      <w:r>
        <w:rPr>
          <w:b/>
          <w:spacing w:val="1"/>
          <w:sz w:val="28"/>
        </w:rPr>
        <w:t xml:space="preserve"> </w:t>
      </w:r>
    </w:p>
    <w:p w14:paraId="42550C54" w14:textId="13783D30" w:rsidR="00476386" w:rsidRPr="00476386" w:rsidRDefault="00476386" w:rsidP="00476386">
      <w:pPr>
        <w:widowControl w:val="0"/>
        <w:autoSpaceDE w:val="0"/>
        <w:autoSpaceDN w:val="0"/>
        <w:spacing w:before="15" w:after="0" w:line="341" w:lineRule="exact"/>
        <w:ind w:right="121"/>
        <w:jc w:val="right"/>
        <w:rPr>
          <w:rFonts w:ascii="Calibri" w:eastAsia="Calibri" w:hAnsi="Calibri" w:cs="Calibri"/>
          <w:b/>
          <w:kern w:val="0"/>
          <w:sz w:val="28"/>
          <w:szCs w:val="22"/>
          <w:lang w:val="es-ES"/>
          <w14:ligatures w14:val="none"/>
        </w:rPr>
      </w:pPr>
      <w:r w:rsidRPr="00476386">
        <w:rPr>
          <w:rFonts w:ascii="Calibri" w:eastAsia="Calibri" w:hAnsi="Calibri" w:cs="Calibri"/>
          <w:b/>
          <w:spacing w:val="1"/>
          <w:kern w:val="0"/>
          <w:sz w:val="28"/>
          <w:szCs w:val="22"/>
          <w:lang w:val="es-ES"/>
          <w14:ligatures w14:val="none"/>
        </w:rPr>
        <w:t xml:space="preserve"> </w:t>
      </w:r>
    </w:p>
    <w:p w14:paraId="53C6CDB4"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0CCE4E68"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61A2A15A"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3714F507"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3A08E6A2"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0284AD92"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37036FEA"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19E92E7E"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21A95105"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7795FDF6"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503CBBB4"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44F9D39D"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3F38051A"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8"/>
          <w:lang w:val="es-ES"/>
          <w14:ligatures w14:val="none"/>
        </w:rPr>
      </w:pPr>
    </w:p>
    <w:p w14:paraId="632892D4" w14:textId="77777777" w:rsidR="00476386" w:rsidRPr="00476386" w:rsidRDefault="00476386" w:rsidP="00476386">
      <w:pPr>
        <w:widowControl w:val="0"/>
        <w:autoSpaceDE w:val="0"/>
        <w:autoSpaceDN w:val="0"/>
        <w:spacing w:after="0" w:line="240" w:lineRule="auto"/>
        <w:jc w:val="center"/>
        <w:rPr>
          <w:rFonts w:ascii="Calibri" w:eastAsia="Calibri" w:hAnsi="Calibri" w:cs="Calibri"/>
          <w:bCs/>
          <w:kern w:val="0"/>
          <w:sz w:val="28"/>
          <w:lang w:val="es-ES"/>
          <w14:ligatures w14:val="none"/>
        </w:rPr>
      </w:pPr>
      <w:r w:rsidRPr="00476386">
        <w:rPr>
          <w:rFonts w:ascii="Calibri" w:eastAsia="Calibri" w:hAnsi="Calibri" w:cs="Calibri"/>
          <w:bCs/>
          <w:kern w:val="0"/>
          <w:sz w:val="28"/>
          <w:lang w:val="es-ES"/>
          <w14:ligatures w14:val="none"/>
        </w:rPr>
        <w:t>Tema:</w:t>
      </w:r>
    </w:p>
    <w:p w14:paraId="2695CDCC"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26"/>
          <w:lang w:val="es-ES"/>
          <w14:ligatures w14:val="none"/>
        </w:rPr>
      </w:pPr>
    </w:p>
    <w:p w14:paraId="5C04CB79" w14:textId="423D2C0A" w:rsidR="00476386" w:rsidRPr="00476386" w:rsidRDefault="00476386" w:rsidP="00476386">
      <w:pPr>
        <w:widowControl w:val="0"/>
        <w:autoSpaceDE w:val="0"/>
        <w:autoSpaceDN w:val="0"/>
        <w:spacing w:after="0" w:line="240" w:lineRule="auto"/>
        <w:ind w:left="218" w:right="113"/>
        <w:jc w:val="center"/>
        <w:rPr>
          <w:rFonts w:ascii="Calibri" w:eastAsia="Calibri" w:hAnsi="Calibri" w:cs="Calibri"/>
          <w:b/>
          <w:bCs/>
          <w:kern w:val="0"/>
          <w:sz w:val="32"/>
          <w:szCs w:val="32"/>
          <w:lang w:val="es-ES"/>
          <w14:ligatures w14:val="none"/>
        </w:rPr>
      </w:pPr>
      <w:r>
        <w:rPr>
          <w:rFonts w:ascii="Calibri" w:eastAsia="Calibri" w:hAnsi="Calibri" w:cs="Calibri"/>
          <w:b/>
          <w:bCs/>
          <w:color w:val="1F2023"/>
          <w:kern w:val="0"/>
          <w:sz w:val="32"/>
          <w:szCs w:val="32"/>
          <w:lang w:val="es-ES"/>
          <w14:ligatures w14:val="none"/>
        </w:rPr>
        <w:t>Proyecto final</w:t>
      </w:r>
      <w:r w:rsidRPr="00476386">
        <w:rPr>
          <w:rFonts w:ascii="Calibri" w:eastAsia="Calibri" w:hAnsi="Calibri" w:cs="Calibri"/>
          <w:b/>
          <w:bCs/>
          <w:color w:val="1F2023"/>
          <w:kern w:val="0"/>
          <w:sz w:val="32"/>
          <w:szCs w:val="32"/>
          <w:lang w:val="es-ES"/>
          <w14:ligatures w14:val="none"/>
        </w:rPr>
        <w:t xml:space="preserve"> </w:t>
      </w:r>
    </w:p>
    <w:p w14:paraId="3EFEBBEC"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32"/>
          <w:lang w:val="es-ES"/>
          <w14:ligatures w14:val="none"/>
        </w:rPr>
      </w:pPr>
    </w:p>
    <w:p w14:paraId="4D7C13D7"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32"/>
          <w:lang w:val="es-ES"/>
          <w14:ligatures w14:val="none"/>
        </w:rPr>
      </w:pPr>
    </w:p>
    <w:p w14:paraId="2C120768"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32"/>
          <w:lang w:val="es-ES"/>
          <w14:ligatures w14:val="none"/>
        </w:rPr>
      </w:pPr>
    </w:p>
    <w:p w14:paraId="4AB2F4A0"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32"/>
          <w:lang w:val="es-ES"/>
          <w14:ligatures w14:val="none"/>
        </w:rPr>
      </w:pPr>
    </w:p>
    <w:p w14:paraId="4E5F81C7"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32"/>
          <w:lang w:val="es-ES"/>
          <w14:ligatures w14:val="none"/>
        </w:rPr>
      </w:pPr>
    </w:p>
    <w:p w14:paraId="41029F76"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32"/>
          <w:lang w:val="es-ES"/>
          <w14:ligatures w14:val="none"/>
        </w:rPr>
      </w:pPr>
    </w:p>
    <w:p w14:paraId="0C37D5B1" w14:textId="77777777" w:rsidR="00476386" w:rsidRPr="00476386" w:rsidRDefault="00476386" w:rsidP="00476386">
      <w:pPr>
        <w:widowControl w:val="0"/>
        <w:autoSpaceDE w:val="0"/>
        <w:autoSpaceDN w:val="0"/>
        <w:spacing w:after="0" w:line="240" w:lineRule="auto"/>
        <w:rPr>
          <w:rFonts w:ascii="Calibri" w:eastAsia="Calibri" w:hAnsi="Calibri" w:cs="Calibri"/>
          <w:b/>
          <w:kern w:val="0"/>
          <w:sz w:val="32"/>
          <w:lang w:val="es-ES"/>
          <w14:ligatures w14:val="none"/>
        </w:rPr>
      </w:pPr>
    </w:p>
    <w:p w14:paraId="550DA56A" w14:textId="1F5FDC31" w:rsidR="00476386" w:rsidRDefault="00476386" w:rsidP="00476386">
      <w:pPr>
        <w:widowControl w:val="0"/>
        <w:autoSpaceDE w:val="0"/>
        <w:autoSpaceDN w:val="0"/>
        <w:spacing w:before="11" w:after="0" w:line="240" w:lineRule="auto"/>
        <w:jc w:val="right"/>
        <w:rPr>
          <w:rFonts w:ascii="Calibri" w:eastAsia="Calibri" w:hAnsi="Calibri" w:cs="Calibri"/>
          <w:bCs/>
          <w:i/>
          <w:iCs/>
          <w:kern w:val="0"/>
          <w:lang w:val="es-ES"/>
          <w14:ligatures w14:val="none"/>
        </w:rPr>
      </w:pPr>
      <w:r w:rsidRPr="00476386">
        <w:rPr>
          <w:rFonts w:ascii="Calibri" w:eastAsia="Calibri" w:hAnsi="Calibri" w:cs="Calibri"/>
          <w:bCs/>
          <w:i/>
          <w:iCs/>
          <w:kern w:val="0"/>
          <w:lang w:val="es-ES"/>
          <w14:ligatures w14:val="none"/>
        </w:rPr>
        <w:t xml:space="preserve">Byron </w:t>
      </w:r>
      <w:r>
        <w:rPr>
          <w:rFonts w:ascii="Calibri" w:eastAsia="Calibri" w:hAnsi="Calibri" w:cs="Calibri"/>
          <w:bCs/>
          <w:i/>
          <w:iCs/>
          <w:kern w:val="0"/>
          <w:lang w:val="es-ES"/>
          <w14:ligatures w14:val="none"/>
        </w:rPr>
        <w:t>Saquic</w:t>
      </w:r>
    </w:p>
    <w:p w14:paraId="3B8EFFF8" w14:textId="60760301" w:rsidR="00476386" w:rsidRDefault="00476386" w:rsidP="00476386">
      <w:pPr>
        <w:widowControl w:val="0"/>
        <w:autoSpaceDE w:val="0"/>
        <w:autoSpaceDN w:val="0"/>
        <w:spacing w:before="11" w:after="0" w:line="240" w:lineRule="auto"/>
        <w:jc w:val="right"/>
        <w:rPr>
          <w:rFonts w:ascii="Calibri" w:eastAsia="Calibri" w:hAnsi="Calibri" w:cs="Calibri"/>
          <w:bCs/>
          <w:i/>
          <w:iCs/>
          <w:kern w:val="0"/>
          <w:lang w:val="es-ES"/>
          <w14:ligatures w14:val="none"/>
        </w:rPr>
      </w:pPr>
      <w:proofErr w:type="spellStart"/>
      <w:r>
        <w:rPr>
          <w:rFonts w:ascii="Calibri" w:eastAsia="Calibri" w:hAnsi="Calibri" w:cs="Calibri"/>
          <w:bCs/>
          <w:i/>
          <w:iCs/>
          <w:kern w:val="0"/>
          <w:lang w:val="es-ES"/>
          <w14:ligatures w14:val="none"/>
        </w:rPr>
        <w:t>Hefer</w:t>
      </w:r>
      <w:proofErr w:type="spellEnd"/>
      <w:r>
        <w:rPr>
          <w:rFonts w:ascii="Calibri" w:eastAsia="Calibri" w:hAnsi="Calibri" w:cs="Calibri"/>
          <w:bCs/>
          <w:i/>
          <w:iCs/>
          <w:kern w:val="0"/>
          <w:lang w:val="es-ES"/>
          <w14:ligatures w14:val="none"/>
        </w:rPr>
        <w:t xml:space="preserve"> </w:t>
      </w:r>
      <w:proofErr w:type="spellStart"/>
      <w:r>
        <w:rPr>
          <w:rFonts w:ascii="Calibri" w:eastAsia="Calibri" w:hAnsi="Calibri" w:cs="Calibri"/>
          <w:bCs/>
          <w:i/>
          <w:iCs/>
          <w:kern w:val="0"/>
          <w:lang w:val="es-ES"/>
          <w14:ligatures w14:val="none"/>
        </w:rPr>
        <w:t>Cotuc</w:t>
      </w:r>
      <w:proofErr w:type="spellEnd"/>
    </w:p>
    <w:p w14:paraId="2A5E2EBB" w14:textId="71703B34" w:rsidR="00476386" w:rsidRDefault="00476386" w:rsidP="00476386">
      <w:pPr>
        <w:widowControl w:val="0"/>
        <w:autoSpaceDE w:val="0"/>
        <w:autoSpaceDN w:val="0"/>
        <w:spacing w:before="11" w:after="0" w:line="240" w:lineRule="auto"/>
        <w:jc w:val="right"/>
        <w:rPr>
          <w:rFonts w:ascii="Calibri" w:eastAsia="Calibri" w:hAnsi="Calibri" w:cs="Calibri"/>
          <w:bCs/>
          <w:i/>
          <w:iCs/>
          <w:kern w:val="0"/>
          <w:lang w:val="es-ES"/>
          <w14:ligatures w14:val="none"/>
        </w:rPr>
      </w:pPr>
      <w:proofErr w:type="spellStart"/>
      <w:r>
        <w:rPr>
          <w:rFonts w:ascii="Calibri" w:eastAsia="Calibri" w:hAnsi="Calibri" w:cs="Calibri"/>
          <w:bCs/>
          <w:i/>
          <w:iCs/>
          <w:kern w:val="0"/>
          <w:lang w:val="es-ES"/>
          <w14:ligatures w14:val="none"/>
        </w:rPr>
        <w:t>Froilan</w:t>
      </w:r>
      <w:proofErr w:type="spellEnd"/>
      <w:r>
        <w:rPr>
          <w:rFonts w:ascii="Calibri" w:eastAsia="Calibri" w:hAnsi="Calibri" w:cs="Calibri"/>
          <w:bCs/>
          <w:i/>
          <w:iCs/>
          <w:kern w:val="0"/>
          <w:lang w:val="es-ES"/>
          <w14:ligatures w14:val="none"/>
        </w:rPr>
        <w:t xml:space="preserve"> </w:t>
      </w:r>
      <w:proofErr w:type="spellStart"/>
      <w:r>
        <w:rPr>
          <w:rFonts w:ascii="Calibri" w:eastAsia="Calibri" w:hAnsi="Calibri" w:cs="Calibri"/>
          <w:bCs/>
          <w:i/>
          <w:iCs/>
          <w:kern w:val="0"/>
          <w:lang w:val="es-ES"/>
          <w14:ligatures w14:val="none"/>
        </w:rPr>
        <w:t>Sanchez</w:t>
      </w:r>
      <w:proofErr w:type="spellEnd"/>
    </w:p>
    <w:p w14:paraId="799C1EE4" w14:textId="448A62F3" w:rsidR="00476386" w:rsidRPr="00476386" w:rsidRDefault="00476386" w:rsidP="00476386">
      <w:pPr>
        <w:widowControl w:val="0"/>
        <w:autoSpaceDE w:val="0"/>
        <w:autoSpaceDN w:val="0"/>
        <w:spacing w:before="11" w:after="0" w:line="240" w:lineRule="auto"/>
        <w:jc w:val="right"/>
        <w:rPr>
          <w:rFonts w:ascii="Calibri" w:eastAsia="Calibri" w:hAnsi="Calibri" w:cs="Calibri"/>
          <w:bCs/>
          <w:i/>
          <w:iCs/>
          <w:kern w:val="0"/>
          <w:lang w:val="es-ES"/>
          <w14:ligatures w14:val="none"/>
        </w:rPr>
      </w:pPr>
      <w:r>
        <w:rPr>
          <w:rFonts w:ascii="Calibri" w:eastAsia="Calibri" w:hAnsi="Calibri" w:cs="Calibri"/>
          <w:bCs/>
          <w:i/>
          <w:iCs/>
          <w:kern w:val="0"/>
          <w:lang w:val="es-ES"/>
          <w14:ligatures w14:val="none"/>
        </w:rPr>
        <w:t xml:space="preserve">Ian </w:t>
      </w:r>
      <w:proofErr w:type="spellStart"/>
      <w:r>
        <w:rPr>
          <w:rFonts w:ascii="Calibri" w:eastAsia="Calibri" w:hAnsi="Calibri" w:cs="Calibri"/>
          <w:bCs/>
          <w:i/>
          <w:iCs/>
          <w:kern w:val="0"/>
          <w:lang w:val="es-ES"/>
          <w14:ligatures w14:val="none"/>
        </w:rPr>
        <w:t>Kastillo</w:t>
      </w:r>
      <w:proofErr w:type="spellEnd"/>
    </w:p>
    <w:p w14:paraId="3CBE747A" w14:textId="77777777" w:rsidR="00476386" w:rsidRPr="00476386" w:rsidRDefault="00476386" w:rsidP="00476386">
      <w:pPr>
        <w:widowControl w:val="0"/>
        <w:autoSpaceDE w:val="0"/>
        <w:autoSpaceDN w:val="0"/>
        <w:spacing w:before="60" w:after="0" w:line="290" w:lineRule="auto"/>
        <w:ind w:right="116"/>
        <w:rPr>
          <w:rFonts w:ascii="Calibri" w:eastAsia="Calibri" w:hAnsi="Calibri" w:cs="Calibri"/>
          <w:color w:val="1F2023"/>
          <w:kern w:val="0"/>
          <w:lang w:val="es-ES"/>
          <w14:ligatures w14:val="none"/>
        </w:rPr>
      </w:pPr>
    </w:p>
    <w:p w14:paraId="7B997FF2" w14:textId="4F068DED" w:rsidR="00476386" w:rsidRPr="00476386" w:rsidRDefault="00476386" w:rsidP="00476386">
      <w:pPr>
        <w:widowControl w:val="0"/>
        <w:autoSpaceDE w:val="0"/>
        <w:autoSpaceDN w:val="0"/>
        <w:spacing w:before="60" w:after="0" w:line="290" w:lineRule="auto"/>
        <w:ind w:right="116"/>
        <w:rPr>
          <w:rFonts w:ascii="Calibri" w:eastAsia="Calibri" w:hAnsi="Calibri" w:cs="Calibri"/>
          <w:color w:val="1F2023"/>
          <w:kern w:val="0"/>
          <w:lang w:val="es-ES"/>
          <w14:ligatures w14:val="none"/>
        </w:rPr>
      </w:pPr>
      <w:r w:rsidRPr="00476386">
        <w:rPr>
          <w:rFonts w:ascii="Calibri" w:eastAsia="Calibri" w:hAnsi="Calibri" w:cs="Calibri"/>
          <w:color w:val="1F2023"/>
          <w:kern w:val="0"/>
          <w:lang w:val="es-ES"/>
          <w14:ligatures w14:val="none"/>
        </w:rPr>
        <w:t xml:space="preserve"> Sololá,</w:t>
      </w:r>
      <w:r w:rsidRPr="00476386">
        <w:rPr>
          <w:rFonts w:ascii="Calibri" w:eastAsia="Calibri" w:hAnsi="Calibri" w:cs="Calibri"/>
          <w:color w:val="1F2023"/>
          <w:spacing w:val="-3"/>
          <w:kern w:val="0"/>
          <w:lang w:val="es-ES"/>
          <w14:ligatures w14:val="none"/>
        </w:rPr>
        <w:t xml:space="preserve"> </w:t>
      </w:r>
      <w:r w:rsidRPr="00476386">
        <w:rPr>
          <w:rFonts w:ascii="Calibri" w:eastAsia="Calibri" w:hAnsi="Calibri" w:cs="Calibri"/>
          <w:color w:val="1F2023"/>
          <w:kern w:val="0"/>
          <w:lang w:val="es-ES"/>
          <w14:ligatures w14:val="none"/>
        </w:rPr>
        <w:t>1</w:t>
      </w:r>
      <w:r>
        <w:rPr>
          <w:rFonts w:ascii="Calibri" w:eastAsia="Calibri" w:hAnsi="Calibri" w:cs="Calibri"/>
          <w:color w:val="1F2023"/>
          <w:kern w:val="0"/>
          <w:lang w:val="es-ES"/>
          <w14:ligatures w14:val="none"/>
        </w:rPr>
        <w:t>1</w:t>
      </w:r>
      <w:r w:rsidRPr="00476386">
        <w:rPr>
          <w:rFonts w:ascii="Calibri" w:eastAsia="Calibri" w:hAnsi="Calibri" w:cs="Calibri"/>
          <w:color w:val="1F2023"/>
          <w:kern w:val="0"/>
          <w:lang w:val="es-ES"/>
          <w14:ligatures w14:val="none"/>
        </w:rPr>
        <w:t xml:space="preserve"> de</w:t>
      </w:r>
      <w:r w:rsidRPr="00476386">
        <w:rPr>
          <w:rFonts w:ascii="Calibri" w:eastAsia="Calibri" w:hAnsi="Calibri" w:cs="Calibri"/>
          <w:color w:val="1F2023"/>
          <w:spacing w:val="-2"/>
          <w:kern w:val="0"/>
          <w:lang w:val="es-ES"/>
          <w14:ligatures w14:val="none"/>
        </w:rPr>
        <w:t xml:space="preserve"> </w:t>
      </w:r>
      <w:r>
        <w:rPr>
          <w:rFonts w:ascii="Calibri" w:eastAsia="Calibri" w:hAnsi="Calibri" w:cs="Calibri"/>
          <w:color w:val="1F2023"/>
          <w:spacing w:val="-2"/>
          <w:kern w:val="0"/>
          <w:lang w:val="es-ES"/>
          <w14:ligatures w14:val="none"/>
        </w:rPr>
        <w:t>noviembre</w:t>
      </w:r>
      <w:r w:rsidRPr="00476386">
        <w:rPr>
          <w:rFonts w:ascii="Calibri" w:eastAsia="Calibri" w:hAnsi="Calibri" w:cs="Calibri"/>
          <w:color w:val="1F2023"/>
          <w:spacing w:val="-2"/>
          <w:kern w:val="0"/>
          <w:lang w:val="es-ES"/>
          <w14:ligatures w14:val="none"/>
        </w:rPr>
        <w:t xml:space="preserve"> </w:t>
      </w:r>
      <w:r w:rsidRPr="00476386">
        <w:rPr>
          <w:rFonts w:ascii="Calibri" w:eastAsia="Calibri" w:hAnsi="Calibri" w:cs="Calibri"/>
          <w:color w:val="1F2023"/>
          <w:kern w:val="0"/>
          <w:lang w:val="es-ES"/>
          <w14:ligatures w14:val="none"/>
        </w:rPr>
        <w:t>de</w:t>
      </w:r>
      <w:r w:rsidRPr="00476386">
        <w:rPr>
          <w:rFonts w:ascii="Calibri" w:eastAsia="Calibri" w:hAnsi="Calibri" w:cs="Calibri"/>
          <w:color w:val="1F2023"/>
          <w:spacing w:val="-2"/>
          <w:kern w:val="0"/>
          <w:lang w:val="es-ES"/>
          <w14:ligatures w14:val="none"/>
        </w:rPr>
        <w:t>l</w:t>
      </w:r>
      <w:r w:rsidRPr="00476386">
        <w:rPr>
          <w:rFonts w:ascii="Calibri" w:eastAsia="Calibri" w:hAnsi="Calibri" w:cs="Calibri"/>
          <w:color w:val="1F2023"/>
          <w:kern w:val="0"/>
          <w:lang w:val="es-ES"/>
          <w14:ligatures w14:val="none"/>
        </w:rPr>
        <w:t xml:space="preserve"> año 2025</w:t>
      </w:r>
    </w:p>
    <w:p w14:paraId="56724896" w14:textId="1680CE27" w:rsidR="00A045DD" w:rsidRPr="00A045DD" w:rsidRDefault="00A045DD" w:rsidP="00A045DD">
      <w:pPr>
        <w:jc w:val="center"/>
        <w:rPr>
          <w:rFonts w:ascii="Times New Roman" w:hAnsi="Times New Roman" w:cs="Times New Roman"/>
          <w:b/>
          <w:bCs/>
          <w:sz w:val="28"/>
          <w:szCs w:val="28"/>
        </w:rPr>
      </w:pPr>
      <w:r w:rsidRPr="00A045DD">
        <w:rPr>
          <w:rFonts w:ascii="Times New Roman" w:hAnsi="Times New Roman" w:cs="Times New Roman"/>
          <w:b/>
          <w:bCs/>
          <w:sz w:val="28"/>
          <w:szCs w:val="28"/>
          <w:lang w:val="es-ES"/>
        </w:rPr>
        <w:lastRenderedPageBreak/>
        <w:t>Diversidad Cultural y Migración</w:t>
      </w:r>
    </w:p>
    <w:p w14:paraId="795793B5"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lang w:val="es-ES"/>
        </w:rPr>
        <w:t>Historias de migrantes, costumbres y tradiciones.</w:t>
      </w:r>
      <w:r w:rsidRPr="00A045DD">
        <w:rPr>
          <w:rFonts w:ascii="Times New Roman" w:hAnsi="Times New Roman" w:cs="Times New Roman"/>
          <w:b/>
          <w:bCs/>
        </w:rPr>
        <w:t> </w:t>
      </w:r>
    </w:p>
    <w:p w14:paraId="2FCA7234"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La Guerra Civil en Guatemala a principios de los años 80 provocó que miles de guatemaltecos huyeran del país. A partir de 1981 inició el arribo masivo de refugiados guatemaltecos a México. Se estima que alrededor de</w:t>
      </w:r>
      <w:bookmarkStart w:id="0" w:name="_GoBack"/>
      <w:bookmarkEnd w:id="0"/>
      <w:r w:rsidRPr="00A045DD">
        <w:rPr>
          <w:rFonts w:ascii="Times New Roman" w:hAnsi="Times New Roman" w:cs="Times New Roman"/>
          <w:lang w:val="es-ES"/>
        </w:rPr>
        <w:t xml:space="preserve"> 46,000 guatemaltecos se refugiaron en distintos asentamientos en el estado de Chiapas, en la frontera de México, particularmente en los municipios de Las Margaritas, La Independencia, La Trinitaria y Frontera Comalapa.</w:t>
      </w:r>
      <w:r w:rsidRPr="00A045DD">
        <w:rPr>
          <w:rFonts w:ascii="Times New Roman" w:hAnsi="Times New Roman" w:cs="Times New Roman"/>
        </w:rPr>
        <w:t> </w:t>
      </w:r>
    </w:p>
    <w:p w14:paraId="048BFAA7"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También se tiene reporte de personas que llegaron a los municipios de Maravilla Tenejapa, Marqués de Comilla y Benemérito de Las Américas.</w:t>
      </w:r>
      <w:r w:rsidRPr="00A045DD">
        <w:rPr>
          <w:rFonts w:ascii="Times New Roman" w:hAnsi="Times New Roman" w:cs="Times New Roman"/>
        </w:rPr>
        <w:t> </w:t>
      </w:r>
    </w:p>
    <w:p w14:paraId="091B9045"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Esta situación marcó el inicio de las operaciones en México de ACNUR y de la Comisión Mexicana de Ayuda a Refugiados (COMAR) a finales de 1982. En 1984, un 50% de los refugiados fueron reubicados en los estados de Campeche y Quintana Roo, donde se crearon varios asentamientos en Maya Tecún y Quetzal </w:t>
      </w:r>
      <w:proofErr w:type="spellStart"/>
      <w:r w:rsidRPr="00A045DD">
        <w:rPr>
          <w:rFonts w:ascii="Times New Roman" w:hAnsi="Times New Roman" w:cs="Times New Roman"/>
          <w:lang w:val="es-ES"/>
        </w:rPr>
        <w:t>Edzná</w:t>
      </w:r>
      <w:proofErr w:type="spellEnd"/>
      <w:r w:rsidRPr="00A045DD">
        <w:rPr>
          <w:rFonts w:ascii="Times New Roman" w:hAnsi="Times New Roman" w:cs="Times New Roman"/>
          <w:lang w:val="es-ES"/>
        </w:rPr>
        <w:t>, en Campeche; así como Los Lirios, en Quintana Roo.</w:t>
      </w:r>
      <w:r w:rsidRPr="00A045DD">
        <w:rPr>
          <w:rFonts w:ascii="Times New Roman" w:hAnsi="Times New Roman" w:cs="Times New Roman"/>
        </w:rPr>
        <w:t> </w:t>
      </w:r>
    </w:p>
    <w:p w14:paraId="017A5201"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Más tarde se crearon los asentamientos de Santo Domingo </w:t>
      </w:r>
      <w:proofErr w:type="spellStart"/>
      <w:r w:rsidRPr="00A045DD">
        <w:rPr>
          <w:rFonts w:ascii="Times New Roman" w:hAnsi="Times New Roman" w:cs="Times New Roman"/>
          <w:lang w:val="es-ES"/>
        </w:rPr>
        <w:t>Kesté</w:t>
      </w:r>
      <w:proofErr w:type="spellEnd"/>
      <w:r w:rsidRPr="00A045DD">
        <w:rPr>
          <w:rFonts w:ascii="Times New Roman" w:hAnsi="Times New Roman" w:cs="Times New Roman"/>
          <w:lang w:val="es-ES"/>
        </w:rPr>
        <w:t> y Los Laureles, en Campeche, mientras que en Quintana Roo desapareció el asentamiento en Los Lirios y las personas fueron reubicadas en </w:t>
      </w:r>
      <w:proofErr w:type="spellStart"/>
      <w:r w:rsidRPr="00A045DD">
        <w:rPr>
          <w:rFonts w:ascii="Times New Roman" w:hAnsi="Times New Roman" w:cs="Times New Roman"/>
          <w:lang w:val="es-ES"/>
        </w:rPr>
        <w:t>Kuchumatán</w:t>
      </w:r>
      <w:proofErr w:type="spellEnd"/>
      <w:r w:rsidRPr="00A045DD">
        <w:rPr>
          <w:rFonts w:ascii="Times New Roman" w:hAnsi="Times New Roman" w:cs="Times New Roman"/>
          <w:lang w:val="es-ES"/>
        </w:rPr>
        <w:t>, Maya Balam y La Laguna. Estos asentamientos ya son hoy en día poblados formales integrados a la vida social, política y económica de esos estados.  </w:t>
      </w:r>
      <w:r w:rsidRPr="00A045DD">
        <w:rPr>
          <w:rFonts w:ascii="Times New Roman" w:hAnsi="Times New Roman" w:cs="Times New Roman"/>
        </w:rPr>
        <w:t> </w:t>
      </w:r>
    </w:p>
    <w:p w14:paraId="4CA8A6E9"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En 1987 comenzaron las repatriaciones hacia Guatemala, aunque fue hasta los Acuerdos de Paz firmados entre 1991 y 1996 que se realizaron los retornos masivos a Guatemala.</w:t>
      </w:r>
      <w:r w:rsidRPr="00A045DD">
        <w:rPr>
          <w:rFonts w:ascii="Times New Roman" w:hAnsi="Times New Roman" w:cs="Times New Roman"/>
        </w:rPr>
        <w:t> </w:t>
      </w:r>
    </w:p>
    <w:p w14:paraId="20E2ECAA" w14:textId="2956AA9D"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Sin embargo, muchos refugiados decidieron quedarse en México y se buscó su integración en el país mediante la naturalización y diferentes tipos de apoyos para lograr su inclusión socioeconómica en el país.</w:t>
      </w:r>
      <w:r w:rsidRPr="00A045DD">
        <w:rPr>
          <w:rFonts w:ascii="Times New Roman" w:hAnsi="Times New Roman" w:cs="Times New Roman"/>
        </w:rPr>
        <w:t> </w:t>
      </w:r>
    </w:p>
    <w:p w14:paraId="3C9E0B67"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lang w:val="es-ES"/>
        </w:rPr>
        <w:t>Impacto de la migración en la identidad cultural.</w:t>
      </w:r>
      <w:r w:rsidRPr="00A045DD">
        <w:rPr>
          <w:rFonts w:ascii="Times New Roman" w:hAnsi="Times New Roman" w:cs="Times New Roman"/>
          <w:b/>
          <w:bCs/>
        </w:rPr>
        <w:t> </w:t>
      </w:r>
    </w:p>
    <w:p w14:paraId="16283980"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“Hoy en día lo que vemos son personas que ya son naturalizadas como mexicanas, obviamente también ya hay una segunda y tercera generación que nació aquí e inclusive, lo que en su momento eran los asentamientos, ya son poblados mexicanos totalmente incorporados dentro de la estructura política, económica, administrativa también del Estado y de los municipios”, expresa.</w:t>
      </w:r>
      <w:r w:rsidRPr="00A045DD">
        <w:rPr>
          <w:rFonts w:ascii="Times New Roman" w:hAnsi="Times New Roman" w:cs="Times New Roman"/>
        </w:rPr>
        <w:t> </w:t>
      </w:r>
    </w:p>
    <w:p w14:paraId="4FDC863C" w14:textId="1ED4BADE"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“Yo estoy agradecida con COMAR, con ACNUR, con los gobiernos pasados mexicanos. Muy agradecida. Muy cobijados. Cuando se fue el último retorno, bueno, en uno de los retornos le preguntaron al gobierno ¿qué pasará si nos vamos para Guatemala y no nos gusta Guatemala, </w:t>
      </w:r>
      <w:proofErr w:type="gramStart"/>
      <w:r w:rsidRPr="00A045DD">
        <w:rPr>
          <w:rFonts w:ascii="Times New Roman" w:hAnsi="Times New Roman" w:cs="Times New Roman"/>
          <w:lang w:val="es-ES"/>
        </w:rPr>
        <w:t>qué vamos a hacer?</w:t>
      </w:r>
      <w:proofErr w:type="gramEnd"/>
      <w:r w:rsidRPr="00A045DD">
        <w:rPr>
          <w:rFonts w:ascii="Times New Roman" w:hAnsi="Times New Roman" w:cs="Times New Roman"/>
          <w:lang w:val="es-ES"/>
        </w:rPr>
        <w:t xml:space="preserve"> Si puedes llegar, aquí eres bien recibido, respondió. ¡Qué </w:t>
      </w:r>
      <w:r w:rsidRPr="00A045DD">
        <w:rPr>
          <w:rFonts w:ascii="Times New Roman" w:hAnsi="Times New Roman" w:cs="Times New Roman"/>
          <w:lang w:val="es-ES"/>
        </w:rPr>
        <w:lastRenderedPageBreak/>
        <w:t>más queremos! ¿Quién le va a decir eso a uno? De eso estuvimos muy contentos y estamos muy agradecidos”, concluye Adelina.</w:t>
      </w:r>
      <w:r w:rsidRPr="00A045DD">
        <w:rPr>
          <w:rFonts w:ascii="Times New Roman" w:hAnsi="Times New Roman" w:cs="Times New Roman"/>
        </w:rPr>
        <w:t> </w:t>
      </w:r>
    </w:p>
    <w:p w14:paraId="2BC41EE4" w14:textId="57DB290D"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lang w:val="es-ES"/>
        </w:rPr>
        <w:t>Recursos para integración intercultural.</w:t>
      </w:r>
      <w:r w:rsidRPr="00A045DD">
        <w:rPr>
          <w:rFonts w:ascii="Times New Roman" w:hAnsi="Times New Roman" w:cs="Times New Roman"/>
          <w:b/>
          <w:bCs/>
        </w:rPr>
        <w:t> </w:t>
      </w:r>
    </w:p>
    <w:p w14:paraId="1DE1D58A"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El fondo de apoyo recuperable creado por ACNUR permitió también que se financiara a los agricultores con créditos para producir las tierras y ellos, al final de la cosecha se obligaban a recuperar ese dinero.</w:t>
      </w:r>
      <w:r w:rsidRPr="00A045DD">
        <w:rPr>
          <w:rFonts w:ascii="Times New Roman" w:hAnsi="Times New Roman" w:cs="Times New Roman"/>
        </w:rPr>
        <w:t> </w:t>
      </w:r>
    </w:p>
    <w:p w14:paraId="7BC9D842"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“Lo que sucedió con este fondo es que, dada la dinámica de desarrollo que había, tanto en </w:t>
      </w:r>
      <w:proofErr w:type="spellStart"/>
      <w:r w:rsidRPr="00A045DD">
        <w:rPr>
          <w:rFonts w:ascii="Times New Roman" w:hAnsi="Times New Roman" w:cs="Times New Roman"/>
          <w:lang w:val="es-ES"/>
        </w:rPr>
        <w:t>Kesté</w:t>
      </w:r>
      <w:proofErr w:type="spellEnd"/>
      <w:r w:rsidRPr="00A045DD">
        <w:rPr>
          <w:rFonts w:ascii="Times New Roman" w:hAnsi="Times New Roman" w:cs="Times New Roman"/>
          <w:lang w:val="es-ES"/>
        </w:rPr>
        <w:t> como en Los Laureles, nos obligó a tecnificar el campo y entonces se crearon las unidades de riego. En el caso de aquí se hicieron las sociedades que también vía crédito funcionaban”, explica </w:t>
      </w:r>
      <w:proofErr w:type="spellStart"/>
      <w:r w:rsidRPr="00A045DD">
        <w:rPr>
          <w:rFonts w:ascii="Times New Roman" w:hAnsi="Times New Roman" w:cs="Times New Roman"/>
          <w:lang w:val="es-ES"/>
        </w:rPr>
        <w:t>Marlen</w:t>
      </w:r>
      <w:proofErr w:type="spellEnd"/>
      <w:r w:rsidRPr="00A045DD">
        <w:rPr>
          <w:rFonts w:ascii="Times New Roman" w:hAnsi="Times New Roman" w:cs="Times New Roman"/>
          <w:lang w:val="es-ES"/>
        </w:rPr>
        <w:t>.</w:t>
      </w:r>
      <w:r w:rsidRPr="00A045DD">
        <w:rPr>
          <w:rFonts w:ascii="Times New Roman" w:hAnsi="Times New Roman" w:cs="Times New Roman"/>
        </w:rPr>
        <w:t> </w:t>
      </w:r>
    </w:p>
    <w:p w14:paraId="097A66F9"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“Comenzamos a producir ocra para su exportación; en el caso de </w:t>
      </w:r>
      <w:proofErr w:type="spellStart"/>
      <w:r w:rsidRPr="00A045DD">
        <w:rPr>
          <w:rFonts w:ascii="Times New Roman" w:hAnsi="Times New Roman" w:cs="Times New Roman"/>
          <w:lang w:val="es-ES"/>
        </w:rPr>
        <w:t>Kesté</w:t>
      </w:r>
      <w:proofErr w:type="spellEnd"/>
      <w:r w:rsidRPr="00A045DD">
        <w:rPr>
          <w:rFonts w:ascii="Times New Roman" w:hAnsi="Times New Roman" w:cs="Times New Roman"/>
          <w:lang w:val="es-ES"/>
        </w:rPr>
        <w:t> la exportación de sandía hacia Estados Unidos fue grande. Hoy no sé si siguen funcionando las unidades de riego, pero en su momento fueron un factor importantísimo para el desarrollo y despegue de este poblado”, agrega.</w:t>
      </w:r>
      <w:r w:rsidRPr="00A045DD">
        <w:rPr>
          <w:rFonts w:ascii="Times New Roman" w:hAnsi="Times New Roman" w:cs="Times New Roman"/>
        </w:rPr>
        <w:t> </w:t>
      </w:r>
    </w:p>
    <w:p w14:paraId="37CD0FD6"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Rosa es una de las fundadoras del poblado de Santo Domingo </w:t>
      </w:r>
      <w:proofErr w:type="spellStart"/>
      <w:r w:rsidRPr="00A045DD">
        <w:rPr>
          <w:rFonts w:ascii="Times New Roman" w:hAnsi="Times New Roman" w:cs="Times New Roman"/>
          <w:lang w:val="es-ES"/>
        </w:rPr>
        <w:t>Kesté</w:t>
      </w:r>
      <w:proofErr w:type="spellEnd"/>
      <w:r w:rsidRPr="00A045DD">
        <w:rPr>
          <w:rFonts w:ascii="Times New Roman" w:hAnsi="Times New Roman" w:cs="Times New Roman"/>
          <w:lang w:val="es-ES"/>
        </w:rPr>
        <w:t>. Ella y su esposo decidieron moverse del asentamiento instalado en Maya Tecún en 1989, cuando se ofreció donar una hectárea y media de terreno a las personas en el rancho de Santo Domingo </w:t>
      </w:r>
      <w:proofErr w:type="spellStart"/>
      <w:r w:rsidRPr="00A045DD">
        <w:rPr>
          <w:rFonts w:ascii="Times New Roman" w:hAnsi="Times New Roman" w:cs="Times New Roman"/>
          <w:lang w:val="es-ES"/>
        </w:rPr>
        <w:t>Kesté</w:t>
      </w:r>
      <w:proofErr w:type="spellEnd"/>
      <w:r w:rsidRPr="00A045DD">
        <w:rPr>
          <w:rFonts w:ascii="Times New Roman" w:hAnsi="Times New Roman" w:cs="Times New Roman"/>
          <w:lang w:val="es-ES"/>
        </w:rPr>
        <w:t> para sembrar milpa y otros productos.</w:t>
      </w:r>
      <w:r w:rsidRPr="00A045DD">
        <w:rPr>
          <w:rFonts w:ascii="Times New Roman" w:hAnsi="Times New Roman" w:cs="Times New Roman"/>
        </w:rPr>
        <w:t> </w:t>
      </w:r>
    </w:p>
    <w:p w14:paraId="50E5531E"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La población se organizó para construir el poblado desde el inicio, pues el terreno era puro monte.</w:t>
      </w:r>
      <w:r w:rsidRPr="00A045DD">
        <w:rPr>
          <w:rFonts w:ascii="Times New Roman" w:hAnsi="Times New Roman" w:cs="Times New Roman"/>
        </w:rPr>
        <w:t> </w:t>
      </w:r>
    </w:p>
    <w:p w14:paraId="08B27F97"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“No había calle, no había nada, simplemente estaban delimitados los solares cuando nos lo entregaron, nada más. A través de un plano nos dijeron que marcara el solar que nosotros queríamos, pero no conocíamos físicamente, nada más el solar. Así que yo marqué en donde estamos ahorita y nos quedamos aquí y empezamos con el desarrollo de la comunidad”, relata.</w:t>
      </w:r>
      <w:r w:rsidRPr="00A045DD">
        <w:rPr>
          <w:rFonts w:ascii="Times New Roman" w:hAnsi="Times New Roman" w:cs="Times New Roman"/>
        </w:rPr>
        <w:t> </w:t>
      </w:r>
    </w:p>
    <w:p w14:paraId="42D58797"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Su esposo fue parte del grupo que instaló el sistema de agua en el poblado para conectar con el pozo municipal. Las calles aparecieron poco a poco, las casas de madera han ido desapareciendo o se han transformado para ahora ser de concreto. Una escuela, un parque y negocios se han construido para formar un pueblo que ahora es parte de la vida social, política y económica del estado de Campeche.</w:t>
      </w:r>
      <w:r w:rsidRPr="00A045DD">
        <w:rPr>
          <w:rFonts w:ascii="Times New Roman" w:hAnsi="Times New Roman" w:cs="Times New Roman"/>
        </w:rPr>
        <w:t> </w:t>
      </w:r>
    </w:p>
    <w:p w14:paraId="14BF8D7D"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Algo similar sucedió con los asentamientos instalados en Quintana Roo, pues eran en un inicio campos vírgenes, donde hubo que construir todo.</w:t>
      </w:r>
      <w:r w:rsidRPr="00A045DD">
        <w:rPr>
          <w:rFonts w:ascii="Times New Roman" w:hAnsi="Times New Roman" w:cs="Times New Roman"/>
        </w:rPr>
        <w:t> </w:t>
      </w:r>
    </w:p>
    <w:p w14:paraId="13A3C1E4"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 xml:space="preserve">“Era puro monte, pero después empezaron a construir, nos dieron la casa y empezaron a hacer excavación para la tubería y para el agua, teníamos que medir el agua porque al principio nos </w:t>
      </w:r>
      <w:r w:rsidRPr="00A045DD">
        <w:rPr>
          <w:rFonts w:ascii="Times New Roman" w:hAnsi="Times New Roman" w:cs="Times New Roman"/>
          <w:lang w:val="es-ES"/>
        </w:rPr>
        <w:lastRenderedPageBreak/>
        <w:t>daban cinco cubetas”, comenta desde su casa en </w:t>
      </w:r>
      <w:proofErr w:type="spellStart"/>
      <w:r w:rsidRPr="00A045DD">
        <w:rPr>
          <w:rFonts w:ascii="Times New Roman" w:hAnsi="Times New Roman" w:cs="Times New Roman"/>
          <w:lang w:val="es-ES"/>
        </w:rPr>
        <w:t>Kuchumatán</w:t>
      </w:r>
      <w:proofErr w:type="spellEnd"/>
      <w:r w:rsidRPr="00A045DD">
        <w:rPr>
          <w:rFonts w:ascii="Times New Roman" w:hAnsi="Times New Roman" w:cs="Times New Roman"/>
          <w:lang w:val="es-ES"/>
        </w:rPr>
        <w:t>, Juana Marcos Francisco, originaria de Huehuetenango.</w:t>
      </w:r>
      <w:r w:rsidRPr="00A045DD">
        <w:rPr>
          <w:rFonts w:ascii="Times New Roman" w:hAnsi="Times New Roman" w:cs="Times New Roman"/>
        </w:rPr>
        <w:t> </w:t>
      </w:r>
    </w:p>
    <w:p w14:paraId="10129166" w14:textId="6D8890CD"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Al recorrer los asentamientos luego más de 20 años de haber dejado la región después del cierre de la oficina de ACNUR en Campeche en 2000, la ahora representante adjunta de esta agencia en México, Renée </w:t>
      </w:r>
      <w:proofErr w:type="spellStart"/>
      <w:r w:rsidRPr="00A045DD">
        <w:rPr>
          <w:rFonts w:ascii="Times New Roman" w:hAnsi="Times New Roman" w:cs="Times New Roman"/>
          <w:lang w:val="es-ES"/>
        </w:rPr>
        <w:t>Cuijpers</w:t>
      </w:r>
      <w:proofErr w:type="spellEnd"/>
      <w:r w:rsidRPr="00A045DD">
        <w:rPr>
          <w:rFonts w:ascii="Times New Roman" w:hAnsi="Times New Roman" w:cs="Times New Roman"/>
          <w:lang w:val="es-ES"/>
        </w:rPr>
        <w:t>, se dijo “gratamente sorprendida” de los logros obtenidos desde esa época.</w:t>
      </w:r>
      <w:r w:rsidRPr="00A045DD">
        <w:rPr>
          <w:rFonts w:ascii="Times New Roman" w:hAnsi="Times New Roman" w:cs="Times New Roman"/>
        </w:rPr>
        <w:t> </w:t>
      </w:r>
    </w:p>
    <w:p w14:paraId="1D0FC6B2" w14:textId="7E06366F" w:rsidR="00A045DD" w:rsidRPr="00A045DD" w:rsidRDefault="00A045DD" w:rsidP="00A045DD">
      <w:pPr>
        <w:jc w:val="center"/>
        <w:rPr>
          <w:rFonts w:ascii="Times New Roman" w:hAnsi="Times New Roman" w:cs="Times New Roman"/>
          <w:b/>
          <w:bCs/>
          <w:sz w:val="28"/>
          <w:szCs w:val="28"/>
        </w:rPr>
      </w:pPr>
      <w:r w:rsidRPr="00A045DD">
        <w:rPr>
          <w:rFonts w:ascii="Times New Roman" w:hAnsi="Times New Roman" w:cs="Times New Roman"/>
          <w:b/>
          <w:bCs/>
          <w:sz w:val="28"/>
          <w:szCs w:val="28"/>
          <w:lang w:val="es-ES"/>
        </w:rPr>
        <w:t>Igualdad de Género y Derechos Humanos</w:t>
      </w:r>
    </w:p>
    <w:p w14:paraId="01465304"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lang w:val="es-ES"/>
        </w:rPr>
        <w:t>Movimientos feministas y derechos LGBTQ+.</w:t>
      </w:r>
      <w:r w:rsidRPr="00A045DD">
        <w:rPr>
          <w:rFonts w:ascii="Times New Roman" w:hAnsi="Times New Roman" w:cs="Times New Roman"/>
          <w:b/>
          <w:bCs/>
        </w:rPr>
        <w:t> </w:t>
      </w:r>
    </w:p>
    <w:p w14:paraId="01EB6459"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La igualdad de género figura en lugar prominente entre los principios de derechos humanos y los valores de las Naciones Unidas. La igualdad y la no discriminación son principios esenciales de la Carta de las Naciones Unidas, aprobada en 1945 por los dirigentes del mundo.</w:t>
      </w:r>
      <w:r w:rsidRPr="00A045DD">
        <w:rPr>
          <w:rFonts w:ascii="Times New Roman" w:hAnsi="Times New Roman" w:cs="Times New Roman"/>
        </w:rPr>
        <w:t> </w:t>
      </w:r>
    </w:p>
    <w:p w14:paraId="3E755E09"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Sin embargo, en el mundo entero millones de mujeres y miembros del colectivo LGBTI siguen padeciendo discriminación en lo tocante al disfrute de sus derechos civiles, culturales, económicos, políticos y sociales.</w:t>
      </w:r>
      <w:r w:rsidRPr="00A045DD">
        <w:rPr>
          <w:rFonts w:ascii="Times New Roman" w:hAnsi="Times New Roman" w:cs="Times New Roman"/>
        </w:rPr>
        <w:t> </w:t>
      </w:r>
    </w:p>
    <w:p w14:paraId="37A54AFC"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Además, muchas mujeres, entre ellas las transgénero, las de género diverso y las intersexuales, se enfrentan a formas complejas de discriminación, -por razones de edad, raza, condición étnica, discapacidad o situación socioeconómica-, que se añaden a la discriminación por motivos de género.</w:t>
      </w:r>
      <w:r w:rsidRPr="00A045DD">
        <w:rPr>
          <w:rFonts w:ascii="Times New Roman" w:hAnsi="Times New Roman" w:cs="Times New Roman"/>
        </w:rPr>
        <w:t> </w:t>
      </w:r>
    </w:p>
    <w:p w14:paraId="6B0B2F1B" w14:textId="2C399D9B"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Para garantizar de manera eficaz que las mujeres, las niñas, los hombres, los niños y las personas de género diverso puedan disfrutar plenamente de los derechos humanos es preciso, primero, una comprensión exhaustiva de las estructuras, las políticas y los estereotipos sociales, así como de las relaciones de poder que condicionan no solo las leyes y las políticas, sino también la economía, la dinámica social y la vida familiar y comunitaria.</w:t>
      </w:r>
      <w:r w:rsidRPr="00A045DD">
        <w:rPr>
          <w:rFonts w:ascii="Times New Roman" w:hAnsi="Times New Roman" w:cs="Times New Roman"/>
        </w:rPr>
        <w:t> </w:t>
      </w:r>
    </w:p>
    <w:p w14:paraId="271B0370"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lang w:val="es-ES"/>
        </w:rPr>
        <w:t>Brecha salarial y políticas inclusivas.</w:t>
      </w:r>
      <w:r w:rsidRPr="00A045DD">
        <w:rPr>
          <w:rFonts w:ascii="Times New Roman" w:hAnsi="Times New Roman" w:cs="Times New Roman"/>
          <w:b/>
          <w:bCs/>
        </w:rPr>
        <w:t> </w:t>
      </w:r>
    </w:p>
    <w:p w14:paraId="525FB76E"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El 18 de septiembre fue designado como día internacional de la igualdad salarial. El propósito de esto es hacer un llamado para que los países aumenten los esfuerzos para cerrar las brechas que, por diferentes motivos vinculados con la discriminación, todavía persisten.</w:t>
      </w:r>
      <w:r w:rsidRPr="00A045DD">
        <w:rPr>
          <w:rFonts w:ascii="Times New Roman" w:hAnsi="Times New Roman" w:cs="Times New Roman"/>
        </w:rPr>
        <w:t> </w:t>
      </w:r>
    </w:p>
    <w:p w14:paraId="3D0CC556"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La igualdad salarial es un derecho garantizado por la normativa internacional (Declaración Universal de los Derechos Humanos, artículo 23; Convenio 111 de la OIT, sobre igualdad y no discriminación en el empleo u ocupación ratificado por Guatemala) así como por la legislación nacional (Constitución Política artículo 102 y Código de Trabajo, artículo 89)</w:t>
      </w:r>
      <w:r w:rsidRPr="00A045DD">
        <w:rPr>
          <w:rFonts w:ascii="Times New Roman" w:hAnsi="Times New Roman" w:cs="Times New Roman"/>
        </w:rPr>
        <w:t> </w:t>
      </w:r>
    </w:p>
    <w:p w14:paraId="2DFB4DEF"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 xml:space="preserve">En el caso del salario, la discriminación, entendida como la falta de igualdad de oportunidades o de trato, se produce cuando dos personas que tienen el mismo o similar tipo de ocupación, funciones, responsabilidades, nivel de calificación etc., reciben pagos </w:t>
      </w:r>
      <w:r w:rsidRPr="00A045DD">
        <w:rPr>
          <w:rFonts w:ascii="Times New Roman" w:hAnsi="Times New Roman" w:cs="Times New Roman"/>
          <w:lang w:val="es-ES"/>
        </w:rPr>
        <w:lastRenderedPageBreak/>
        <w:t>diferentes debido a su sexo, pertenencia étnica, color de piel, religión, nacionalidad, estado civil, edad, etc. Un reciente estudio (Díaz y Durán, 2025) señala que, en Guatemala, a nivel nacional el salario promedio que reciben las mujeres es alrededor del 26% menos que el percibido por los hombres. En el caso de la población indígena sus ingresos salariales son, en promedio, menores en un 38% respecto a los de la población no indígena (Grafico 1).</w:t>
      </w:r>
      <w:r w:rsidRPr="00A045DD">
        <w:rPr>
          <w:rFonts w:ascii="Times New Roman" w:hAnsi="Times New Roman" w:cs="Times New Roman"/>
        </w:rPr>
        <w:t> </w:t>
      </w:r>
    </w:p>
    <w:p w14:paraId="1CE98D90"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Se han realizado diversos estudios en el país, sobre desigualdades salariales a lo largo del tiempo; entre estos se pueden identificar los de </w:t>
      </w:r>
      <w:proofErr w:type="spellStart"/>
      <w:r w:rsidRPr="00A045DD">
        <w:rPr>
          <w:rFonts w:ascii="Times New Roman" w:hAnsi="Times New Roman" w:cs="Times New Roman"/>
          <w:lang w:val="es-ES"/>
        </w:rPr>
        <w:t>Huard</w:t>
      </w:r>
      <w:proofErr w:type="spellEnd"/>
      <w:r w:rsidRPr="00A045DD">
        <w:rPr>
          <w:rFonts w:ascii="Times New Roman" w:hAnsi="Times New Roman" w:cs="Times New Roman"/>
          <w:lang w:val="es-ES"/>
        </w:rPr>
        <w:t> (2003), Frausto y </w:t>
      </w:r>
      <w:proofErr w:type="spellStart"/>
      <w:r w:rsidRPr="00A045DD">
        <w:rPr>
          <w:rFonts w:ascii="Times New Roman" w:hAnsi="Times New Roman" w:cs="Times New Roman"/>
          <w:lang w:val="es-ES"/>
        </w:rPr>
        <w:t>Zapil</w:t>
      </w:r>
      <w:proofErr w:type="spellEnd"/>
      <w:r w:rsidRPr="00A045DD">
        <w:rPr>
          <w:rFonts w:ascii="Times New Roman" w:hAnsi="Times New Roman" w:cs="Times New Roman"/>
          <w:lang w:val="es-ES"/>
        </w:rPr>
        <w:t> (2014), Villeda Guerra (2018) y Díaz y Durán (2025). Los hallazgos de estos demuestran que, en el caso de las mujeres tales desigualdades no pueden ser explicadas por las características de las personas (lo que se suele denominar capital humano y que por lo general está representado por el nivel de escolaridad y la experiencia en el trabajo), sino que en buena medida son atribuibles a la discriminación existente en el mercado de trabajo. En cambio, en el caso de la población indígena el estudio de Díaz y Durán indica que el 75% de la desigualdad identificada se explica por las diferencias en educación y experiencia, y el otro 25% se debe a la discriminación.</w:t>
      </w:r>
      <w:r w:rsidRPr="00A045DD">
        <w:rPr>
          <w:rFonts w:ascii="Times New Roman" w:hAnsi="Times New Roman" w:cs="Times New Roman"/>
        </w:rPr>
        <w:t> </w:t>
      </w:r>
    </w:p>
    <w:p w14:paraId="46E88895"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Lo anterior indica que la población indígena enfrente obstáculos adicionales antes de llegar al mercado laboral, pues tienen una mayor dificultad de acceso al sistema educativo, lo que tiene repercusiones posteriores en sus posibilidades de obtener un trabajo de calidad. En ese sentido, el estudio de Frausto y </w:t>
      </w:r>
      <w:proofErr w:type="spellStart"/>
      <w:r w:rsidRPr="00A045DD">
        <w:rPr>
          <w:rFonts w:ascii="Times New Roman" w:hAnsi="Times New Roman" w:cs="Times New Roman"/>
          <w:lang w:val="es-ES"/>
        </w:rPr>
        <w:t>Zapil</w:t>
      </w:r>
      <w:proofErr w:type="spellEnd"/>
      <w:r w:rsidRPr="00A045DD">
        <w:rPr>
          <w:rFonts w:ascii="Times New Roman" w:hAnsi="Times New Roman" w:cs="Times New Roman"/>
          <w:lang w:val="es-ES"/>
        </w:rPr>
        <w:t> profundizó en cómo la discriminación por razones de género y étnicas se refuerza entre sí. Entre sus hallazgos indica que, aunque las mujeres jóvenes del área rural han alcanzado un mayor grado de escolaridad respecto a las mujeres adultas, eso no les garantiza el acceder a trabajos mejor remunerados. En especial, las mujeres jóvenes indígenas del área rural enfrentan las peores condiciones salariales respecto a: a) las mujeres jóvenes no indígenas, los hombres jóvenes indígenas y los hombres jóvenes no indígenas.</w:t>
      </w:r>
      <w:r w:rsidRPr="00A045DD">
        <w:rPr>
          <w:rFonts w:ascii="Times New Roman" w:hAnsi="Times New Roman" w:cs="Times New Roman"/>
        </w:rPr>
        <w:t> </w:t>
      </w:r>
    </w:p>
    <w:p w14:paraId="61CC899A"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Cabe aclarar que la persistencia de la desigualdad salarial (o discriminación) no es un tema exclusivo de Guatemala. A nivel global, el Informe Mundial sobre Salarios 2024-2025: ¿Está disminuyendo la desigualdad salarial en el mundo? (OIT, 2025: </w:t>
      </w:r>
      <w:proofErr w:type="spellStart"/>
      <w:r w:rsidRPr="00A045DD">
        <w:rPr>
          <w:rFonts w:ascii="Times New Roman" w:hAnsi="Times New Roman" w:cs="Times New Roman"/>
          <w:lang w:val="es-ES"/>
        </w:rPr>
        <w:t>xvii</w:t>
      </w:r>
      <w:proofErr w:type="spellEnd"/>
      <w:r w:rsidRPr="00A045DD">
        <w:rPr>
          <w:rFonts w:ascii="Times New Roman" w:hAnsi="Times New Roman" w:cs="Times New Roman"/>
          <w:lang w:val="es-ES"/>
        </w:rPr>
        <w:t>) indica que:</w:t>
      </w:r>
      <w:r w:rsidRPr="00A045DD">
        <w:rPr>
          <w:rFonts w:ascii="Times New Roman" w:hAnsi="Times New Roman" w:cs="Times New Roman"/>
        </w:rPr>
        <w:t> </w:t>
      </w:r>
    </w:p>
    <w:p w14:paraId="7EC7D21A"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Al estimar la brecha salarial de género en los distintos deciles de la distribución salarial, se constata que los hombres ganan más que las mujeres en todos los grupos de países por nivel de ingreso y en toda la escala salarial.</w:t>
      </w:r>
      <w:r w:rsidRPr="00A045DD">
        <w:rPr>
          <w:rFonts w:ascii="Times New Roman" w:hAnsi="Times New Roman" w:cs="Times New Roman"/>
        </w:rPr>
        <w:t> </w:t>
      </w:r>
    </w:p>
    <w:p w14:paraId="2F8E37FD" w14:textId="4F7378CB" w:rsidR="00A045DD" w:rsidRDefault="00A045DD" w:rsidP="00A045DD">
      <w:pPr>
        <w:jc w:val="both"/>
        <w:rPr>
          <w:rFonts w:ascii="Times New Roman" w:hAnsi="Times New Roman" w:cs="Times New Roman"/>
        </w:rPr>
      </w:pPr>
      <w:r w:rsidRPr="00A045DD">
        <w:rPr>
          <w:rFonts w:ascii="Times New Roman" w:hAnsi="Times New Roman" w:cs="Times New Roman"/>
          <w:lang w:val="es-ES"/>
        </w:rPr>
        <w:t>Asimismo, de acuerdo con dicho Informe, en los países de ingreso mediano bajo y mediano alto, la brecha salarial de género aumenta en el extremo inferior de la distribución y disminuye en el extremo superior. En cambio, en los países de ingreso alto, la brecha salarial de género tiende a ser menor en el extremo inferior de la distribución salarial respecto a la superior.</w:t>
      </w:r>
      <w:r w:rsidRPr="00A045DD">
        <w:rPr>
          <w:rFonts w:ascii="Times New Roman" w:hAnsi="Times New Roman" w:cs="Times New Roman"/>
        </w:rPr>
        <w:t> </w:t>
      </w:r>
    </w:p>
    <w:p w14:paraId="1BEDDC9D" w14:textId="77777777" w:rsidR="00A045DD" w:rsidRPr="00A045DD" w:rsidRDefault="00A045DD" w:rsidP="00A045DD">
      <w:pPr>
        <w:jc w:val="both"/>
        <w:rPr>
          <w:rFonts w:ascii="Times New Roman" w:hAnsi="Times New Roman" w:cs="Times New Roman"/>
        </w:rPr>
      </w:pPr>
    </w:p>
    <w:p w14:paraId="7E06B647"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lang w:val="es-ES"/>
        </w:rPr>
        <w:lastRenderedPageBreak/>
        <w:t>Lenguaje inclusivo y su importancia.</w:t>
      </w:r>
      <w:r w:rsidRPr="00A045DD">
        <w:rPr>
          <w:rFonts w:ascii="Times New Roman" w:hAnsi="Times New Roman" w:cs="Times New Roman"/>
          <w:b/>
          <w:bCs/>
        </w:rPr>
        <w:t> </w:t>
      </w:r>
    </w:p>
    <w:p w14:paraId="628BCC09"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El lenguaje es poderoso, dinámico, y define la forma en la que vemos el mundo. Las palabras que utilizamos para comunicarnos son las bases para nuestra conexión con otros, con nuestro entorno, y con nuestra propia identidad. Identificarnos en nuestros propios términos, con los pronombres que elegimos y ser reconocidos con palabras inclusivas forma parte de la democratización del lenguaje y del orgullo de ser quienes somos.</w:t>
      </w:r>
      <w:r w:rsidRPr="00A045DD">
        <w:rPr>
          <w:rFonts w:ascii="Times New Roman" w:hAnsi="Times New Roman" w:cs="Times New Roman"/>
        </w:rPr>
        <w:t> </w:t>
      </w:r>
    </w:p>
    <w:p w14:paraId="281F540E"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Sin embargo, en algunos casos el lenguaje puede ser utilizado para excluir a ciertas personas o reproducir sesgos negativos hacia otras. Una investigación de la Universidad de Stanford demuestra la forma en la que se utilizan ciertas palabras del lenguaje cotidiano, aunque parezcan relativamente inofensivas, pueden perpetuar estereotipos de género. Por ejemplo, la afirmación “las niñas son tan buenas como los niños en matemática” implica que el ser bueno en matemáticas es más común y natural para los niños.</w:t>
      </w:r>
      <w:r w:rsidRPr="00A045DD">
        <w:rPr>
          <w:rFonts w:ascii="Times New Roman" w:hAnsi="Times New Roman" w:cs="Times New Roman"/>
        </w:rPr>
        <w:t> </w:t>
      </w:r>
    </w:p>
    <w:p w14:paraId="54E86E4F" w14:textId="77777777" w:rsidR="00A045DD" w:rsidRPr="00A045DD" w:rsidRDefault="00A045DD" w:rsidP="00A045DD">
      <w:pPr>
        <w:jc w:val="both"/>
        <w:rPr>
          <w:rFonts w:ascii="Times New Roman" w:hAnsi="Times New Roman" w:cs="Times New Roman"/>
          <w:b/>
          <w:bCs/>
          <w:i/>
          <w:iCs/>
        </w:rPr>
      </w:pPr>
      <w:r w:rsidRPr="00A045DD">
        <w:rPr>
          <w:rFonts w:ascii="Times New Roman" w:hAnsi="Times New Roman" w:cs="Times New Roman"/>
          <w:b/>
          <w:bCs/>
          <w:i/>
          <w:iCs/>
          <w:lang w:val="es-ES"/>
        </w:rPr>
        <w:t>¿Por qué usar lenguaje inclusivo de género?</w:t>
      </w:r>
      <w:r w:rsidRPr="00A045DD">
        <w:rPr>
          <w:rFonts w:ascii="Times New Roman" w:hAnsi="Times New Roman" w:cs="Times New Roman"/>
          <w:b/>
          <w:bCs/>
          <w:i/>
          <w:iCs/>
        </w:rPr>
        <w:t> </w:t>
      </w:r>
    </w:p>
    <w:p w14:paraId="73DCA2A4"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El movimiento hacia un lenguaje inclusivo de género se puso en marcha con un enfoque específico en eliminar y evitar construcciones sociales sexistas. La Guía de lenguaje inclusivo de género del Gobierno de Chile acierta que “el lenguaje no es sexista en sí mismo, sí lo es su utilización” y busca promover la selección consciente de palabras evitando el uso de la forma masculina por defecto para la descripción de personas en general. Por ejemplo, la guía sugiere utilizar frases como “la población beneficiaria” en lugar de “los beneficiarios” y “los expertos y las expertas” en lugar de solamente “los expertos”.</w:t>
      </w:r>
      <w:r w:rsidRPr="00A045DD">
        <w:rPr>
          <w:rFonts w:ascii="Times New Roman" w:hAnsi="Times New Roman" w:cs="Times New Roman"/>
        </w:rPr>
        <w:t> </w:t>
      </w:r>
    </w:p>
    <w:p w14:paraId="72585487"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lang w:val="es-ES"/>
        </w:rPr>
        <w:t>Pronombres y autoidentificación</w:t>
      </w:r>
      <w:r w:rsidRPr="00A045DD">
        <w:rPr>
          <w:rFonts w:ascii="Times New Roman" w:hAnsi="Times New Roman" w:cs="Times New Roman"/>
          <w:b/>
          <w:bCs/>
        </w:rPr>
        <w:t> </w:t>
      </w:r>
    </w:p>
    <w:p w14:paraId="41AFAF10"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lang w:val="es-ES"/>
        </w:rPr>
        <w:t xml:space="preserve">Pero el lenguaje inclusivo no se limita a personas que se consideran parte del binario de hombre y mujer. Para ciertas personas parte de la comunidad LGBTQ+, como </w:t>
      </w:r>
      <w:proofErr w:type="gramStart"/>
      <w:r w:rsidRPr="00A045DD">
        <w:rPr>
          <w:rFonts w:ascii="Times New Roman" w:hAnsi="Times New Roman" w:cs="Times New Roman"/>
          <w:lang w:val="es-ES"/>
        </w:rPr>
        <w:t>personas transgénero</w:t>
      </w:r>
      <w:proofErr w:type="gramEnd"/>
      <w:r w:rsidRPr="00A045DD">
        <w:rPr>
          <w:rFonts w:ascii="Times New Roman" w:hAnsi="Times New Roman" w:cs="Times New Roman"/>
          <w:lang w:val="es-ES"/>
        </w:rPr>
        <w:t>, quienes no se identifican con el sexo asignado al nacer, o personas con identidades no binarias que no desean identificarse ni como hombre ni como mujer, el lenguaje es clave para su autoidentificación y su inclusión en la sociedad. Aquí es donde entren en juego los tan mencionados pronombres. Estas personas pueden decidir expresar su identidad por medio del género gramatical femenino o masculino, mientras que otras no se sienten cómodas con estas construcciones y pueden escoger otras maneras de expresarse.</w:t>
      </w:r>
      <w:r w:rsidRPr="00A045DD">
        <w:rPr>
          <w:rFonts w:ascii="Times New Roman" w:hAnsi="Times New Roman" w:cs="Times New Roman"/>
        </w:rPr>
        <w:t> </w:t>
      </w:r>
    </w:p>
    <w:p w14:paraId="0BDBC192"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lang w:val="es-ES"/>
        </w:rPr>
        <w:t>¿En español?</w:t>
      </w:r>
      <w:r w:rsidRPr="00A045DD">
        <w:rPr>
          <w:rFonts w:ascii="Times New Roman" w:hAnsi="Times New Roman" w:cs="Times New Roman"/>
          <w:b/>
          <w:bCs/>
        </w:rPr>
        <w:t> </w:t>
      </w:r>
    </w:p>
    <w:p w14:paraId="089DBFD4" w14:textId="0F3536D9" w:rsidR="00A045DD" w:rsidRDefault="00A045DD" w:rsidP="00A045DD">
      <w:pPr>
        <w:jc w:val="both"/>
        <w:rPr>
          <w:rFonts w:ascii="Times New Roman" w:hAnsi="Times New Roman" w:cs="Times New Roman"/>
        </w:rPr>
      </w:pPr>
      <w:r w:rsidRPr="00A045DD">
        <w:rPr>
          <w:rFonts w:ascii="Times New Roman" w:hAnsi="Times New Roman" w:cs="Times New Roman"/>
          <w:lang w:val="es-ES"/>
        </w:rPr>
        <w:t>En varios países de América Latina, como Argentina y Chile, organizaciones de la sociedad civil y algunas entidades públicas impulsan el uso de la letra “e”, como “elle” en lugar de él o ella, para marcar la neutralidad gramática. La facultad de Ciencias Sociales de la Universidad de Buenos Aires, seguida por otras instituciones de educación superior, acogió el uso del lenguaje inclusivo “en cualquier de sus modalidades” en julio del 2019.</w:t>
      </w:r>
      <w:r w:rsidRPr="00A045DD">
        <w:rPr>
          <w:rFonts w:ascii="Times New Roman" w:hAnsi="Times New Roman" w:cs="Times New Roman"/>
        </w:rPr>
        <w:t> </w:t>
      </w:r>
    </w:p>
    <w:p w14:paraId="0785E513" w14:textId="36B1ACE5" w:rsidR="00A045DD" w:rsidRDefault="00A045DD" w:rsidP="00A045DD">
      <w:pPr>
        <w:jc w:val="both"/>
        <w:rPr>
          <w:rFonts w:ascii="Times New Roman" w:hAnsi="Times New Roman" w:cs="Times New Roman"/>
        </w:rPr>
      </w:pPr>
    </w:p>
    <w:p w14:paraId="3ADE95C3" w14:textId="77777777" w:rsidR="00A045DD" w:rsidRPr="00A045DD" w:rsidRDefault="00A045DD" w:rsidP="00A045DD">
      <w:pPr>
        <w:jc w:val="center"/>
        <w:rPr>
          <w:rFonts w:ascii="Times New Roman" w:hAnsi="Times New Roman" w:cs="Times New Roman"/>
          <w:b/>
          <w:bCs/>
          <w:sz w:val="28"/>
          <w:szCs w:val="28"/>
        </w:rPr>
      </w:pPr>
      <w:r w:rsidRPr="00A045DD">
        <w:rPr>
          <w:rFonts w:ascii="Times New Roman" w:hAnsi="Times New Roman" w:cs="Times New Roman"/>
          <w:b/>
          <w:bCs/>
          <w:sz w:val="28"/>
          <w:szCs w:val="28"/>
        </w:rPr>
        <w:lastRenderedPageBreak/>
        <w:t>Interseccionalidad</w:t>
      </w:r>
    </w:p>
    <w:p w14:paraId="08243B8D"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rPr>
        <w:t>Cómo se cruzan género, raza, clase y cultura</w:t>
      </w:r>
    </w:p>
    <w:p w14:paraId="710D3E4D" w14:textId="4B9D2D15" w:rsidR="00A045DD" w:rsidRPr="00A045DD" w:rsidRDefault="00A045DD" w:rsidP="00A045DD">
      <w:pPr>
        <w:jc w:val="both"/>
        <w:rPr>
          <w:rFonts w:ascii="Times New Roman" w:hAnsi="Times New Roman" w:cs="Times New Roman"/>
        </w:rPr>
      </w:pPr>
      <w:r w:rsidRPr="00A045DD">
        <w:rPr>
          <w:rFonts w:ascii="Times New Roman" w:hAnsi="Times New Roman" w:cs="Times New Roman"/>
        </w:rPr>
        <w:t>La interseccionalidad es una forma de entender cómo las desigualdades se conectan y afectan la</w:t>
      </w:r>
      <w:r>
        <w:rPr>
          <w:rFonts w:ascii="Times New Roman" w:hAnsi="Times New Roman" w:cs="Times New Roman"/>
        </w:rPr>
        <w:t xml:space="preserve"> </w:t>
      </w:r>
      <w:r w:rsidRPr="00A045DD">
        <w:rPr>
          <w:rFonts w:ascii="Times New Roman" w:hAnsi="Times New Roman" w:cs="Times New Roman"/>
        </w:rPr>
        <w:t>vida de las personas.</w:t>
      </w:r>
      <w:r w:rsidRPr="00A045DD">
        <w:rPr>
          <w:rFonts w:ascii="Times New Roman" w:hAnsi="Times New Roman" w:cs="Times New Roman"/>
        </w:rPr>
        <w:br/>
        <w:t xml:space="preserve">El término fue introducido por </w:t>
      </w:r>
      <w:proofErr w:type="spellStart"/>
      <w:r w:rsidRPr="00A045DD">
        <w:rPr>
          <w:rFonts w:ascii="Times New Roman" w:hAnsi="Times New Roman" w:cs="Times New Roman"/>
        </w:rPr>
        <w:t>Kimberlé</w:t>
      </w:r>
      <w:proofErr w:type="spellEnd"/>
      <w:r w:rsidRPr="00A045DD">
        <w:rPr>
          <w:rFonts w:ascii="Times New Roman" w:hAnsi="Times New Roman" w:cs="Times New Roman"/>
        </w:rPr>
        <w:t xml:space="preserve"> </w:t>
      </w:r>
      <w:proofErr w:type="spellStart"/>
      <w:r w:rsidRPr="00A045DD">
        <w:rPr>
          <w:rFonts w:ascii="Times New Roman" w:hAnsi="Times New Roman" w:cs="Times New Roman"/>
        </w:rPr>
        <w:t>Crenshaw</w:t>
      </w:r>
      <w:proofErr w:type="spellEnd"/>
      <w:r w:rsidRPr="00A045DD">
        <w:rPr>
          <w:rFonts w:ascii="Times New Roman" w:hAnsi="Times New Roman" w:cs="Times New Roman"/>
        </w:rPr>
        <w:t xml:space="preserve"> (1989) para mostrar que una persona puede sufrir discriminación por diferentes razones al mismo tiempo: por su género, su raza, su nivel económico, su cultura o su orientación sexual.</w:t>
      </w:r>
    </w:p>
    <w:p w14:paraId="2B6B973D" w14:textId="3682F9E7" w:rsidR="00A045DD" w:rsidRPr="00A045DD" w:rsidRDefault="00A045DD" w:rsidP="00A045DD">
      <w:pPr>
        <w:jc w:val="both"/>
        <w:rPr>
          <w:rFonts w:ascii="Times New Roman" w:hAnsi="Times New Roman" w:cs="Times New Roman"/>
        </w:rPr>
      </w:pPr>
      <w:r w:rsidRPr="00A045DD">
        <w:rPr>
          <w:rFonts w:ascii="Times New Roman" w:hAnsi="Times New Roman" w:cs="Times New Roman"/>
        </w:rPr>
        <w:t>En Guatemala y América Latina, esto se ve reflejado cuando una mujer indígena de bajos recursos tiene menos acceso a oportunidades que otras personas por el simple hecho de pertenecer a varios grupos discriminados.</w:t>
      </w:r>
      <w:r w:rsidRPr="00A045DD">
        <w:rPr>
          <w:rFonts w:ascii="Times New Roman" w:hAnsi="Times New Roman" w:cs="Times New Roman"/>
        </w:rPr>
        <w:br/>
        <w:t>Comprender la interseccionalidad ayuda a crear sociedades más empáticas y justas.</w:t>
      </w:r>
    </w:p>
    <w:p w14:paraId="5995DA0C"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rPr>
        <w:t>Factores principales que se cruzan</w:t>
      </w:r>
    </w:p>
    <w:p w14:paraId="64DAE4DC" w14:textId="77777777" w:rsidR="00A045DD" w:rsidRPr="00A045DD" w:rsidRDefault="00A045DD" w:rsidP="00A045DD">
      <w:pPr>
        <w:numPr>
          <w:ilvl w:val="0"/>
          <w:numId w:val="11"/>
        </w:numPr>
        <w:jc w:val="both"/>
        <w:rPr>
          <w:rFonts w:ascii="Times New Roman" w:hAnsi="Times New Roman" w:cs="Times New Roman"/>
        </w:rPr>
      </w:pPr>
      <w:r w:rsidRPr="00A045DD">
        <w:rPr>
          <w:rFonts w:ascii="Times New Roman" w:hAnsi="Times New Roman" w:cs="Times New Roman"/>
          <w:b/>
          <w:bCs/>
        </w:rPr>
        <w:t>Género:</w:t>
      </w:r>
      <w:r w:rsidRPr="00A045DD">
        <w:rPr>
          <w:rFonts w:ascii="Times New Roman" w:hAnsi="Times New Roman" w:cs="Times New Roman"/>
        </w:rPr>
        <w:t xml:space="preserve"> desigualdad de salarios, discriminación laboral y falta de representación en puestos de liderazgo.</w:t>
      </w:r>
    </w:p>
    <w:p w14:paraId="3C8AB858" w14:textId="77777777" w:rsidR="00A045DD" w:rsidRPr="00A045DD" w:rsidRDefault="00A045DD" w:rsidP="00A045DD">
      <w:pPr>
        <w:numPr>
          <w:ilvl w:val="0"/>
          <w:numId w:val="11"/>
        </w:numPr>
        <w:jc w:val="both"/>
        <w:rPr>
          <w:rFonts w:ascii="Times New Roman" w:hAnsi="Times New Roman" w:cs="Times New Roman"/>
        </w:rPr>
      </w:pPr>
      <w:r w:rsidRPr="00A045DD">
        <w:rPr>
          <w:rFonts w:ascii="Times New Roman" w:hAnsi="Times New Roman" w:cs="Times New Roman"/>
          <w:b/>
          <w:bCs/>
        </w:rPr>
        <w:t>Etnia:</w:t>
      </w:r>
      <w:r w:rsidRPr="00A045DD">
        <w:rPr>
          <w:rFonts w:ascii="Times New Roman" w:hAnsi="Times New Roman" w:cs="Times New Roman"/>
        </w:rPr>
        <w:t xml:space="preserve"> exclusión por origen, idioma o rasgos culturales.</w:t>
      </w:r>
    </w:p>
    <w:p w14:paraId="30CEDB71" w14:textId="77777777" w:rsidR="00A045DD" w:rsidRPr="00A045DD" w:rsidRDefault="00A045DD" w:rsidP="00A045DD">
      <w:pPr>
        <w:numPr>
          <w:ilvl w:val="0"/>
          <w:numId w:val="11"/>
        </w:numPr>
        <w:jc w:val="both"/>
        <w:rPr>
          <w:rFonts w:ascii="Times New Roman" w:hAnsi="Times New Roman" w:cs="Times New Roman"/>
        </w:rPr>
      </w:pPr>
      <w:r w:rsidRPr="00A045DD">
        <w:rPr>
          <w:rFonts w:ascii="Times New Roman" w:hAnsi="Times New Roman" w:cs="Times New Roman"/>
          <w:b/>
          <w:bCs/>
        </w:rPr>
        <w:t>Clase social:</w:t>
      </w:r>
      <w:r w:rsidRPr="00A045DD">
        <w:rPr>
          <w:rFonts w:ascii="Times New Roman" w:hAnsi="Times New Roman" w:cs="Times New Roman"/>
        </w:rPr>
        <w:t xml:space="preserve"> pobreza y falta de acceso a educación o salud.</w:t>
      </w:r>
    </w:p>
    <w:p w14:paraId="0AC53EDE" w14:textId="77777777" w:rsidR="00A045DD" w:rsidRPr="00A045DD" w:rsidRDefault="00A045DD" w:rsidP="00A045DD">
      <w:pPr>
        <w:numPr>
          <w:ilvl w:val="0"/>
          <w:numId w:val="11"/>
        </w:numPr>
        <w:jc w:val="both"/>
        <w:rPr>
          <w:rFonts w:ascii="Times New Roman" w:hAnsi="Times New Roman" w:cs="Times New Roman"/>
        </w:rPr>
      </w:pPr>
      <w:r w:rsidRPr="00A045DD">
        <w:rPr>
          <w:rFonts w:ascii="Times New Roman" w:hAnsi="Times New Roman" w:cs="Times New Roman"/>
          <w:b/>
          <w:bCs/>
        </w:rPr>
        <w:t>Edad:</w:t>
      </w:r>
      <w:r w:rsidRPr="00A045DD">
        <w:rPr>
          <w:rFonts w:ascii="Times New Roman" w:hAnsi="Times New Roman" w:cs="Times New Roman"/>
        </w:rPr>
        <w:t xml:space="preserve"> jóvenes y adultos mayores enfrentan barreras distintas en el trabajo o la participación social.</w:t>
      </w:r>
    </w:p>
    <w:p w14:paraId="4C0982B2" w14:textId="77777777" w:rsidR="00A045DD" w:rsidRPr="00A045DD" w:rsidRDefault="00A045DD" w:rsidP="00A045DD">
      <w:pPr>
        <w:numPr>
          <w:ilvl w:val="0"/>
          <w:numId w:val="11"/>
        </w:numPr>
        <w:jc w:val="both"/>
        <w:rPr>
          <w:rFonts w:ascii="Times New Roman" w:hAnsi="Times New Roman" w:cs="Times New Roman"/>
        </w:rPr>
      </w:pPr>
      <w:r w:rsidRPr="00A045DD">
        <w:rPr>
          <w:rFonts w:ascii="Times New Roman" w:hAnsi="Times New Roman" w:cs="Times New Roman"/>
          <w:b/>
          <w:bCs/>
        </w:rPr>
        <w:t>Discapacidad:</w:t>
      </w:r>
      <w:r w:rsidRPr="00A045DD">
        <w:rPr>
          <w:rFonts w:ascii="Times New Roman" w:hAnsi="Times New Roman" w:cs="Times New Roman"/>
        </w:rPr>
        <w:t xml:space="preserve"> la falta de accesibilidad impide la inclusión real en muchos espacios.</w:t>
      </w:r>
    </w:p>
    <w:p w14:paraId="7A74CE97" w14:textId="215CE3C5" w:rsidR="00A045DD" w:rsidRPr="00A045DD" w:rsidRDefault="00A045DD" w:rsidP="00A045DD">
      <w:pPr>
        <w:numPr>
          <w:ilvl w:val="0"/>
          <w:numId w:val="11"/>
        </w:numPr>
        <w:jc w:val="both"/>
        <w:rPr>
          <w:rFonts w:ascii="Times New Roman" w:hAnsi="Times New Roman" w:cs="Times New Roman"/>
        </w:rPr>
      </w:pPr>
      <w:r w:rsidRPr="00A045DD">
        <w:rPr>
          <w:rFonts w:ascii="Times New Roman" w:hAnsi="Times New Roman" w:cs="Times New Roman"/>
          <w:b/>
          <w:bCs/>
        </w:rPr>
        <w:t>Orientación sexual e identidad de género:</w:t>
      </w:r>
      <w:r w:rsidRPr="00A045DD">
        <w:rPr>
          <w:rFonts w:ascii="Times New Roman" w:hAnsi="Times New Roman" w:cs="Times New Roman"/>
        </w:rPr>
        <w:t xml:space="preserve"> prejuicios sociales que afectan la convivencia y los derechos humanos.</w:t>
      </w:r>
    </w:p>
    <w:p w14:paraId="6E267854"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rPr>
        <w:t>Ejemplos cotidianos de interseccionalidad</w:t>
      </w:r>
    </w:p>
    <w:p w14:paraId="54E329EC"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rPr>
        <w:t>La interseccionalidad se nota en muchos aspectos del día a día. No solo se trata de grandes movimientos sociales, sino también de situaciones comunes donde una persona puede ser juzgada o limitada por quién es.</w:t>
      </w:r>
    </w:p>
    <w:p w14:paraId="29CC22DE" w14:textId="77777777" w:rsidR="00A045DD" w:rsidRPr="00A045DD" w:rsidRDefault="00A045DD" w:rsidP="00A045DD">
      <w:pPr>
        <w:numPr>
          <w:ilvl w:val="0"/>
          <w:numId w:val="12"/>
        </w:numPr>
        <w:jc w:val="both"/>
        <w:rPr>
          <w:rFonts w:ascii="Times New Roman" w:hAnsi="Times New Roman" w:cs="Times New Roman"/>
        </w:rPr>
      </w:pPr>
      <w:r w:rsidRPr="00A045DD">
        <w:rPr>
          <w:rFonts w:ascii="Times New Roman" w:hAnsi="Times New Roman" w:cs="Times New Roman"/>
        </w:rPr>
        <w:t xml:space="preserve">Una </w:t>
      </w:r>
      <w:r w:rsidRPr="00A045DD">
        <w:rPr>
          <w:rFonts w:ascii="Times New Roman" w:hAnsi="Times New Roman" w:cs="Times New Roman"/>
          <w:b/>
          <w:bCs/>
        </w:rPr>
        <w:t>joven indígena</w:t>
      </w:r>
      <w:r w:rsidRPr="00A045DD">
        <w:rPr>
          <w:rFonts w:ascii="Times New Roman" w:hAnsi="Times New Roman" w:cs="Times New Roman"/>
        </w:rPr>
        <w:t xml:space="preserve"> que trabaja en la ciudad y es discriminada por su acento y por ser mujer.</w:t>
      </w:r>
    </w:p>
    <w:p w14:paraId="17627A37" w14:textId="77777777" w:rsidR="00A045DD" w:rsidRPr="00A045DD" w:rsidRDefault="00A045DD" w:rsidP="00A045DD">
      <w:pPr>
        <w:numPr>
          <w:ilvl w:val="0"/>
          <w:numId w:val="12"/>
        </w:numPr>
        <w:jc w:val="both"/>
        <w:rPr>
          <w:rFonts w:ascii="Times New Roman" w:hAnsi="Times New Roman" w:cs="Times New Roman"/>
        </w:rPr>
      </w:pPr>
      <w:r w:rsidRPr="00A045DD">
        <w:rPr>
          <w:rFonts w:ascii="Times New Roman" w:hAnsi="Times New Roman" w:cs="Times New Roman"/>
        </w:rPr>
        <w:t xml:space="preserve">Un </w:t>
      </w:r>
      <w:r w:rsidRPr="00A045DD">
        <w:rPr>
          <w:rFonts w:ascii="Times New Roman" w:hAnsi="Times New Roman" w:cs="Times New Roman"/>
          <w:b/>
          <w:bCs/>
        </w:rPr>
        <w:t>estudiante con discapacidad</w:t>
      </w:r>
      <w:r w:rsidRPr="00A045DD">
        <w:rPr>
          <w:rFonts w:ascii="Times New Roman" w:hAnsi="Times New Roman" w:cs="Times New Roman"/>
        </w:rPr>
        <w:t xml:space="preserve"> que no puede acceder a clases porque el edificio no tiene rampas.</w:t>
      </w:r>
    </w:p>
    <w:p w14:paraId="23AFF381" w14:textId="7232B11E" w:rsidR="00A045DD" w:rsidRDefault="00A045DD" w:rsidP="00A045DD">
      <w:pPr>
        <w:numPr>
          <w:ilvl w:val="0"/>
          <w:numId w:val="12"/>
        </w:numPr>
        <w:jc w:val="both"/>
        <w:rPr>
          <w:rFonts w:ascii="Times New Roman" w:hAnsi="Times New Roman" w:cs="Times New Roman"/>
        </w:rPr>
      </w:pPr>
      <w:r w:rsidRPr="00A045DD">
        <w:rPr>
          <w:rFonts w:ascii="Times New Roman" w:hAnsi="Times New Roman" w:cs="Times New Roman"/>
        </w:rPr>
        <w:t xml:space="preserve">Una </w:t>
      </w:r>
      <w:r w:rsidRPr="00A045DD">
        <w:rPr>
          <w:rFonts w:ascii="Times New Roman" w:hAnsi="Times New Roman" w:cs="Times New Roman"/>
          <w:b/>
          <w:bCs/>
        </w:rPr>
        <w:t>mujer trans</w:t>
      </w:r>
      <w:r w:rsidRPr="00A045DD">
        <w:rPr>
          <w:rFonts w:ascii="Times New Roman" w:hAnsi="Times New Roman" w:cs="Times New Roman"/>
        </w:rPr>
        <w:t xml:space="preserve"> que, además de ser rechazada por su identidad, sufre desempleo por prejuicios sociales.</w:t>
      </w:r>
    </w:p>
    <w:p w14:paraId="1DC1CB81" w14:textId="77777777" w:rsidR="00787FE3" w:rsidRPr="00A045DD" w:rsidRDefault="00787FE3" w:rsidP="00787FE3">
      <w:pPr>
        <w:ind w:left="360"/>
        <w:jc w:val="both"/>
        <w:rPr>
          <w:rFonts w:ascii="Times New Roman" w:hAnsi="Times New Roman" w:cs="Times New Roman"/>
        </w:rPr>
      </w:pPr>
    </w:p>
    <w:p w14:paraId="04BC702E" w14:textId="08E16CB4" w:rsidR="00787FE3" w:rsidRDefault="00A045DD" w:rsidP="00A045DD">
      <w:pPr>
        <w:jc w:val="both"/>
        <w:rPr>
          <w:rFonts w:ascii="Times New Roman" w:hAnsi="Times New Roman" w:cs="Times New Roman"/>
          <w:b/>
          <w:bCs/>
        </w:rPr>
      </w:pPr>
      <w:r w:rsidRPr="00A045DD">
        <w:rPr>
          <w:rFonts w:ascii="Times New Roman" w:hAnsi="Times New Roman" w:cs="Times New Roman"/>
          <w:b/>
          <w:bCs/>
        </w:rPr>
        <w:lastRenderedPageBreak/>
        <w:t>Comparación de desigualdades y soluciones</w:t>
      </w:r>
    </w:p>
    <w:tbl>
      <w:tblPr>
        <w:tblStyle w:val="Tablaconcuadrcula5oscura"/>
        <w:tblW w:w="0" w:type="auto"/>
        <w:tblLook w:val="04A0" w:firstRow="1" w:lastRow="0" w:firstColumn="1" w:lastColumn="0" w:noHBand="0" w:noVBand="1"/>
      </w:tblPr>
      <w:tblGrid>
        <w:gridCol w:w="2207"/>
        <w:gridCol w:w="2207"/>
        <w:gridCol w:w="2207"/>
        <w:gridCol w:w="2207"/>
      </w:tblGrid>
      <w:tr w:rsidR="00787FE3" w14:paraId="162F2928" w14:textId="77777777" w:rsidTr="002E32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78EB16BD" w14:textId="30027A1E" w:rsidR="00787FE3" w:rsidRDefault="00787FE3" w:rsidP="00787FE3">
            <w:pPr>
              <w:jc w:val="both"/>
              <w:rPr>
                <w:rFonts w:ascii="Times New Roman" w:hAnsi="Times New Roman" w:cs="Times New Roman"/>
                <w:b w:val="0"/>
                <w:bCs w:val="0"/>
              </w:rPr>
            </w:pPr>
            <w:r w:rsidRPr="00A045DD">
              <w:rPr>
                <w:rFonts w:ascii="Times New Roman" w:hAnsi="Times New Roman" w:cs="Times New Roman"/>
              </w:rPr>
              <w:t>Grupo</w:t>
            </w:r>
          </w:p>
        </w:tc>
        <w:tc>
          <w:tcPr>
            <w:tcW w:w="2207" w:type="dxa"/>
          </w:tcPr>
          <w:p w14:paraId="6DD455E1" w14:textId="15A942C7" w:rsidR="00787FE3" w:rsidRDefault="00787FE3" w:rsidP="00787FE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A045DD">
              <w:rPr>
                <w:rFonts w:ascii="Times New Roman" w:hAnsi="Times New Roman" w:cs="Times New Roman"/>
              </w:rPr>
              <w:t>Factores combinados</w:t>
            </w:r>
          </w:p>
        </w:tc>
        <w:tc>
          <w:tcPr>
            <w:tcW w:w="2207" w:type="dxa"/>
            <w:vAlign w:val="center"/>
          </w:tcPr>
          <w:p w14:paraId="05EF9772" w14:textId="7A383AA7" w:rsidR="00787FE3" w:rsidRDefault="00787FE3" w:rsidP="00787FE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A045DD">
              <w:rPr>
                <w:rFonts w:ascii="Times New Roman" w:hAnsi="Times New Roman" w:cs="Times New Roman"/>
              </w:rPr>
              <w:t>Problemas comunes</w:t>
            </w:r>
          </w:p>
        </w:tc>
        <w:tc>
          <w:tcPr>
            <w:tcW w:w="2207" w:type="dxa"/>
          </w:tcPr>
          <w:p w14:paraId="5391A9E2" w14:textId="598CAF58" w:rsidR="00787FE3" w:rsidRDefault="00787FE3" w:rsidP="00787FE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A045DD">
              <w:rPr>
                <w:rFonts w:ascii="Times New Roman" w:hAnsi="Times New Roman" w:cs="Times New Roman"/>
              </w:rPr>
              <w:t>Acciones necesarias</w:t>
            </w:r>
          </w:p>
        </w:tc>
      </w:tr>
      <w:tr w:rsidR="00787FE3" w14:paraId="762555DD" w14:textId="77777777" w:rsidTr="00787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2A4AA625" w14:textId="73D32452" w:rsidR="00787FE3" w:rsidRDefault="00787FE3" w:rsidP="00787FE3">
            <w:pPr>
              <w:jc w:val="both"/>
              <w:rPr>
                <w:rFonts w:ascii="Times New Roman" w:hAnsi="Times New Roman" w:cs="Times New Roman"/>
                <w:b w:val="0"/>
                <w:bCs w:val="0"/>
              </w:rPr>
            </w:pPr>
            <w:r w:rsidRPr="00A045DD">
              <w:rPr>
                <w:rFonts w:ascii="Times New Roman" w:hAnsi="Times New Roman" w:cs="Times New Roman"/>
              </w:rPr>
              <w:t>Mujeres indígenas rurales</w:t>
            </w:r>
          </w:p>
        </w:tc>
        <w:tc>
          <w:tcPr>
            <w:tcW w:w="2207" w:type="dxa"/>
          </w:tcPr>
          <w:p w14:paraId="0CD49F47" w14:textId="5EF57F84" w:rsidR="00787FE3" w:rsidRDefault="00787FE3" w:rsidP="00787FE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A045DD">
              <w:rPr>
                <w:rFonts w:ascii="Times New Roman" w:hAnsi="Times New Roman" w:cs="Times New Roman"/>
              </w:rPr>
              <w:t>Género, etnia, pobreza</w:t>
            </w:r>
          </w:p>
        </w:tc>
        <w:tc>
          <w:tcPr>
            <w:tcW w:w="2207" w:type="dxa"/>
          </w:tcPr>
          <w:p w14:paraId="53EF255B" w14:textId="4DAE995C" w:rsidR="00787FE3" w:rsidRDefault="00787FE3" w:rsidP="00787FE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A045DD">
              <w:rPr>
                <w:rFonts w:ascii="Times New Roman" w:hAnsi="Times New Roman" w:cs="Times New Roman"/>
              </w:rPr>
              <w:t>Poca educación, trabajo informal, exclusión política</w:t>
            </w:r>
          </w:p>
        </w:tc>
        <w:tc>
          <w:tcPr>
            <w:tcW w:w="2207" w:type="dxa"/>
          </w:tcPr>
          <w:p w14:paraId="1879079A" w14:textId="6C1A9F18" w:rsidR="00787FE3" w:rsidRDefault="00787FE3" w:rsidP="00787FE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A045DD">
              <w:rPr>
                <w:rFonts w:ascii="Times New Roman" w:hAnsi="Times New Roman" w:cs="Times New Roman"/>
              </w:rPr>
              <w:t>Programas educativos, liderazgo comunitario y apoyo económico</w:t>
            </w:r>
          </w:p>
        </w:tc>
      </w:tr>
      <w:tr w:rsidR="00787FE3" w14:paraId="1A3898B0" w14:textId="77777777" w:rsidTr="00935A47">
        <w:tc>
          <w:tcPr>
            <w:cnfStyle w:val="001000000000" w:firstRow="0" w:lastRow="0" w:firstColumn="1" w:lastColumn="0" w:oddVBand="0" w:evenVBand="0" w:oddHBand="0" w:evenHBand="0" w:firstRowFirstColumn="0" w:firstRowLastColumn="0" w:lastRowFirstColumn="0" w:lastRowLastColumn="0"/>
            <w:tcW w:w="2207" w:type="dxa"/>
          </w:tcPr>
          <w:p w14:paraId="115C04F6" w14:textId="5488528F" w:rsidR="00787FE3" w:rsidRDefault="00787FE3" w:rsidP="00787FE3">
            <w:pPr>
              <w:jc w:val="both"/>
              <w:rPr>
                <w:rFonts w:ascii="Times New Roman" w:hAnsi="Times New Roman" w:cs="Times New Roman"/>
                <w:b w:val="0"/>
                <w:bCs w:val="0"/>
              </w:rPr>
            </w:pPr>
            <w:r w:rsidRPr="00A045DD">
              <w:rPr>
                <w:rFonts w:ascii="Times New Roman" w:hAnsi="Times New Roman" w:cs="Times New Roman"/>
              </w:rPr>
              <w:t>Personas con discapacidad</w:t>
            </w:r>
          </w:p>
        </w:tc>
        <w:tc>
          <w:tcPr>
            <w:tcW w:w="2207" w:type="dxa"/>
          </w:tcPr>
          <w:p w14:paraId="123706A5" w14:textId="49960FC5" w:rsidR="00787FE3" w:rsidRDefault="00787FE3" w:rsidP="00787FE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A045DD">
              <w:rPr>
                <w:rFonts w:ascii="Times New Roman" w:hAnsi="Times New Roman" w:cs="Times New Roman"/>
              </w:rPr>
              <w:t>Condición física, falta de accesibilidad</w:t>
            </w:r>
          </w:p>
        </w:tc>
        <w:tc>
          <w:tcPr>
            <w:tcW w:w="2207" w:type="dxa"/>
          </w:tcPr>
          <w:p w14:paraId="6406A109" w14:textId="418AE279" w:rsidR="00787FE3" w:rsidRDefault="00787FE3" w:rsidP="00787FE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A045DD">
              <w:rPr>
                <w:rFonts w:ascii="Times New Roman" w:hAnsi="Times New Roman" w:cs="Times New Roman"/>
              </w:rPr>
              <w:t>Dificultad para encontrar empleo o transporte público</w:t>
            </w:r>
          </w:p>
        </w:tc>
        <w:tc>
          <w:tcPr>
            <w:tcW w:w="2207" w:type="dxa"/>
            <w:vAlign w:val="center"/>
          </w:tcPr>
          <w:p w14:paraId="6D5CBFD7" w14:textId="216DB62B" w:rsidR="00787FE3" w:rsidRDefault="00787FE3" w:rsidP="00787FE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A045DD">
              <w:rPr>
                <w:rFonts w:ascii="Times New Roman" w:hAnsi="Times New Roman" w:cs="Times New Roman"/>
              </w:rPr>
              <w:t>Infraestructura inclusiva y sensibilización laboral</w:t>
            </w:r>
          </w:p>
        </w:tc>
      </w:tr>
      <w:tr w:rsidR="00787FE3" w14:paraId="6E889B6A" w14:textId="77777777" w:rsidTr="00787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08465BE7" w14:textId="0B5821C5" w:rsidR="00787FE3" w:rsidRDefault="00787FE3" w:rsidP="00787FE3">
            <w:pPr>
              <w:jc w:val="both"/>
              <w:rPr>
                <w:rFonts w:ascii="Times New Roman" w:hAnsi="Times New Roman" w:cs="Times New Roman"/>
                <w:b w:val="0"/>
                <w:bCs w:val="0"/>
              </w:rPr>
            </w:pPr>
            <w:r w:rsidRPr="00A045DD">
              <w:rPr>
                <w:rFonts w:ascii="Times New Roman" w:hAnsi="Times New Roman" w:cs="Times New Roman"/>
              </w:rPr>
              <w:t>Jóvenes LGBTQ+ indígenas</w:t>
            </w:r>
          </w:p>
        </w:tc>
        <w:tc>
          <w:tcPr>
            <w:tcW w:w="2207" w:type="dxa"/>
          </w:tcPr>
          <w:p w14:paraId="0E4056BB" w14:textId="1F917DFF" w:rsidR="00787FE3" w:rsidRDefault="00787FE3" w:rsidP="00787FE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A045DD">
              <w:rPr>
                <w:rFonts w:ascii="Times New Roman" w:hAnsi="Times New Roman" w:cs="Times New Roman"/>
              </w:rPr>
              <w:t>Identidad, cultura, religión</w:t>
            </w:r>
          </w:p>
        </w:tc>
        <w:tc>
          <w:tcPr>
            <w:tcW w:w="2207" w:type="dxa"/>
          </w:tcPr>
          <w:p w14:paraId="554C050C" w14:textId="2FEB12E9" w:rsidR="00787FE3" w:rsidRDefault="00787FE3" w:rsidP="00787FE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A045DD">
              <w:rPr>
                <w:rFonts w:ascii="Times New Roman" w:hAnsi="Times New Roman" w:cs="Times New Roman"/>
              </w:rPr>
              <w:t>Rechazo familiar, bullying y discriminación múltiple</w:t>
            </w:r>
          </w:p>
        </w:tc>
        <w:tc>
          <w:tcPr>
            <w:tcW w:w="2207" w:type="dxa"/>
          </w:tcPr>
          <w:p w14:paraId="606A7147" w14:textId="52B4145B" w:rsidR="00787FE3" w:rsidRDefault="00787FE3" w:rsidP="00787FE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A045DD">
              <w:rPr>
                <w:rFonts w:ascii="Times New Roman" w:hAnsi="Times New Roman" w:cs="Times New Roman"/>
              </w:rPr>
              <w:t>Espacios seguros y campañas de respeto a la diversidad</w:t>
            </w:r>
          </w:p>
        </w:tc>
      </w:tr>
      <w:tr w:rsidR="00787FE3" w14:paraId="07423765" w14:textId="77777777" w:rsidTr="00787FE3">
        <w:tc>
          <w:tcPr>
            <w:cnfStyle w:val="001000000000" w:firstRow="0" w:lastRow="0" w:firstColumn="1" w:lastColumn="0" w:oddVBand="0" w:evenVBand="0" w:oddHBand="0" w:evenHBand="0" w:firstRowFirstColumn="0" w:firstRowLastColumn="0" w:lastRowFirstColumn="0" w:lastRowLastColumn="0"/>
            <w:tcW w:w="2207" w:type="dxa"/>
          </w:tcPr>
          <w:p w14:paraId="51BD0C89" w14:textId="014878D8" w:rsidR="00787FE3" w:rsidRPr="00787FE3" w:rsidRDefault="00787FE3" w:rsidP="00787FE3">
            <w:pPr>
              <w:jc w:val="both"/>
              <w:rPr>
                <w:rFonts w:ascii="Times New Roman" w:hAnsi="Times New Roman" w:cs="Times New Roman"/>
              </w:rPr>
            </w:pPr>
            <w:r w:rsidRPr="00787FE3">
              <w:rPr>
                <w:rFonts w:ascii="Times New Roman" w:hAnsi="Times New Roman" w:cs="Times New Roman"/>
              </w:rPr>
              <w:t>Mujeres afrodescendientes</w:t>
            </w:r>
          </w:p>
        </w:tc>
        <w:tc>
          <w:tcPr>
            <w:tcW w:w="2207" w:type="dxa"/>
          </w:tcPr>
          <w:p w14:paraId="5C96CC4B" w14:textId="01290978" w:rsidR="00787FE3" w:rsidRPr="00A045DD" w:rsidRDefault="00787FE3" w:rsidP="00787FE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87FE3">
              <w:rPr>
                <w:rFonts w:ascii="Times New Roman" w:hAnsi="Times New Roman" w:cs="Times New Roman"/>
              </w:rPr>
              <w:t>Raza, género, clase social</w:t>
            </w:r>
          </w:p>
        </w:tc>
        <w:tc>
          <w:tcPr>
            <w:tcW w:w="2207" w:type="dxa"/>
          </w:tcPr>
          <w:p w14:paraId="20284200" w14:textId="3275BC1B" w:rsidR="00787FE3" w:rsidRPr="00A045DD" w:rsidRDefault="00787FE3" w:rsidP="00787FE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87FE3">
              <w:rPr>
                <w:rFonts w:ascii="Times New Roman" w:hAnsi="Times New Roman" w:cs="Times New Roman"/>
              </w:rPr>
              <w:t>Bajos ingresos y falta de representación en medios</w:t>
            </w:r>
          </w:p>
        </w:tc>
        <w:tc>
          <w:tcPr>
            <w:tcW w:w="2207" w:type="dxa"/>
          </w:tcPr>
          <w:p w14:paraId="7BCC61D2" w14:textId="0C0ECB40" w:rsidR="00787FE3" w:rsidRDefault="00787FE3" w:rsidP="00787FE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87FE3">
              <w:rPr>
                <w:rFonts w:ascii="Times New Roman" w:hAnsi="Times New Roman" w:cs="Times New Roman"/>
              </w:rPr>
              <w:t>Programas de visibilidad y equidad salarial</w:t>
            </w:r>
          </w:p>
          <w:p w14:paraId="4378AAEE" w14:textId="419492B1" w:rsidR="00787FE3" w:rsidRPr="00787FE3" w:rsidRDefault="00787FE3" w:rsidP="00787FE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8443860" w14:textId="77777777" w:rsidR="00787FE3" w:rsidRDefault="00787FE3" w:rsidP="00A045DD">
      <w:pPr>
        <w:jc w:val="both"/>
        <w:rPr>
          <w:rFonts w:ascii="Times New Roman" w:hAnsi="Times New Roman" w:cs="Times New Roman"/>
          <w:b/>
          <w:bCs/>
        </w:rPr>
      </w:pPr>
    </w:p>
    <w:p w14:paraId="5BD4E49F" w14:textId="1D6A762C"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rPr>
        <w:t xml:space="preserve">Proyectos que aplican el enfoque </w:t>
      </w:r>
      <w:proofErr w:type="spellStart"/>
      <w:r w:rsidRPr="00A045DD">
        <w:rPr>
          <w:rFonts w:ascii="Times New Roman" w:hAnsi="Times New Roman" w:cs="Times New Roman"/>
          <w:b/>
          <w:bCs/>
        </w:rPr>
        <w:t>interseccional</w:t>
      </w:r>
      <w:proofErr w:type="spellEnd"/>
    </w:p>
    <w:p w14:paraId="1153831A"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rPr>
        <w:t xml:space="preserve">En diferentes regiones de </w:t>
      </w:r>
      <w:r w:rsidRPr="00A045DD">
        <w:rPr>
          <w:rFonts w:ascii="Times New Roman" w:hAnsi="Times New Roman" w:cs="Times New Roman"/>
          <w:b/>
          <w:bCs/>
        </w:rPr>
        <w:t>Guatemala y América Latina</w:t>
      </w:r>
      <w:r w:rsidRPr="00A045DD">
        <w:rPr>
          <w:rFonts w:ascii="Times New Roman" w:hAnsi="Times New Roman" w:cs="Times New Roman"/>
        </w:rPr>
        <w:t>, existen programas que aplican la interseccionalidad como parte de su trabajo.</w:t>
      </w:r>
      <w:r w:rsidRPr="00A045DD">
        <w:rPr>
          <w:rFonts w:ascii="Times New Roman" w:hAnsi="Times New Roman" w:cs="Times New Roman"/>
        </w:rPr>
        <w:br/>
        <w:t>Estos proyectos buscan generar inclusión real y fortalecer el desarrollo desde las comunidades.</w:t>
      </w:r>
    </w:p>
    <w:p w14:paraId="4BD94008" w14:textId="77777777" w:rsidR="00A045DD" w:rsidRPr="00A045DD" w:rsidRDefault="00A045DD" w:rsidP="00A045DD">
      <w:pPr>
        <w:numPr>
          <w:ilvl w:val="0"/>
          <w:numId w:val="13"/>
        </w:numPr>
        <w:jc w:val="both"/>
        <w:rPr>
          <w:rFonts w:ascii="Times New Roman" w:hAnsi="Times New Roman" w:cs="Times New Roman"/>
        </w:rPr>
      </w:pPr>
      <w:r w:rsidRPr="00A045DD">
        <w:rPr>
          <w:rFonts w:ascii="Times New Roman" w:hAnsi="Times New Roman" w:cs="Times New Roman"/>
          <w:b/>
          <w:bCs/>
        </w:rPr>
        <w:t>Educación Bilingüe Intercultural:</w:t>
      </w:r>
      <w:r w:rsidRPr="00A045DD">
        <w:rPr>
          <w:rFonts w:ascii="Times New Roman" w:hAnsi="Times New Roman" w:cs="Times New Roman"/>
        </w:rPr>
        <w:t xml:space="preserve"> promueve la enseñanza en idiomas mayas y español, respetando la identidad cultural de cada región.</w:t>
      </w:r>
    </w:p>
    <w:p w14:paraId="687A4699" w14:textId="77777777" w:rsidR="00A045DD" w:rsidRPr="00A045DD" w:rsidRDefault="00A045DD" w:rsidP="00A045DD">
      <w:pPr>
        <w:numPr>
          <w:ilvl w:val="0"/>
          <w:numId w:val="13"/>
        </w:numPr>
        <w:jc w:val="both"/>
        <w:rPr>
          <w:rFonts w:ascii="Times New Roman" w:hAnsi="Times New Roman" w:cs="Times New Roman"/>
        </w:rPr>
      </w:pPr>
      <w:r w:rsidRPr="00A045DD">
        <w:rPr>
          <w:rFonts w:ascii="Times New Roman" w:hAnsi="Times New Roman" w:cs="Times New Roman"/>
          <w:b/>
          <w:bCs/>
        </w:rPr>
        <w:t>Cooperativas de mujeres rurales:</w:t>
      </w:r>
      <w:r w:rsidRPr="00A045DD">
        <w:rPr>
          <w:rFonts w:ascii="Times New Roman" w:hAnsi="Times New Roman" w:cs="Times New Roman"/>
        </w:rPr>
        <w:t xml:space="preserve"> apoyan el emprendimiento y la independencia económica.</w:t>
      </w:r>
    </w:p>
    <w:p w14:paraId="35F357AA" w14:textId="77777777" w:rsidR="00A045DD" w:rsidRPr="00A045DD" w:rsidRDefault="00A045DD" w:rsidP="00A045DD">
      <w:pPr>
        <w:numPr>
          <w:ilvl w:val="0"/>
          <w:numId w:val="13"/>
        </w:numPr>
        <w:jc w:val="both"/>
        <w:rPr>
          <w:rFonts w:ascii="Times New Roman" w:hAnsi="Times New Roman" w:cs="Times New Roman"/>
        </w:rPr>
      </w:pPr>
      <w:r w:rsidRPr="00A045DD">
        <w:rPr>
          <w:rFonts w:ascii="Times New Roman" w:hAnsi="Times New Roman" w:cs="Times New Roman"/>
          <w:b/>
          <w:bCs/>
        </w:rPr>
        <w:t>Redes de jóvenes líderes:</w:t>
      </w:r>
      <w:r w:rsidRPr="00A045DD">
        <w:rPr>
          <w:rFonts w:ascii="Times New Roman" w:hAnsi="Times New Roman" w:cs="Times New Roman"/>
        </w:rPr>
        <w:t xml:space="preserve"> impulsan la participación social y política desde la diversidad.</w:t>
      </w:r>
    </w:p>
    <w:p w14:paraId="60E8D35F" w14:textId="23E93CE7" w:rsidR="00A045DD" w:rsidRPr="00A045DD" w:rsidRDefault="00A045DD" w:rsidP="00A045DD">
      <w:pPr>
        <w:numPr>
          <w:ilvl w:val="0"/>
          <w:numId w:val="13"/>
        </w:numPr>
        <w:jc w:val="both"/>
        <w:rPr>
          <w:rFonts w:ascii="Times New Roman" w:hAnsi="Times New Roman" w:cs="Times New Roman"/>
        </w:rPr>
      </w:pPr>
      <w:r w:rsidRPr="00A045DD">
        <w:rPr>
          <w:rFonts w:ascii="Times New Roman" w:hAnsi="Times New Roman" w:cs="Times New Roman"/>
          <w:b/>
          <w:bCs/>
        </w:rPr>
        <w:t>Centros de apoyo LGBTQ+:</w:t>
      </w:r>
      <w:r w:rsidRPr="00A045DD">
        <w:rPr>
          <w:rFonts w:ascii="Times New Roman" w:hAnsi="Times New Roman" w:cs="Times New Roman"/>
        </w:rPr>
        <w:t xml:space="preserve"> brindan asesoría psicológica, legal y médica en entornos seguros.</w:t>
      </w:r>
    </w:p>
    <w:p w14:paraId="5F01D780"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rPr>
        <w:t>Casos inspiradores</w:t>
      </w:r>
    </w:p>
    <w:p w14:paraId="64B52A3B"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rPr>
        <w:t>Existen muchas personas que representan el espíritu de la interseccionalidad.</w:t>
      </w:r>
      <w:r w:rsidRPr="00A045DD">
        <w:rPr>
          <w:rFonts w:ascii="Times New Roman" w:hAnsi="Times New Roman" w:cs="Times New Roman"/>
        </w:rPr>
        <w:br/>
        <w:t>En Guatemala, mujeres indígenas defensoras del territorio, artistas afrodescendientes y líderes jóvenes están transformando sus comunidades con valentía y esperanza.</w:t>
      </w:r>
    </w:p>
    <w:p w14:paraId="15220662" w14:textId="77777777" w:rsidR="00A045DD" w:rsidRPr="00A045DD" w:rsidRDefault="00A045DD" w:rsidP="00A045DD">
      <w:pPr>
        <w:numPr>
          <w:ilvl w:val="0"/>
          <w:numId w:val="14"/>
        </w:numPr>
        <w:jc w:val="both"/>
        <w:rPr>
          <w:rFonts w:ascii="Times New Roman" w:hAnsi="Times New Roman" w:cs="Times New Roman"/>
        </w:rPr>
      </w:pPr>
      <w:r w:rsidRPr="00A045DD">
        <w:rPr>
          <w:rFonts w:ascii="Times New Roman" w:hAnsi="Times New Roman" w:cs="Times New Roman"/>
          <w:b/>
          <w:bCs/>
        </w:rPr>
        <w:lastRenderedPageBreak/>
        <w:t xml:space="preserve">Rigoberta Menchú </w:t>
      </w:r>
      <w:proofErr w:type="spellStart"/>
      <w:r w:rsidRPr="00A045DD">
        <w:rPr>
          <w:rFonts w:ascii="Times New Roman" w:hAnsi="Times New Roman" w:cs="Times New Roman"/>
          <w:b/>
          <w:bCs/>
        </w:rPr>
        <w:t>Tum</w:t>
      </w:r>
      <w:proofErr w:type="spellEnd"/>
      <w:r w:rsidRPr="00A045DD">
        <w:rPr>
          <w:rFonts w:ascii="Times New Roman" w:hAnsi="Times New Roman" w:cs="Times New Roman"/>
          <w:b/>
          <w:bCs/>
        </w:rPr>
        <w:t>:</w:t>
      </w:r>
      <w:r w:rsidRPr="00A045DD">
        <w:rPr>
          <w:rFonts w:ascii="Times New Roman" w:hAnsi="Times New Roman" w:cs="Times New Roman"/>
        </w:rPr>
        <w:t xml:space="preserve"> defensora de los pueblos indígenas y ganadora del </w:t>
      </w:r>
      <w:r w:rsidRPr="00A045DD">
        <w:rPr>
          <w:rFonts w:ascii="Times New Roman" w:hAnsi="Times New Roman" w:cs="Times New Roman"/>
          <w:b/>
          <w:bCs/>
        </w:rPr>
        <w:t>Premio Nobel de la Paz</w:t>
      </w:r>
      <w:r w:rsidRPr="00A045DD">
        <w:rPr>
          <w:rFonts w:ascii="Times New Roman" w:hAnsi="Times New Roman" w:cs="Times New Roman"/>
        </w:rPr>
        <w:t xml:space="preserve">, símbolo de lucha </w:t>
      </w:r>
      <w:proofErr w:type="spellStart"/>
      <w:r w:rsidRPr="00A045DD">
        <w:rPr>
          <w:rFonts w:ascii="Times New Roman" w:hAnsi="Times New Roman" w:cs="Times New Roman"/>
        </w:rPr>
        <w:t>interseccional</w:t>
      </w:r>
      <w:proofErr w:type="spellEnd"/>
      <w:r w:rsidRPr="00A045DD">
        <w:rPr>
          <w:rFonts w:ascii="Times New Roman" w:hAnsi="Times New Roman" w:cs="Times New Roman"/>
        </w:rPr>
        <w:t>.</w:t>
      </w:r>
    </w:p>
    <w:p w14:paraId="555B951F" w14:textId="77777777" w:rsidR="00A045DD" w:rsidRPr="00A045DD" w:rsidRDefault="00A045DD" w:rsidP="00A045DD">
      <w:pPr>
        <w:numPr>
          <w:ilvl w:val="0"/>
          <w:numId w:val="14"/>
        </w:numPr>
        <w:jc w:val="both"/>
        <w:rPr>
          <w:rFonts w:ascii="Times New Roman" w:hAnsi="Times New Roman" w:cs="Times New Roman"/>
        </w:rPr>
      </w:pPr>
      <w:r w:rsidRPr="00A045DD">
        <w:rPr>
          <w:rFonts w:ascii="Times New Roman" w:hAnsi="Times New Roman" w:cs="Times New Roman"/>
          <w:b/>
          <w:bCs/>
        </w:rPr>
        <w:t xml:space="preserve">Colectivo de Mujeres </w:t>
      </w:r>
      <w:proofErr w:type="spellStart"/>
      <w:r w:rsidRPr="00A045DD">
        <w:rPr>
          <w:rFonts w:ascii="Times New Roman" w:hAnsi="Times New Roman" w:cs="Times New Roman"/>
          <w:b/>
          <w:bCs/>
        </w:rPr>
        <w:t>Ixqik</w:t>
      </w:r>
      <w:proofErr w:type="spellEnd"/>
      <w:r w:rsidRPr="00A045DD">
        <w:rPr>
          <w:rFonts w:ascii="Times New Roman" w:hAnsi="Times New Roman" w:cs="Times New Roman"/>
          <w:b/>
          <w:bCs/>
        </w:rPr>
        <w:t>:</w:t>
      </w:r>
      <w:r w:rsidRPr="00A045DD">
        <w:rPr>
          <w:rFonts w:ascii="Times New Roman" w:hAnsi="Times New Roman" w:cs="Times New Roman"/>
        </w:rPr>
        <w:t xml:space="preserve"> trabaja en Petén apoyando a mujeres víctimas de violencia y promoviendo igualdad desde la identidad maya.</w:t>
      </w:r>
    </w:p>
    <w:p w14:paraId="3FE39BF1" w14:textId="594AFC0D" w:rsidR="00A045DD" w:rsidRPr="00A045DD" w:rsidRDefault="00A045DD" w:rsidP="00A045DD">
      <w:pPr>
        <w:numPr>
          <w:ilvl w:val="0"/>
          <w:numId w:val="14"/>
        </w:numPr>
        <w:jc w:val="both"/>
        <w:rPr>
          <w:rFonts w:ascii="Times New Roman" w:hAnsi="Times New Roman" w:cs="Times New Roman"/>
        </w:rPr>
      </w:pPr>
      <w:r w:rsidRPr="00A045DD">
        <w:rPr>
          <w:rFonts w:ascii="Times New Roman" w:hAnsi="Times New Roman" w:cs="Times New Roman"/>
          <w:b/>
          <w:bCs/>
        </w:rPr>
        <w:t xml:space="preserve">Organización </w:t>
      </w:r>
      <w:proofErr w:type="spellStart"/>
      <w:r w:rsidRPr="00A045DD">
        <w:rPr>
          <w:rFonts w:ascii="Times New Roman" w:hAnsi="Times New Roman" w:cs="Times New Roman"/>
          <w:b/>
          <w:bCs/>
        </w:rPr>
        <w:t>Otrans</w:t>
      </w:r>
      <w:proofErr w:type="spellEnd"/>
      <w:r w:rsidRPr="00A045DD">
        <w:rPr>
          <w:rFonts w:ascii="Times New Roman" w:hAnsi="Times New Roman" w:cs="Times New Roman"/>
          <w:b/>
          <w:bCs/>
        </w:rPr>
        <w:t xml:space="preserve"> Reinas de la Noche:</w:t>
      </w:r>
      <w:r w:rsidRPr="00A045DD">
        <w:rPr>
          <w:rFonts w:ascii="Times New Roman" w:hAnsi="Times New Roman" w:cs="Times New Roman"/>
        </w:rPr>
        <w:t xml:space="preserve"> defiende los derechos de personas transgénero en Guatemala, visibilizando su realidad.</w:t>
      </w:r>
    </w:p>
    <w:p w14:paraId="19E239F4"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rPr>
        <w:t>Cómo aplicar la interseccionalidad en la vida diaria</w:t>
      </w:r>
    </w:p>
    <w:p w14:paraId="16D61179" w14:textId="77777777" w:rsidR="00A045DD" w:rsidRPr="00A045DD" w:rsidRDefault="00A045DD" w:rsidP="00A045DD">
      <w:pPr>
        <w:jc w:val="both"/>
        <w:rPr>
          <w:rFonts w:ascii="Times New Roman" w:hAnsi="Times New Roman" w:cs="Times New Roman"/>
        </w:rPr>
      </w:pPr>
      <w:r w:rsidRPr="00A045DD">
        <w:rPr>
          <w:rFonts w:ascii="Times New Roman" w:hAnsi="Times New Roman" w:cs="Times New Roman"/>
        </w:rPr>
        <w:t>No se necesita ser parte de una organización para practicar la interseccionalidad.</w:t>
      </w:r>
      <w:r w:rsidRPr="00A045DD">
        <w:rPr>
          <w:rFonts w:ascii="Times New Roman" w:hAnsi="Times New Roman" w:cs="Times New Roman"/>
        </w:rPr>
        <w:br/>
        <w:t xml:space="preserve">Todos podemos aplicarla en nuestras </w:t>
      </w:r>
      <w:r w:rsidRPr="00A045DD">
        <w:rPr>
          <w:rFonts w:ascii="Times New Roman" w:hAnsi="Times New Roman" w:cs="Times New Roman"/>
          <w:b/>
          <w:bCs/>
        </w:rPr>
        <w:t>acciones diarias</w:t>
      </w:r>
      <w:r w:rsidRPr="00A045DD">
        <w:rPr>
          <w:rFonts w:ascii="Times New Roman" w:hAnsi="Times New Roman" w:cs="Times New Roman"/>
        </w:rPr>
        <w:t xml:space="preserve"> a través del respeto, la empatía y la inclusión.</w:t>
      </w:r>
    </w:p>
    <w:p w14:paraId="2D68FB8A" w14:textId="77777777" w:rsidR="00A045DD" w:rsidRPr="00A045DD" w:rsidRDefault="00A045DD" w:rsidP="00A045DD">
      <w:pPr>
        <w:numPr>
          <w:ilvl w:val="0"/>
          <w:numId w:val="15"/>
        </w:numPr>
        <w:jc w:val="both"/>
        <w:rPr>
          <w:rFonts w:ascii="Times New Roman" w:hAnsi="Times New Roman" w:cs="Times New Roman"/>
        </w:rPr>
      </w:pPr>
      <w:r w:rsidRPr="00A045DD">
        <w:rPr>
          <w:rFonts w:ascii="Times New Roman" w:hAnsi="Times New Roman" w:cs="Times New Roman"/>
        </w:rPr>
        <w:t xml:space="preserve">Usar un </w:t>
      </w:r>
      <w:r w:rsidRPr="00A045DD">
        <w:rPr>
          <w:rFonts w:ascii="Times New Roman" w:hAnsi="Times New Roman" w:cs="Times New Roman"/>
          <w:b/>
          <w:bCs/>
        </w:rPr>
        <w:t>lenguaje respetuoso e inclusivo</w:t>
      </w:r>
      <w:r w:rsidRPr="00A045DD">
        <w:rPr>
          <w:rFonts w:ascii="Times New Roman" w:hAnsi="Times New Roman" w:cs="Times New Roman"/>
        </w:rPr>
        <w:t>.</w:t>
      </w:r>
    </w:p>
    <w:p w14:paraId="2F86B9E5" w14:textId="77777777" w:rsidR="00A045DD" w:rsidRPr="00A045DD" w:rsidRDefault="00A045DD" w:rsidP="00A045DD">
      <w:pPr>
        <w:numPr>
          <w:ilvl w:val="0"/>
          <w:numId w:val="15"/>
        </w:numPr>
        <w:jc w:val="both"/>
        <w:rPr>
          <w:rFonts w:ascii="Times New Roman" w:hAnsi="Times New Roman" w:cs="Times New Roman"/>
        </w:rPr>
      </w:pPr>
      <w:r w:rsidRPr="00A045DD">
        <w:rPr>
          <w:rFonts w:ascii="Times New Roman" w:hAnsi="Times New Roman" w:cs="Times New Roman"/>
        </w:rPr>
        <w:t xml:space="preserve">Escuchar las experiencias de otras personas </w:t>
      </w:r>
      <w:r w:rsidRPr="00A045DD">
        <w:rPr>
          <w:rFonts w:ascii="Times New Roman" w:hAnsi="Times New Roman" w:cs="Times New Roman"/>
          <w:b/>
          <w:bCs/>
        </w:rPr>
        <w:t>sin prejuicios</w:t>
      </w:r>
      <w:r w:rsidRPr="00A045DD">
        <w:rPr>
          <w:rFonts w:ascii="Times New Roman" w:hAnsi="Times New Roman" w:cs="Times New Roman"/>
        </w:rPr>
        <w:t>.</w:t>
      </w:r>
    </w:p>
    <w:p w14:paraId="5E965B15" w14:textId="77777777" w:rsidR="00A045DD" w:rsidRPr="00A045DD" w:rsidRDefault="00A045DD" w:rsidP="00A045DD">
      <w:pPr>
        <w:numPr>
          <w:ilvl w:val="0"/>
          <w:numId w:val="15"/>
        </w:numPr>
        <w:jc w:val="both"/>
        <w:rPr>
          <w:rFonts w:ascii="Times New Roman" w:hAnsi="Times New Roman" w:cs="Times New Roman"/>
        </w:rPr>
      </w:pPr>
      <w:r w:rsidRPr="00A045DD">
        <w:rPr>
          <w:rFonts w:ascii="Times New Roman" w:hAnsi="Times New Roman" w:cs="Times New Roman"/>
        </w:rPr>
        <w:t xml:space="preserve">Evitar juzgar por </w:t>
      </w:r>
      <w:r w:rsidRPr="00A045DD">
        <w:rPr>
          <w:rFonts w:ascii="Times New Roman" w:hAnsi="Times New Roman" w:cs="Times New Roman"/>
          <w:b/>
          <w:bCs/>
        </w:rPr>
        <w:t>apariencia, género o nivel económico</w:t>
      </w:r>
      <w:r w:rsidRPr="00A045DD">
        <w:rPr>
          <w:rFonts w:ascii="Times New Roman" w:hAnsi="Times New Roman" w:cs="Times New Roman"/>
        </w:rPr>
        <w:t>.</w:t>
      </w:r>
    </w:p>
    <w:p w14:paraId="49312D1D" w14:textId="77777777" w:rsidR="00A045DD" w:rsidRPr="00A045DD" w:rsidRDefault="00A045DD" w:rsidP="00A045DD">
      <w:pPr>
        <w:numPr>
          <w:ilvl w:val="0"/>
          <w:numId w:val="15"/>
        </w:numPr>
        <w:jc w:val="both"/>
        <w:rPr>
          <w:rFonts w:ascii="Times New Roman" w:hAnsi="Times New Roman" w:cs="Times New Roman"/>
        </w:rPr>
      </w:pPr>
      <w:r w:rsidRPr="00A045DD">
        <w:rPr>
          <w:rFonts w:ascii="Times New Roman" w:hAnsi="Times New Roman" w:cs="Times New Roman"/>
        </w:rPr>
        <w:t xml:space="preserve">Apoyar </w:t>
      </w:r>
      <w:r w:rsidRPr="00A045DD">
        <w:rPr>
          <w:rFonts w:ascii="Times New Roman" w:hAnsi="Times New Roman" w:cs="Times New Roman"/>
          <w:b/>
          <w:bCs/>
        </w:rPr>
        <w:t>causas que promuevan la igualdad social</w:t>
      </w:r>
      <w:r w:rsidRPr="00A045DD">
        <w:rPr>
          <w:rFonts w:ascii="Times New Roman" w:hAnsi="Times New Roman" w:cs="Times New Roman"/>
        </w:rPr>
        <w:t>.</w:t>
      </w:r>
    </w:p>
    <w:p w14:paraId="69446706" w14:textId="19805337" w:rsidR="00A045DD" w:rsidRPr="00A045DD" w:rsidRDefault="00A045DD" w:rsidP="00A045DD">
      <w:pPr>
        <w:numPr>
          <w:ilvl w:val="0"/>
          <w:numId w:val="15"/>
        </w:numPr>
        <w:jc w:val="both"/>
        <w:rPr>
          <w:rFonts w:ascii="Times New Roman" w:hAnsi="Times New Roman" w:cs="Times New Roman"/>
        </w:rPr>
      </w:pPr>
      <w:r w:rsidRPr="00A045DD">
        <w:rPr>
          <w:rFonts w:ascii="Times New Roman" w:hAnsi="Times New Roman" w:cs="Times New Roman"/>
        </w:rPr>
        <w:t xml:space="preserve">Informarse sobre </w:t>
      </w:r>
      <w:r w:rsidRPr="00A045DD">
        <w:rPr>
          <w:rFonts w:ascii="Times New Roman" w:hAnsi="Times New Roman" w:cs="Times New Roman"/>
          <w:b/>
          <w:bCs/>
        </w:rPr>
        <w:t>los derechos humanos y la diversidad cultural</w:t>
      </w:r>
      <w:r w:rsidRPr="00A045DD">
        <w:rPr>
          <w:rFonts w:ascii="Times New Roman" w:hAnsi="Times New Roman" w:cs="Times New Roman"/>
        </w:rPr>
        <w:t>.</w:t>
      </w:r>
    </w:p>
    <w:p w14:paraId="00313C55" w14:textId="77777777" w:rsidR="00A045DD" w:rsidRPr="00A045DD" w:rsidRDefault="00A045DD" w:rsidP="00A045DD">
      <w:pPr>
        <w:jc w:val="both"/>
        <w:rPr>
          <w:rFonts w:ascii="Times New Roman" w:hAnsi="Times New Roman" w:cs="Times New Roman"/>
          <w:b/>
          <w:bCs/>
        </w:rPr>
      </w:pPr>
      <w:r w:rsidRPr="00A045DD">
        <w:rPr>
          <w:rFonts w:ascii="Times New Roman" w:hAnsi="Times New Roman" w:cs="Times New Roman"/>
          <w:b/>
          <w:bCs/>
        </w:rPr>
        <w:t>Reflexión final</w:t>
      </w:r>
    </w:p>
    <w:p w14:paraId="0B0FB56A" w14:textId="6B052498" w:rsidR="00476386" w:rsidRPr="00787FE3" w:rsidRDefault="00A045DD" w:rsidP="00787FE3">
      <w:pPr>
        <w:jc w:val="both"/>
        <w:rPr>
          <w:rFonts w:ascii="Times New Roman" w:hAnsi="Times New Roman" w:cs="Times New Roman"/>
        </w:rPr>
      </w:pPr>
      <w:r w:rsidRPr="00A045DD">
        <w:rPr>
          <w:rFonts w:ascii="Times New Roman" w:hAnsi="Times New Roman" w:cs="Times New Roman"/>
        </w:rPr>
        <w:t xml:space="preserve">La </w:t>
      </w:r>
      <w:r w:rsidRPr="00A045DD">
        <w:rPr>
          <w:rFonts w:ascii="Times New Roman" w:hAnsi="Times New Roman" w:cs="Times New Roman"/>
          <w:b/>
          <w:bCs/>
        </w:rPr>
        <w:t>interseccionalidad</w:t>
      </w:r>
      <w:r w:rsidRPr="00A045DD">
        <w:rPr>
          <w:rFonts w:ascii="Times New Roman" w:hAnsi="Times New Roman" w:cs="Times New Roman"/>
        </w:rPr>
        <w:t xml:space="preserve"> no solo es una teoría, sino una forma de ver el mundo con empatía.</w:t>
      </w:r>
      <w:r w:rsidRPr="00A045DD">
        <w:rPr>
          <w:rFonts w:ascii="Times New Roman" w:hAnsi="Times New Roman" w:cs="Times New Roman"/>
        </w:rPr>
        <w:br/>
        <w:t>Nos recuerda que cada persona vive una historia diferente y que la igualdad solo se logra cuando reconocemos esas diferencias.</w:t>
      </w:r>
      <w:r w:rsidRPr="00A045DD">
        <w:rPr>
          <w:rFonts w:ascii="Times New Roman" w:hAnsi="Times New Roman" w:cs="Times New Roman"/>
        </w:rPr>
        <w:br/>
        <w:t>Entender la interseccionalidad nos permite construir una sociedad más humana, diversa y justa.</w:t>
      </w:r>
    </w:p>
    <w:p w14:paraId="6033B741" w14:textId="1FDA0C1F" w:rsidR="00CB3F97" w:rsidRPr="00476386" w:rsidRDefault="00CB3F97" w:rsidP="00476386">
      <w:pPr>
        <w:pStyle w:val="Sinespaciado"/>
        <w:jc w:val="center"/>
        <w:rPr>
          <w:rFonts w:ascii="Times New Roman" w:hAnsi="Times New Roman" w:cs="Times New Roman"/>
          <w:b/>
          <w:bCs/>
          <w:sz w:val="28"/>
          <w:szCs w:val="28"/>
        </w:rPr>
      </w:pPr>
      <w:r w:rsidRPr="00476386">
        <w:rPr>
          <w:rFonts w:ascii="Times New Roman" w:hAnsi="Times New Roman" w:cs="Times New Roman"/>
          <w:b/>
          <w:bCs/>
          <w:sz w:val="28"/>
          <w:szCs w:val="28"/>
        </w:rPr>
        <w:t>Equidad Social y Justicia</w:t>
      </w:r>
    </w:p>
    <w:p w14:paraId="4D416C87" w14:textId="0BB91EFF" w:rsidR="00CB3F97" w:rsidRDefault="00CB3F97" w:rsidP="00CB3F97">
      <w:pPr>
        <w:pStyle w:val="Sinespaciado"/>
        <w:jc w:val="both"/>
        <w:rPr>
          <w:rFonts w:ascii="Times New Roman" w:hAnsi="Times New Roman" w:cs="Times New Roman"/>
        </w:rPr>
      </w:pPr>
      <w:r w:rsidRPr="00CB3F97">
        <w:rPr>
          <w:rFonts w:ascii="Times New Roman" w:hAnsi="Times New Roman" w:cs="Times New Roman"/>
        </w:rPr>
        <w:t>La justicia y la equidad sociales son principios fundamentales que buscan una sociedad</w:t>
      </w:r>
      <w:r>
        <w:rPr>
          <w:rFonts w:ascii="Times New Roman" w:hAnsi="Times New Roman" w:cs="Times New Roman"/>
        </w:rPr>
        <w:t xml:space="preserve"> </w:t>
      </w:r>
      <w:r w:rsidRPr="00CB3F97">
        <w:rPr>
          <w:rFonts w:ascii="Times New Roman" w:hAnsi="Times New Roman" w:cs="Times New Roman"/>
        </w:rPr>
        <w:t>donde</w:t>
      </w:r>
      <w:r>
        <w:rPr>
          <w:rFonts w:ascii="Times New Roman" w:hAnsi="Times New Roman" w:cs="Times New Roman"/>
        </w:rPr>
        <w:t xml:space="preserve"> </w:t>
      </w:r>
      <w:r w:rsidRPr="00CB3F97">
        <w:rPr>
          <w:rFonts w:ascii="Times New Roman" w:hAnsi="Times New Roman" w:cs="Times New Roman"/>
        </w:rPr>
        <w:t>la distribución de la riqueza, las oportunidades y los privilegios sean justa e</w:t>
      </w:r>
      <w:r>
        <w:rPr>
          <w:rFonts w:ascii="Times New Roman" w:hAnsi="Times New Roman" w:cs="Times New Roman"/>
        </w:rPr>
        <w:t xml:space="preserve"> </w:t>
      </w:r>
      <w:r w:rsidRPr="00CB3F97">
        <w:rPr>
          <w:rFonts w:ascii="Times New Roman" w:hAnsi="Times New Roman" w:cs="Times New Roman"/>
        </w:rPr>
        <w:t>igualitaria, sin</w:t>
      </w:r>
      <w:r>
        <w:rPr>
          <w:rFonts w:ascii="Times New Roman" w:hAnsi="Times New Roman" w:cs="Times New Roman"/>
        </w:rPr>
        <w:t xml:space="preserve"> </w:t>
      </w:r>
      <w:r w:rsidRPr="00CB3F97">
        <w:rPr>
          <w:rFonts w:ascii="Times New Roman" w:hAnsi="Times New Roman" w:cs="Times New Roman"/>
        </w:rPr>
        <w:t>distinción de edad, sexo, discapacidad, raza, etnia, origen, religión o</w:t>
      </w:r>
      <w:r>
        <w:rPr>
          <w:rFonts w:ascii="Times New Roman" w:hAnsi="Times New Roman" w:cs="Times New Roman"/>
        </w:rPr>
        <w:t xml:space="preserve"> </w:t>
      </w:r>
      <w:r w:rsidRPr="00CB3F97">
        <w:rPr>
          <w:rFonts w:ascii="Times New Roman" w:hAnsi="Times New Roman" w:cs="Times New Roman"/>
        </w:rPr>
        <w:t>situación económica.</w:t>
      </w:r>
    </w:p>
    <w:p w14:paraId="5FD54BCB" w14:textId="77777777" w:rsidR="00CB3F97" w:rsidRPr="00CB3F97" w:rsidRDefault="00CB3F97" w:rsidP="00CB3F97">
      <w:pPr>
        <w:pStyle w:val="Sinespaciado"/>
        <w:rPr>
          <w:rFonts w:ascii="Times New Roman" w:hAnsi="Times New Roman" w:cs="Times New Roman"/>
        </w:rPr>
      </w:pPr>
    </w:p>
    <w:p w14:paraId="37E6359C" w14:textId="77777777" w:rsidR="00CB3F97" w:rsidRDefault="00CB3F97" w:rsidP="00CB3F97">
      <w:pPr>
        <w:pStyle w:val="Sinespaciado"/>
        <w:numPr>
          <w:ilvl w:val="0"/>
          <w:numId w:val="1"/>
        </w:numPr>
        <w:jc w:val="both"/>
        <w:rPr>
          <w:rFonts w:ascii="Times New Roman" w:hAnsi="Times New Roman" w:cs="Times New Roman"/>
        </w:rPr>
      </w:pPr>
      <w:r w:rsidRPr="00CB3F97">
        <w:rPr>
          <w:rFonts w:ascii="Times New Roman" w:hAnsi="Times New Roman" w:cs="Times New Roman"/>
          <w:b/>
          <w:bCs/>
        </w:rPr>
        <w:t>Justicia Social:</w:t>
      </w:r>
      <w:r w:rsidRPr="00CB3F97">
        <w:rPr>
          <w:rFonts w:ascii="Times New Roman" w:hAnsi="Times New Roman" w:cs="Times New Roman"/>
        </w:rPr>
        <w:t xml:space="preserve"> Se refiere al valor de que todas las personas tengan los mismos derechos y oportunidades y sean tratadas con el mismo respeto y dignidad. Busca corregir las desigualdades estructurales y garantizar que las necesidades básicas de todos estén cubiertas.</w:t>
      </w:r>
    </w:p>
    <w:p w14:paraId="2BB99641" w14:textId="48FA3368" w:rsidR="00CB3F97" w:rsidRDefault="00CB3F97" w:rsidP="00CB3F97">
      <w:pPr>
        <w:pStyle w:val="Sinespaciado"/>
        <w:numPr>
          <w:ilvl w:val="0"/>
          <w:numId w:val="1"/>
        </w:numPr>
        <w:jc w:val="both"/>
        <w:rPr>
          <w:rFonts w:ascii="Times New Roman" w:hAnsi="Times New Roman" w:cs="Times New Roman"/>
        </w:rPr>
      </w:pPr>
      <w:r w:rsidRPr="00CB3F97">
        <w:rPr>
          <w:rFonts w:ascii="Times New Roman" w:hAnsi="Times New Roman" w:cs="Times New Roman"/>
          <w:b/>
          <w:bCs/>
        </w:rPr>
        <w:t>Equidad Social:</w:t>
      </w:r>
      <w:r w:rsidRPr="00CB3F97">
        <w:rPr>
          <w:rFonts w:ascii="Times New Roman" w:hAnsi="Times New Roman" w:cs="Times New Roman"/>
        </w:rPr>
        <w:t xml:space="preserve"> Se diferencia de la simple "igualdad" en que no solo promueve las mismas condiciones y oportunidades para todos, sino que también se adapta a las necesidades particulares de los grupos en desventaja para compensar las injusticias históricas y las barreras sociales existentes. Es el principio de dar a cada uno lo que necesita para que todos puedan alcanzar los mismos resultados. Un concepto clave es el Universalismo Proporcional, que sugiere que las acciones deben ser universales </w:t>
      </w:r>
      <w:r w:rsidRPr="00CB3F97">
        <w:rPr>
          <w:rFonts w:ascii="Times New Roman" w:hAnsi="Times New Roman" w:cs="Times New Roman"/>
        </w:rPr>
        <w:lastRenderedPageBreak/>
        <w:t>(dirigidas a todos) pero con mayor intensidad y recursos hacia los grupos con mayores desventajas.</w:t>
      </w:r>
    </w:p>
    <w:p w14:paraId="3FB8502A" w14:textId="77777777" w:rsidR="00CB3F97" w:rsidRPr="00CB3F97" w:rsidRDefault="00CB3F97" w:rsidP="00CB3F97">
      <w:pPr>
        <w:pStyle w:val="Sinespaciado"/>
        <w:rPr>
          <w:rFonts w:ascii="Times New Roman" w:hAnsi="Times New Roman" w:cs="Times New Roman"/>
        </w:rPr>
      </w:pPr>
    </w:p>
    <w:p w14:paraId="427945F6" w14:textId="2643CD03" w:rsidR="00CB3F97" w:rsidRDefault="00CB3F97" w:rsidP="00CB3F97">
      <w:pPr>
        <w:pStyle w:val="Sinespaciado"/>
        <w:jc w:val="both"/>
        <w:rPr>
          <w:rFonts w:ascii="Times New Roman" w:hAnsi="Times New Roman" w:cs="Times New Roman"/>
        </w:rPr>
      </w:pPr>
      <w:r w:rsidRPr="00CB3F97">
        <w:rPr>
          <w:rFonts w:ascii="Times New Roman" w:hAnsi="Times New Roman" w:cs="Times New Roman"/>
        </w:rPr>
        <w:t>La implementación de estos principios es vital para el cumplimiento de los Objetivos de Desarrollo Sostenible (ODS) de la Agenda 2030, especialmente el ODS 10, que busca reducir la desigualdad en y entre los países.</w:t>
      </w:r>
    </w:p>
    <w:p w14:paraId="731EC16F" w14:textId="77777777" w:rsidR="00CB3F97" w:rsidRPr="00CB3F97" w:rsidRDefault="00CB3F97" w:rsidP="00CB3F97">
      <w:pPr>
        <w:pStyle w:val="Sinespaciado"/>
        <w:jc w:val="both"/>
        <w:rPr>
          <w:rFonts w:ascii="Times New Roman" w:hAnsi="Times New Roman" w:cs="Times New Roman"/>
        </w:rPr>
      </w:pPr>
    </w:p>
    <w:p w14:paraId="12F4B9BA" w14:textId="70BBD969" w:rsidR="00CB3F97" w:rsidRPr="00CB3F97" w:rsidRDefault="00CB3F97" w:rsidP="00CB3F97">
      <w:pPr>
        <w:pStyle w:val="Sinespaciado"/>
        <w:rPr>
          <w:rFonts w:ascii="Times New Roman" w:hAnsi="Times New Roman" w:cs="Times New Roman"/>
          <w:b/>
          <w:bCs/>
        </w:rPr>
      </w:pPr>
      <w:r w:rsidRPr="00CB3F97">
        <w:rPr>
          <w:rFonts w:ascii="Times New Roman" w:hAnsi="Times New Roman" w:cs="Times New Roman"/>
          <w:b/>
          <w:bCs/>
        </w:rPr>
        <w:t>Acceso a Educación y Salud para Grupos Vulnerables</w:t>
      </w:r>
    </w:p>
    <w:p w14:paraId="1860379B" w14:textId="32643DA0" w:rsidR="00CB3F97" w:rsidRDefault="00CB3F97" w:rsidP="00CB3F97">
      <w:pPr>
        <w:pStyle w:val="Sinespaciado"/>
        <w:jc w:val="both"/>
        <w:rPr>
          <w:rFonts w:ascii="Times New Roman" w:hAnsi="Times New Roman" w:cs="Times New Roman"/>
        </w:rPr>
      </w:pPr>
      <w:r w:rsidRPr="00CB3F97">
        <w:rPr>
          <w:rFonts w:ascii="Times New Roman" w:hAnsi="Times New Roman" w:cs="Times New Roman"/>
        </w:rPr>
        <w:t>El acceso a la educación y la salud son derechos humanos esenciales y determinantes sociales de la salud y el desarrollo. Para los grupos vulnerables (como personas con discapacidad, pueblos indígenas, minorías étnicas, personas refugiadas y migrantes, y poblaciones en situación de pobreza extrema), las barreras son históricas y complejas:</w:t>
      </w:r>
    </w:p>
    <w:p w14:paraId="018092E9" w14:textId="77777777" w:rsidR="00CB3F97" w:rsidRPr="00CB3F97" w:rsidRDefault="00CB3F97" w:rsidP="00CB3F97">
      <w:pPr>
        <w:pStyle w:val="Sinespaciado"/>
        <w:rPr>
          <w:rFonts w:ascii="Times New Roman" w:hAnsi="Times New Roman" w:cs="Times New Roman"/>
        </w:rPr>
      </w:pPr>
    </w:p>
    <w:p w14:paraId="62EF7131" w14:textId="77777777" w:rsidR="00CB3F97" w:rsidRPr="00CB3F97" w:rsidRDefault="00CB3F97" w:rsidP="00CB3F97">
      <w:pPr>
        <w:pStyle w:val="Sinespaciado"/>
        <w:rPr>
          <w:rFonts w:ascii="Times New Roman" w:hAnsi="Times New Roman" w:cs="Times New Roman"/>
          <w:b/>
          <w:bCs/>
        </w:rPr>
      </w:pPr>
      <w:r w:rsidRPr="00CB3F97">
        <w:rPr>
          <w:rFonts w:ascii="Times New Roman" w:hAnsi="Times New Roman" w:cs="Times New Roman"/>
          <w:b/>
          <w:bCs/>
        </w:rPr>
        <w:t>Acceso a la Educación</w:t>
      </w:r>
    </w:p>
    <w:p w14:paraId="20AECB87" w14:textId="3949D068" w:rsidR="00CB3F97" w:rsidRDefault="00CB3F97" w:rsidP="00CB3F97">
      <w:pPr>
        <w:pStyle w:val="Sinespaciado"/>
        <w:jc w:val="both"/>
        <w:rPr>
          <w:rFonts w:ascii="Times New Roman" w:hAnsi="Times New Roman" w:cs="Times New Roman"/>
        </w:rPr>
      </w:pPr>
      <w:r w:rsidRPr="00CB3F97">
        <w:rPr>
          <w:rFonts w:ascii="Times New Roman" w:hAnsi="Times New Roman" w:cs="Times New Roman"/>
        </w:rPr>
        <w:t>El objetivo no es solo la matriculación, sino el acceso a una educación de calidad, incluyente y equitativa que valore la diversidad y elimine las barreras al aprendizaje.</w:t>
      </w:r>
    </w:p>
    <w:p w14:paraId="571B2110" w14:textId="77777777" w:rsidR="00CB3F97" w:rsidRPr="00CB3F97" w:rsidRDefault="00CB3F97" w:rsidP="00CB3F97">
      <w:pPr>
        <w:pStyle w:val="Sinespaciado"/>
        <w:rPr>
          <w:rFonts w:ascii="Times New Roman" w:hAnsi="Times New Roman" w:cs="Times New Roman"/>
        </w:rPr>
      </w:pPr>
    </w:p>
    <w:p w14:paraId="55B444DF" w14:textId="40434A9E" w:rsidR="00CB3F97" w:rsidRDefault="00CB3F97" w:rsidP="00CB3F97">
      <w:pPr>
        <w:pStyle w:val="Sinespaciado"/>
        <w:numPr>
          <w:ilvl w:val="0"/>
          <w:numId w:val="2"/>
        </w:numPr>
        <w:jc w:val="both"/>
        <w:rPr>
          <w:rFonts w:ascii="Times New Roman" w:hAnsi="Times New Roman" w:cs="Times New Roman"/>
        </w:rPr>
      </w:pPr>
      <w:r w:rsidRPr="00CB3F97">
        <w:rPr>
          <w:rFonts w:ascii="Times New Roman" w:hAnsi="Times New Roman" w:cs="Times New Roman"/>
          <w:b/>
          <w:bCs/>
        </w:rPr>
        <w:t>Barreras:</w:t>
      </w:r>
      <w:r w:rsidRPr="00CB3F97">
        <w:rPr>
          <w:rFonts w:ascii="Times New Roman" w:hAnsi="Times New Roman" w:cs="Times New Roman"/>
        </w:rPr>
        <w:t xml:space="preserve"> Falta de infraestructura accesible (física y tecnológica), currículos que no son sensibles cultural o lingüísticamente, discriminación y exclusión, y una financiación pública desigual para el aprendizaje de adultos.</w:t>
      </w:r>
    </w:p>
    <w:p w14:paraId="006B2502" w14:textId="77777777" w:rsidR="00CB3F97" w:rsidRDefault="00CB3F97" w:rsidP="00CB3F97">
      <w:pPr>
        <w:pStyle w:val="Sinespaciado"/>
        <w:numPr>
          <w:ilvl w:val="0"/>
          <w:numId w:val="2"/>
        </w:numPr>
        <w:rPr>
          <w:rFonts w:ascii="Times New Roman" w:hAnsi="Times New Roman" w:cs="Times New Roman"/>
          <w:b/>
          <w:bCs/>
        </w:rPr>
      </w:pPr>
      <w:r w:rsidRPr="00CB3F97">
        <w:rPr>
          <w:rFonts w:ascii="Times New Roman" w:hAnsi="Times New Roman" w:cs="Times New Roman"/>
          <w:b/>
          <w:bCs/>
        </w:rPr>
        <w:t>Estrategias Clave:</w:t>
      </w:r>
    </w:p>
    <w:p w14:paraId="668F25F1" w14:textId="77777777" w:rsidR="00CB3F97" w:rsidRDefault="00CB3F97" w:rsidP="00CB3F97">
      <w:pPr>
        <w:pStyle w:val="Sinespaciado"/>
        <w:ind w:left="720"/>
        <w:rPr>
          <w:rFonts w:ascii="Times New Roman" w:hAnsi="Times New Roman" w:cs="Times New Roman"/>
          <w:b/>
          <w:bCs/>
        </w:rPr>
      </w:pPr>
    </w:p>
    <w:p w14:paraId="6152A003" w14:textId="39D184E8" w:rsidR="00CB3F97" w:rsidRDefault="00CB3F97" w:rsidP="00CB3F97">
      <w:pPr>
        <w:pStyle w:val="Sinespaciado"/>
        <w:ind w:left="720"/>
        <w:jc w:val="both"/>
        <w:rPr>
          <w:rFonts w:ascii="Times New Roman" w:hAnsi="Times New Roman" w:cs="Times New Roman"/>
        </w:rPr>
      </w:pPr>
      <w:r w:rsidRPr="00CB3F97">
        <w:rPr>
          <w:rFonts w:ascii="Times New Roman" w:hAnsi="Times New Roman" w:cs="Times New Roman"/>
          <w:b/>
          <w:bCs/>
        </w:rPr>
        <w:t>Accesibilidad y Ajustes Razonables:</w:t>
      </w:r>
      <w:r w:rsidRPr="00CB3F97">
        <w:rPr>
          <w:rFonts w:ascii="Times New Roman" w:hAnsi="Times New Roman" w:cs="Times New Roman"/>
        </w:rPr>
        <w:t xml:space="preserve"> Adoptar medidas para eliminar las barreras físicas, comunicacionales y de diseño curricular, ajustándose a las necesidades individuales (ej. uso de tecnologías de la información y comunicación accesibles).</w:t>
      </w:r>
    </w:p>
    <w:p w14:paraId="44EF3515" w14:textId="77777777" w:rsidR="00CB3F97" w:rsidRDefault="00CB3F97" w:rsidP="00CB3F97">
      <w:pPr>
        <w:pStyle w:val="Sinespaciado"/>
        <w:ind w:left="720"/>
        <w:jc w:val="both"/>
        <w:rPr>
          <w:rFonts w:ascii="Times New Roman" w:hAnsi="Times New Roman" w:cs="Times New Roman"/>
          <w:b/>
          <w:bCs/>
        </w:rPr>
      </w:pPr>
      <w:r w:rsidRPr="00CB3F97">
        <w:rPr>
          <w:rFonts w:ascii="Times New Roman" w:hAnsi="Times New Roman" w:cs="Times New Roman"/>
          <w:b/>
          <w:bCs/>
        </w:rPr>
        <w:t>Inclusión Cultural y Lingüística:</w:t>
      </w:r>
      <w:r w:rsidRPr="00CB3F97">
        <w:rPr>
          <w:rFonts w:ascii="Times New Roman" w:hAnsi="Times New Roman" w:cs="Times New Roman"/>
        </w:rPr>
        <w:t xml:space="preserve"> Incorporar la cultura, las artes, los deportes y la diversidad lingüística en currículos y prácticas pedagógicas.</w:t>
      </w:r>
    </w:p>
    <w:p w14:paraId="0947928F" w14:textId="77777777" w:rsidR="00CB3F97" w:rsidRDefault="00CB3F97" w:rsidP="00CB3F97">
      <w:pPr>
        <w:pStyle w:val="Sinespaciado"/>
        <w:ind w:left="720"/>
        <w:jc w:val="both"/>
        <w:rPr>
          <w:rFonts w:ascii="Times New Roman" w:hAnsi="Times New Roman" w:cs="Times New Roman"/>
        </w:rPr>
      </w:pPr>
      <w:r w:rsidRPr="00CB3F97">
        <w:rPr>
          <w:rFonts w:ascii="Times New Roman" w:hAnsi="Times New Roman" w:cs="Times New Roman"/>
          <w:b/>
          <w:bCs/>
        </w:rPr>
        <w:t>Políticas de Acción Afirmativa:</w:t>
      </w:r>
      <w:r w:rsidRPr="00CB3F97">
        <w:rPr>
          <w:rFonts w:ascii="Times New Roman" w:hAnsi="Times New Roman" w:cs="Times New Roman"/>
        </w:rPr>
        <w:t xml:space="preserve"> Programas de becas, educación gratuita y dirigida, para romper el círculo de la pobreza.</w:t>
      </w:r>
    </w:p>
    <w:p w14:paraId="53D0947E" w14:textId="77777777" w:rsidR="00321B58" w:rsidRDefault="00321B58" w:rsidP="00CB3F97">
      <w:pPr>
        <w:pStyle w:val="Sinespaciado"/>
        <w:ind w:left="720"/>
        <w:jc w:val="both"/>
        <w:rPr>
          <w:rFonts w:ascii="Times New Roman" w:hAnsi="Times New Roman" w:cs="Times New Roman"/>
        </w:rPr>
      </w:pPr>
    </w:p>
    <w:p w14:paraId="13E95758" w14:textId="164F90FB" w:rsidR="00CB3F97" w:rsidRPr="00CB3F97" w:rsidRDefault="00CB3F97" w:rsidP="00CB3F97">
      <w:pPr>
        <w:pStyle w:val="Sinespaciado"/>
        <w:jc w:val="both"/>
        <w:rPr>
          <w:rFonts w:ascii="Times New Roman" w:hAnsi="Times New Roman" w:cs="Times New Roman"/>
          <w:b/>
          <w:bCs/>
        </w:rPr>
      </w:pPr>
      <w:r w:rsidRPr="00CB3F97">
        <w:rPr>
          <w:rFonts w:ascii="Times New Roman" w:hAnsi="Times New Roman" w:cs="Times New Roman"/>
          <w:b/>
          <w:bCs/>
        </w:rPr>
        <w:t>Acceso a la Salud</w:t>
      </w:r>
    </w:p>
    <w:p w14:paraId="43F1F811" w14:textId="77777777" w:rsidR="00860478" w:rsidRDefault="00CB3F97" w:rsidP="00860478">
      <w:pPr>
        <w:pStyle w:val="Sinespaciado"/>
        <w:jc w:val="both"/>
        <w:rPr>
          <w:rFonts w:ascii="Times New Roman" w:hAnsi="Times New Roman" w:cs="Times New Roman"/>
        </w:rPr>
      </w:pPr>
      <w:r w:rsidRPr="00CB3F97">
        <w:rPr>
          <w:rFonts w:ascii="Times New Roman" w:hAnsi="Times New Roman" w:cs="Times New Roman"/>
        </w:rPr>
        <w:t>El acceso equitativo a la salud es un componente fundamental de la justicia social. Implica garantizar que todas las personas, sin importar su condición, puedan recibir atención</w:t>
      </w:r>
      <w:r>
        <w:rPr>
          <w:rFonts w:ascii="Times New Roman" w:hAnsi="Times New Roman" w:cs="Times New Roman"/>
        </w:rPr>
        <w:t xml:space="preserve"> </w:t>
      </w:r>
      <w:r w:rsidRPr="00CB3F97">
        <w:rPr>
          <w:rFonts w:ascii="Times New Roman" w:hAnsi="Times New Roman" w:cs="Times New Roman"/>
        </w:rPr>
        <w:t>médica de calidad (incluida la salud reproductiva y mental), nutrición adecuada y alojamiento digno.</w:t>
      </w:r>
    </w:p>
    <w:p w14:paraId="3C61C232" w14:textId="77777777" w:rsidR="00860478" w:rsidRDefault="00860478" w:rsidP="00860478">
      <w:pPr>
        <w:pStyle w:val="Sinespaciado"/>
        <w:jc w:val="both"/>
        <w:rPr>
          <w:rFonts w:ascii="Times New Roman" w:hAnsi="Times New Roman" w:cs="Times New Roman"/>
        </w:rPr>
      </w:pPr>
    </w:p>
    <w:p w14:paraId="610695E2" w14:textId="1E74260F" w:rsidR="00860478" w:rsidRDefault="00CB3F97" w:rsidP="00860478">
      <w:pPr>
        <w:pStyle w:val="Sinespaciado"/>
        <w:numPr>
          <w:ilvl w:val="0"/>
          <w:numId w:val="3"/>
        </w:numPr>
        <w:jc w:val="both"/>
        <w:rPr>
          <w:rFonts w:ascii="Times New Roman" w:hAnsi="Times New Roman" w:cs="Times New Roman"/>
        </w:rPr>
      </w:pPr>
      <w:r w:rsidRPr="00860478">
        <w:rPr>
          <w:rFonts w:ascii="Times New Roman" w:hAnsi="Times New Roman" w:cs="Times New Roman"/>
          <w:b/>
          <w:bCs/>
        </w:rPr>
        <w:t>Enfoque de Determinantes Sociales:</w:t>
      </w:r>
      <w:r w:rsidRPr="00CB3F97">
        <w:rPr>
          <w:rFonts w:ascii="Times New Roman" w:hAnsi="Times New Roman" w:cs="Times New Roman"/>
        </w:rPr>
        <w:t xml:space="preserve"> Para promover la equidad en salud, es crucial abordar las causas subyacentes de las inequidades, como el acceso a la educación, las oportunidades económicas y el medio ambiente.</w:t>
      </w:r>
    </w:p>
    <w:p w14:paraId="377F01C8" w14:textId="2DAAE789" w:rsidR="00860478" w:rsidRDefault="00CB3F97" w:rsidP="00860478">
      <w:pPr>
        <w:pStyle w:val="Sinespaciado"/>
        <w:numPr>
          <w:ilvl w:val="0"/>
          <w:numId w:val="3"/>
        </w:numPr>
        <w:jc w:val="both"/>
        <w:rPr>
          <w:rFonts w:ascii="Times New Roman" w:hAnsi="Times New Roman" w:cs="Times New Roman"/>
        </w:rPr>
      </w:pPr>
      <w:r w:rsidRPr="00860478">
        <w:rPr>
          <w:rFonts w:ascii="Times New Roman" w:hAnsi="Times New Roman" w:cs="Times New Roman"/>
          <w:b/>
          <w:bCs/>
        </w:rPr>
        <w:t>Recomendación de la OMS/OPS:</w:t>
      </w:r>
      <w:r w:rsidR="00860478">
        <w:rPr>
          <w:rFonts w:ascii="Times New Roman" w:hAnsi="Times New Roman" w:cs="Times New Roman"/>
        </w:rPr>
        <w:t xml:space="preserve"> </w:t>
      </w:r>
      <w:r w:rsidRPr="00CB3F97">
        <w:rPr>
          <w:rFonts w:ascii="Times New Roman" w:hAnsi="Times New Roman" w:cs="Times New Roman"/>
        </w:rPr>
        <w:t>Fomentar la salud y la equidad sanitaria con carácter prioritario, actuación sobre los determinantes sociales, económicos y ambientales.</w:t>
      </w:r>
    </w:p>
    <w:p w14:paraId="2E14A7BB" w14:textId="1D214503" w:rsidR="00860478" w:rsidRDefault="00CB3F97" w:rsidP="00860478">
      <w:pPr>
        <w:pStyle w:val="Sinespaciado"/>
        <w:numPr>
          <w:ilvl w:val="0"/>
          <w:numId w:val="3"/>
        </w:numPr>
        <w:jc w:val="both"/>
        <w:rPr>
          <w:rFonts w:ascii="Times New Roman" w:hAnsi="Times New Roman" w:cs="Times New Roman"/>
        </w:rPr>
      </w:pPr>
      <w:r w:rsidRPr="00860478">
        <w:rPr>
          <w:rFonts w:ascii="Times New Roman" w:hAnsi="Times New Roman" w:cs="Times New Roman"/>
          <w:b/>
          <w:bCs/>
        </w:rPr>
        <w:t>Estrategias:</w:t>
      </w:r>
      <w:r w:rsidRPr="00CB3F97">
        <w:rPr>
          <w:rFonts w:ascii="Times New Roman" w:hAnsi="Times New Roman" w:cs="Times New Roman"/>
        </w:rPr>
        <w:t xml:space="preserve"> Sistemas de salud gratuitos o </w:t>
      </w:r>
      <w:r w:rsidR="00860478" w:rsidRPr="00CB3F97">
        <w:rPr>
          <w:rFonts w:ascii="Times New Roman" w:hAnsi="Times New Roman" w:cs="Times New Roman"/>
        </w:rPr>
        <w:t>accesibles,</w:t>
      </w:r>
      <w:r w:rsidRPr="00CB3F97">
        <w:rPr>
          <w:rFonts w:ascii="Times New Roman" w:hAnsi="Times New Roman" w:cs="Times New Roman"/>
        </w:rPr>
        <w:t xml:space="preserve"> fortalecimiento de entornos saludables (escuelas, lugares de trabajo), y programas de promoción de la salud que facilitan la participación y el empoderamiento de la comunidad para que aboguen por sus necesidades.</w:t>
      </w:r>
    </w:p>
    <w:p w14:paraId="4D60FE8E" w14:textId="77777777" w:rsidR="00860478" w:rsidRPr="00860478" w:rsidRDefault="00860478" w:rsidP="00860478">
      <w:pPr>
        <w:pStyle w:val="Sinespaciado"/>
        <w:jc w:val="both"/>
        <w:rPr>
          <w:rFonts w:ascii="Times New Roman" w:hAnsi="Times New Roman" w:cs="Times New Roman"/>
        </w:rPr>
      </w:pPr>
    </w:p>
    <w:p w14:paraId="57C48BFE" w14:textId="77777777" w:rsidR="00860478" w:rsidRPr="004D1407" w:rsidRDefault="00860478" w:rsidP="00860478">
      <w:pPr>
        <w:pStyle w:val="Sinespaciado"/>
        <w:rPr>
          <w:rFonts w:ascii="Times New Roman" w:hAnsi="Times New Roman" w:cs="Times New Roman"/>
          <w:b/>
          <w:bCs/>
        </w:rPr>
      </w:pPr>
      <w:r w:rsidRPr="004D1407">
        <w:rPr>
          <w:rFonts w:ascii="Times New Roman" w:hAnsi="Times New Roman" w:cs="Times New Roman"/>
          <w:b/>
          <w:bCs/>
        </w:rPr>
        <w:lastRenderedPageBreak/>
        <w:t>Casos de Éxito (Gobierno y Empresas): Evidencia y Lecciones</w:t>
      </w:r>
    </w:p>
    <w:p w14:paraId="43EEB2B3" w14:textId="77777777" w:rsidR="00860478" w:rsidRDefault="00860478" w:rsidP="00860478">
      <w:pPr>
        <w:pStyle w:val="Sinespaciado"/>
        <w:rPr>
          <w:rFonts w:ascii="Times New Roman" w:hAnsi="Times New Roman" w:cs="Times New Roman"/>
        </w:rPr>
      </w:pPr>
    </w:p>
    <w:p w14:paraId="1A611B20" w14:textId="77777777" w:rsidR="00860478" w:rsidRDefault="00860478" w:rsidP="00860478">
      <w:pPr>
        <w:pStyle w:val="Sinespaciado"/>
        <w:jc w:val="both"/>
        <w:rPr>
          <w:rFonts w:ascii="Times New Roman" w:hAnsi="Times New Roman" w:cs="Times New Roman"/>
        </w:rPr>
      </w:pPr>
      <w:r w:rsidRPr="00860478">
        <w:rPr>
          <w:rFonts w:ascii="Times New Roman" w:hAnsi="Times New Roman" w:cs="Times New Roman"/>
        </w:rPr>
        <w:t>Los casos de éxito demuestran que la equidad y la justicia social no solo son éticas, sino que también impulsan el bienestar social y un sistema económico favorable para la productividad y la innovación.</w:t>
      </w:r>
    </w:p>
    <w:p w14:paraId="15958B91" w14:textId="77777777" w:rsidR="00860478" w:rsidRDefault="00860478" w:rsidP="00CB3F97">
      <w:pPr>
        <w:pStyle w:val="Sinespaciado"/>
        <w:rPr>
          <w:rFonts w:ascii="Times New Roman" w:hAnsi="Times New Roman" w:cs="Times New Roman"/>
        </w:rPr>
      </w:pPr>
    </w:p>
    <w:p w14:paraId="0F7106CA" w14:textId="1A5A4F01" w:rsidR="00860478" w:rsidRPr="004D1407" w:rsidRDefault="00860478" w:rsidP="00CB3F97">
      <w:pPr>
        <w:pStyle w:val="Sinespaciado"/>
        <w:rPr>
          <w:rFonts w:ascii="Times New Roman" w:hAnsi="Times New Roman" w:cs="Times New Roman"/>
          <w:b/>
          <w:bCs/>
        </w:rPr>
      </w:pPr>
      <w:r w:rsidRPr="004D1407">
        <w:rPr>
          <w:rFonts w:ascii="Times New Roman" w:hAnsi="Times New Roman" w:cs="Times New Roman"/>
          <w:b/>
          <w:bCs/>
        </w:rPr>
        <w:t>Gobierno y Políticas Públicas</w:t>
      </w:r>
    </w:p>
    <w:p w14:paraId="39491369" w14:textId="77777777" w:rsidR="00860478" w:rsidRDefault="00860478" w:rsidP="00CB3F97">
      <w:pPr>
        <w:pStyle w:val="Sinespaciado"/>
        <w:rPr>
          <w:rFonts w:ascii="Times New Roman" w:hAnsi="Times New Roman" w:cs="Times New Roman"/>
        </w:rPr>
      </w:pPr>
    </w:p>
    <w:tbl>
      <w:tblPr>
        <w:tblStyle w:val="Tablaconcuadrcula"/>
        <w:tblW w:w="0" w:type="auto"/>
        <w:tblLook w:val="04A0" w:firstRow="1" w:lastRow="0" w:firstColumn="1" w:lastColumn="0" w:noHBand="0" w:noVBand="1"/>
      </w:tblPr>
      <w:tblGrid>
        <w:gridCol w:w="2942"/>
        <w:gridCol w:w="2943"/>
        <w:gridCol w:w="2943"/>
      </w:tblGrid>
      <w:tr w:rsidR="00860478" w14:paraId="181F2B77" w14:textId="77777777" w:rsidTr="00860478">
        <w:tc>
          <w:tcPr>
            <w:tcW w:w="2942" w:type="dxa"/>
          </w:tcPr>
          <w:p w14:paraId="0EBE817A" w14:textId="1B44C026" w:rsidR="00860478" w:rsidRDefault="004D1407" w:rsidP="004D1407">
            <w:pPr>
              <w:pStyle w:val="Sinespaciado"/>
              <w:jc w:val="center"/>
              <w:rPr>
                <w:rFonts w:ascii="Times New Roman" w:hAnsi="Times New Roman" w:cs="Times New Roman"/>
              </w:rPr>
            </w:pPr>
            <w:r w:rsidRPr="004D1407">
              <w:rPr>
                <w:rFonts w:ascii="Times New Roman" w:hAnsi="Times New Roman" w:cs="Times New Roman"/>
              </w:rPr>
              <w:t>Caso de Éxito</w:t>
            </w:r>
          </w:p>
        </w:tc>
        <w:tc>
          <w:tcPr>
            <w:tcW w:w="2943" w:type="dxa"/>
          </w:tcPr>
          <w:p w14:paraId="3D79EA54" w14:textId="32B72451" w:rsidR="00860478" w:rsidRDefault="004D1407" w:rsidP="004D1407">
            <w:pPr>
              <w:pStyle w:val="Sinespaciado"/>
              <w:jc w:val="center"/>
              <w:rPr>
                <w:rFonts w:ascii="Times New Roman" w:hAnsi="Times New Roman" w:cs="Times New Roman"/>
              </w:rPr>
            </w:pPr>
            <w:r w:rsidRPr="004D1407">
              <w:rPr>
                <w:rFonts w:ascii="Times New Roman" w:hAnsi="Times New Roman" w:cs="Times New Roman"/>
              </w:rPr>
              <w:t>Evidencia y mecanismos</w:t>
            </w:r>
          </w:p>
        </w:tc>
        <w:tc>
          <w:tcPr>
            <w:tcW w:w="2943" w:type="dxa"/>
          </w:tcPr>
          <w:p w14:paraId="091F7D86" w14:textId="5E7348E6" w:rsidR="00860478" w:rsidRDefault="004D1407" w:rsidP="004D1407">
            <w:pPr>
              <w:pStyle w:val="Sinespaciado"/>
              <w:jc w:val="center"/>
              <w:rPr>
                <w:rFonts w:ascii="Times New Roman" w:hAnsi="Times New Roman" w:cs="Times New Roman"/>
              </w:rPr>
            </w:pPr>
            <w:r w:rsidRPr="004D1407">
              <w:rPr>
                <w:rFonts w:ascii="Times New Roman" w:hAnsi="Times New Roman" w:cs="Times New Roman"/>
              </w:rPr>
              <w:t>Lecciones Clave</w:t>
            </w:r>
          </w:p>
        </w:tc>
      </w:tr>
      <w:tr w:rsidR="00860478" w14:paraId="5FD5782E" w14:textId="77777777" w:rsidTr="00860478">
        <w:tc>
          <w:tcPr>
            <w:tcW w:w="2942" w:type="dxa"/>
          </w:tcPr>
          <w:p w14:paraId="7ED32707" w14:textId="11817D14" w:rsidR="00860478" w:rsidRDefault="00860478" w:rsidP="004D1407">
            <w:pPr>
              <w:pStyle w:val="Sinespaciado"/>
              <w:jc w:val="both"/>
              <w:rPr>
                <w:rFonts w:ascii="Times New Roman" w:hAnsi="Times New Roman" w:cs="Times New Roman"/>
              </w:rPr>
            </w:pPr>
            <w:r w:rsidRPr="00860478">
              <w:rPr>
                <w:rFonts w:ascii="Times New Roman" w:hAnsi="Times New Roman" w:cs="Times New Roman"/>
              </w:rPr>
              <w:t>Sistemas de Salud Universal (Ej. España, países nórdicos)</w:t>
            </w:r>
          </w:p>
        </w:tc>
        <w:tc>
          <w:tcPr>
            <w:tcW w:w="2943" w:type="dxa"/>
          </w:tcPr>
          <w:p w14:paraId="058D3D98" w14:textId="4D109B02" w:rsidR="00860478" w:rsidRDefault="004D1407" w:rsidP="004D1407">
            <w:pPr>
              <w:pStyle w:val="Sinespaciado"/>
              <w:jc w:val="both"/>
              <w:rPr>
                <w:rFonts w:ascii="Times New Roman" w:hAnsi="Times New Roman" w:cs="Times New Roman"/>
              </w:rPr>
            </w:pPr>
            <w:r w:rsidRPr="004D1407">
              <w:rPr>
                <w:rFonts w:ascii="Times New Roman" w:hAnsi="Times New Roman" w:cs="Times New Roman"/>
              </w:rPr>
              <w:t>Garantizan el acceso a servicios médicos sin costo directo o con costos mínimos para toda la ciudadanía.</w:t>
            </w:r>
          </w:p>
        </w:tc>
        <w:tc>
          <w:tcPr>
            <w:tcW w:w="2943" w:type="dxa"/>
          </w:tcPr>
          <w:p w14:paraId="1680A20D" w14:textId="77D4613A" w:rsidR="00860478" w:rsidRDefault="004D1407" w:rsidP="004D1407">
            <w:pPr>
              <w:pStyle w:val="Sinespaciado"/>
              <w:jc w:val="both"/>
              <w:rPr>
                <w:rFonts w:ascii="Times New Roman" w:hAnsi="Times New Roman" w:cs="Times New Roman"/>
              </w:rPr>
            </w:pPr>
            <w:r w:rsidRPr="004D1407">
              <w:rPr>
                <w:rFonts w:ascii="Times New Roman" w:hAnsi="Times New Roman" w:cs="Times New Roman"/>
              </w:rPr>
              <w:t>La salud no es un privilegio. La cobertura universal reduce la mortalidad infantil y mejora la calidad de vida general.</w:t>
            </w:r>
          </w:p>
        </w:tc>
      </w:tr>
      <w:tr w:rsidR="00860478" w14:paraId="66DC78DA" w14:textId="77777777" w:rsidTr="00860478">
        <w:tc>
          <w:tcPr>
            <w:tcW w:w="2942" w:type="dxa"/>
          </w:tcPr>
          <w:p w14:paraId="1B70640A" w14:textId="27262374" w:rsidR="00860478" w:rsidRDefault="00860478" w:rsidP="004D1407">
            <w:pPr>
              <w:pStyle w:val="Sinespaciado"/>
              <w:jc w:val="both"/>
              <w:rPr>
                <w:rFonts w:ascii="Times New Roman" w:hAnsi="Times New Roman" w:cs="Times New Roman"/>
              </w:rPr>
            </w:pPr>
            <w:r w:rsidRPr="00860478">
              <w:rPr>
                <w:rFonts w:ascii="Times New Roman" w:hAnsi="Times New Roman" w:cs="Times New Roman"/>
              </w:rPr>
              <w:t>Cuotas de Género en Política (Varios países de América Latina y Europa)</w:t>
            </w:r>
          </w:p>
        </w:tc>
        <w:tc>
          <w:tcPr>
            <w:tcW w:w="2943" w:type="dxa"/>
          </w:tcPr>
          <w:p w14:paraId="41BA999E" w14:textId="2EFDA013" w:rsidR="00860478" w:rsidRDefault="004D1407" w:rsidP="004D1407">
            <w:pPr>
              <w:pStyle w:val="Sinespaciado"/>
              <w:jc w:val="both"/>
              <w:rPr>
                <w:rFonts w:ascii="Times New Roman" w:hAnsi="Times New Roman" w:cs="Times New Roman"/>
              </w:rPr>
            </w:pPr>
            <w:r w:rsidRPr="004D1407">
              <w:rPr>
                <w:rFonts w:ascii="Times New Roman" w:hAnsi="Times New Roman" w:cs="Times New Roman"/>
              </w:rPr>
              <w:t>Leyes que establecen porcentajes mínimos de representación de mujeres en cargos electorales o directivos.</w:t>
            </w:r>
          </w:p>
        </w:tc>
        <w:tc>
          <w:tcPr>
            <w:tcW w:w="2943" w:type="dxa"/>
          </w:tcPr>
          <w:p w14:paraId="2EA40EE7" w14:textId="0535AFA5" w:rsidR="00860478" w:rsidRDefault="004D1407" w:rsidP="004D1407">
            <w:pPr>
              <w:pStyle w:val="Sinespaciado"/>
              <w:jc w:val="both"/>
              <w:rPr>
                <w:rFonts w:ascii="Times New Roman" w:hAnsi="Times New Roman" w:cs="Times New Roman"/>
              </w:rPr>
            </w:pPr>
            <w:r w:rsidRPr="004D1407">
              <w:rPr>
                <w:rFonts w:ascii="Times New Roman" w:hAnsi="Times New Roman" w:cs="Times New Roman"/>
              </w:rPr>
              <w:t>Acción afirmativa como catalizador. La representación de grupos subrepresentados a través de cuotas acelera el progreso hacia la igualdad de género y la diversidad de perspectivas.</w:t>
            </w:r>
          </w:p>
        </w:tc>
      </w:tr>
      <w:tr w:rsidR="00860478" w14:paraId="67626021" w14:textId="77777777" w:rsidTr="00860478">
        <w:tc>
          <w:tcPr>
            <w:tcW w:w="2942" w:type="dxa"/>
          </w:tcPr>
          <w:p w14:paraId="3315213B" w14:textId="646BA45C" w:rsidR="00860478" w:rsidRDefault="00860478" w:rsidP="004D1407">
            <w:pPr>
              <w:pStyle w:val="Sinespaciado"/>
              <w:jc w:val="both"/>
              <w:rPr>
                <w:rFonts w:ascii="Times New Roman" w:hAnsi="Times New Roman" w:cs="Times New Roman"/>
              </w:rPr>
            </w:pPr>
            <w:r w:rsidRPr="00860478">
              <w:rPr>
                <w:rFonts w:ascii="Times New Roman" w:hAnsi="Times New Roman" w:cs="Times New Roman"/>
              </w:rPr>
              <w:t>Ley de Igualdad Salarial (Países con legislación estricta sobre la brecha salarial)</w:t>
            </w:r>
          </w:p>
        </w:tc>
        <w:tc>
          <w:tcPr>
            <w:tcW w:w="2943" w:type="dxa"/>
          </w:tcPr>
          <w:p w14:paraId="4CA8ACB3" w14:textId="182267C2" w:rsidR="00860478" w:rsidRDefault="004D1407" w:rsidP="004D1407">
            <w:pPr>
              <w:pStyle w:val="Sinespaciado"/>
              <w:jc w:val="both"/>
              <w:rPr>
                <w:rFonts w:ascii="Times New Roman" w:hAnsi="Times New Roman" w:cs="Times New Roman"/>
              </w:rPr>
            </w:pPr>
            <w:r w:rsidRPr="004D1407">
              <w:rPr>
                <w:rFonts w:ascii="Times New Roman" w:hAnsi="Times New Roman" w:cs="Times New Roman"/>
              </w:rPr>
              <w:t>Obliga a las empresas a auditar y reportar la diferencia salarial por género para garantizar un mismo salario por un mismo trabajo.</w:t>
            </w:r>
          </w:p>
        </w:tc>
        <w:tc>
          <w:tcPr>
            <w:tcW w:w="2943" w:type="dxa"/>
          </w:tcPr>
          <w:p w14:paraId="7DF627D0" w14:textId="1737562D" w:rsidR="00860478" w:rsidRDefault="004D1407" w:rsidP="004D1407">
            <w:pPr>
              <w:pStyle w:val="Sinespaciado"/>
              <w:jc w:val="both"/>
              <w:rPr>
                <w:rFonts w:ascii="Times New Roman" w:hAnsi="Times New Roman" w:cs="Times New Roman"/>
              </w:rPr>
            </w:pPr>
            <w:r w:rsidRPr="004D1407">
              <w:rPr>
                <w:rFonts w:ascii="Times New Roman" w:hAnsi="Times New Roman" w:cs="Times New Roman"/>
              </w:rPr>
              <w:t>Transparencia y regulación. La intervención legal es necesaria para cerrar brechas de mercado arraigadas y la discriminación indirecta.</w:t>
            </w:r>
          </w:p>
        </w:tc>
      </w:tr>
    </w:tbl>
    <w:p w14:paraId="660A947D" w14:textId="77777777" w:rsidR="00860478" w:rsidRDefault="00860478" w:rsidP="00CB3F97">
      <w:pPr>
        <w:pStyle w:val="Sinespaciado"/>
        <w:rPr>
          <w:rFonts w:ascii="Times New Roman" w:hAnsi="Times New Roman" w:cs="Times New Roman"/>
        </w:rPr>
      </w:pPr>
    </w:p>
    <w:p w14:paraId="418C0B2F" w14:textId="77777777" w:rsidR="00476386" w:rsidRDefault="00476386" w:rsidP="00CB3F97">
      <w:pPr>
        <w:pStyle w:val="Sinespaciado"/>
        <w:rPr>
          <w:rFonts w:ascii="Times New Roman" w:hAnsi="Times New Roman" w:cs="Times New Roman"/>
          <w:b/>
          <w:bCs/>
        </w:rPr>
      </w:pPr>
    </w:p>
    <w:p w14:paraId="7F0C1D34" w14:textId="40D18946" w:rsidR="004D1407" w:rsidRDefault="004D1407" w:rsidP="00CB3F97">
      <w:pPr>
        <w:pStyle w:val="Sinespaciado"/>
        <w:rPr>
          <w:rFonts w:ascii="Times New Roman" w:hAnsi="Times New Roman" w:cs="Times New Roman"/>
          <w:b/>
          <w:bCs/>
        </w:rPr>
      </w:pPr>
      <w:r w:rsidRPr="00B97F52">
        <w:rPr>
          <w:rFonts w:ascii="Times New Roman" w:hAnsi="Times New Roman" w:cs="Times New Roman"/>
          <w:b/>
          <w:bCs/>
        </w:rPr>
        <w:t>Empresas y Sector Privado</w:t>
      </w:r>
    </w:p>
    <w:p w14:paraId="0BF4E9A5" w14:textId="77777777" w:rsidR="00B97F52" w:rsidRPr="00B97F52" w:rsidRDefault="00B97F52" w:rsidP="00CB3F97">
      <w:pPr>
        <w:pStyle w:val="Sinespaciado"/>
        <w:rPr>
          <w:rFonts w:ascii="Times New Roman" w:hAnsi="Times New Roman" w:cs="Times New Roman"/>
          <w:b/>
          <w:bCs/>
        </w:rPr>
      </w:pPr>
    </w:p>
    <w:tbl>
      <w:tblPr>
        <w:tblStyle w:val="Tablaconcuadrcula"/>
        <w:tblW w:w="0" w:type="auto"/>
        <w:tblLook w:val="04A0" w:firstRow="1" w:lastRow="0" w:firstColumn="1" w:lastColumn="0" w:noHBand="0" w:noVBand="1"/>
      </w:tblPr>
      <w:tblGrid>
        <w:gridCol w:w="2942"/>
        <w:gridCol w:w="2943"/>
        <w:gridCol w:w="2943"/>
      </w:tblGrid>
      <w:tr w:rsidR="004D1407" w14:paraId="34DBAFAA" w14:textId="77777777" w:rsidTr="004D1407">
        <w:tc>
          <w:tcPr>
            <w:tcW w:w="2942" w:type="dxa"/>
          </w:tcPr>
          <w:p w14:paraId="35F53697" w14:textId="0AF3BC11" w:rsidR="004D1407" w:rsidRDefault="004D1407" w:rsidP="004D1407">
            <w:pPr>
              <w:pStyle w:val="Sinespaciado"/>
              <w:jc w:val="center"/>
              <w:rPr>
                <w:rFonts w:ascii="Times New Roman" w:hAnsi="Times New Roman" w:cs="Times New Roman"/>
              </w:rPr>
            </w:pPr>
            <w:r w:rsidRPr="004D1407">
              <w:rPr>
                <w:rFonts w:ascii="Times New Roman" w:hAnsi="Times New Roman" w:cs="Times New Roman"/>
              </w:rPr>
              <w:t>Caso de Éxito</w:t>
            </w:r>
          </w:p>
        </w:tc>
        <w:tc>
          <w:tcPr>
            <w:tcW w:w="2943" w:type="dxa"/>
          </w:tcPr>
          <w:p w14:paraId="1B3BFDF3" w14:textId="66871D10" w:rsidR="004D1407" w:rsidRDefault="004D1407" w:rsidP="004D1407">
            <w:pPr>
              <w:pStyle w:val="Sinespaciado"/>
              <w:jc w:val="center"/>
              <w:rPr>
                <w:rFonts w:ascii="Times New Roman" w:hAnsi="Times New Roman" w:cs="Times New Roman"/>
              </w:rPr>
            </w:pPr>
            <w:r w:rsidRPr="004D1407">
              <w:rPr>
                <w:rFonts w:ascii="Times New Roman" w:hAnsi="Times New Roman" w:cs="Times New Roman"/>
              </w:rPr>
              <w:t>Evidencia y mecanismos</w:t>
            </w:r>
          </w:p>
        </w:tc>
        <w:tc>
          <w:tcPr>
            <w:tcW w:w="2943" w:type="dxa"/>
          </w:tcPr>
          <w:p w14:paraId="678A0481" w14:textId="450ABFAC" w:rsidR="004D1407" w:rsidRDefault="004D1407" w:rsidP="004D1407">
            <w:pPr>
              <w:pStyle w:val="Sinespaciado"/>
              <w:jc w:val="center"/>
              <w:rPr>
                <w:rFonts w:ascii="Times New Roman" w:hAnsi="Times New Roman" w:cs="Times New Roman"/>
              </w:rPr>
            </w:pPr>
            <w:r w:rsidRPr="004D1407">
              <w:rPr>
                <w:rFonts w:ascii="Times New Roman" w:hAnsi="Times New Roman" w:cs="Times New Roman"/>
              </w:rPr>
              <w:t>Lecciones Clave</w:t>
            </w:r>
          </w:p>
        </w:tc>
      </w:tr>
      <w:tr w:rsidR="004D1407" w14:paraId="3151DA4E" w14:textId="77777777" w:rsidTr="004D1407">
        <w:tc>
          <w:tcPr>
            <w:tcW w:w="2942" w:type="dxa"/>
          </w:tcPr>
          <w:p w14:paraId="6AEEEEB0" w14:textId="414083E1" w:rsidR="004D1407" w:rsidRDefault="004D1407" w:rsidP="004D1407">
            <w:pPr>
              <w:pStyle w:val="Sinespaciado"/>
              <w:jc w:val="both"/>
              <w:rPr>
                <w:rFonts w:ascii="Times New Roman" w:hAnsi="Times New Roman" w:cs="Times New Roman"/>
              </w:rPr>
            </w:pPr>
            <w:r w:rsidRPr="004D1407">
              <w:rPr>
                <w:rFonts w:ascii="Times New Roman" w:hAnsi="Times New Roman" w:cs="Times New Roman"/>
              </w:rPr>
              <w:t>Planes de Diversidad e Inclusión (D&amp;I) (Grandes corporaciones globales)</w:t>
            </w:r>
          </w:p>
        </w:tc>
        <w:tc>
          <w:tcPr>
            <w:tcW w:w="2943" w:type="dxa"/>
          </w:tcPr>
          <w:p w14:paraId="6B47BF49" w14:textId="59C8C066" w:rsidR="004D1407" w:rsidRDefault="004D1407" w:rsidP="004D1407">
            <w:pPr>
              <w:pStyle w:val="Sinespaciado"/>
              <w:jc w:val="both"/>
              <w:rPr>
                <w:rFonts w:ascii="Times New Roman" w:hAnsi="Times New Roman" w:cs="Times New Roman"/>
              </w:rPr>
            </w:pPr>
            <w:r w:rsidRPr="004D1407">
              <w:rPr>
                <w:rFonts w:ascii="Times New Roman" w:hAnsi="Times New Roman" w:cs="Times New Roman"/>
              </w:rPr>
              <w:t>Programas para aumentar la representación de mujeres, minorías étnicas y personas con discapacidad en puestos directivos, con apoyo de head-hunters y escuelas de negocio.</w:t>
            </w:r>
          </w:p>
        </w:tc>
        <w:tc>
          <w:tcPr>
            <w:tcW w:w="2943" w:type="dxa"/>
          </w:tcPr>
          <w:p w14:paraId="3A823C58" w14:textId="4CF9AC98" w:rsidR="004D1407" w:rsidRDefault="004D1407" w:rsidP="004D1407">
            <w:pPr>
              <w:pStyle w:val="Sinespaciado"/>
              <w:jc w:val="both"/>
              <w:rPr>
                <w:rFonts w:ascii="Times New Roman" w:hAnsi="Times New Roman" w:cs="Times New Roman"/>
              </w:rPr>
            </w:pPr>
            <w:r w:rsidRPr="004D1407">
              <w:rPr>
                <w:rFonts w:ascii="Times New Roman" w:hAnsi="Times New Roman" w:cs="Times New Roman"/>
              </w:rPr>
              <w:t>La diversidad es un activo estratégico. La inclusión en ámbitos de decisión fomenta la innovación y mejora el desempeño empresarial.</w:t>
            </w:r>
          </w:p>
        </w:tc>
      </w:tr>
      <w:tr w:rsidR="004D1407" w14:paraId="683C9FD5" w14:textId="77777777" w:rsidTr="004D1407">
        <w:tc>
          <w:tcPr>
            <w:tcW w:w="2942" w:type="dxa"/>
          </w:tcPr>
          <w:p w14:paraId="2C30B01D" w14:textId="6480E112" w:rsidR="004D1407" w:rsidRDefault="004D1407" w:rsidP="004D1407">
            <w:pPr>
              <w:pStyle w:val="Sinespaciado"/>
              <w:jc w:val="both"/>
              <w:rPr>
                <w:rFonts w:ascii="Times New Roman" w:hAnsi="Times New Roman" w:cs="Times New Roman"/>
              </w:rPr>
            </w:pPr>
            <w:r w:rsidRPr="004D1407">
              <w:rPr>
                <w:rFonts w:ascii="Times New Roman" w:hAnsi="Times New Roman" w:cs="Times New Roman"/>
              </w:rPr>
              <w:t>Comercio Justo (Cooperativas y marcas)</w:t>
            </w:r>
          </w:p>
        </w:tc>
        <w:tc>
          <w:tcPr>
            <w:tcW w:w="2943" w:type="dxa"/>
          </w:tcPr>
          <w:p w14:paraId="62E110D7" w14:textId="493B3A09" w:rsidR="004D1407" w:rsidRDefault="004D1407" w:rsidP="004D1407">
            <w:pPr>
              <w:pStyle w:val="Sinespaciado"/>
              <w:jc w:val="both"/>
              <w:rPr>
                <w:rFonts w:ascii="Times New Roman" w:hAnsi="Times New Roman" w:cs="Times New Roman"/>
              </w:rPr>
            </w:pPr>
            <w:r w:rsidRPr="004D1407">
              <w:rPr>
                <w:rFonts w:ascii="Times New Roman" w:hAnsi="Times New Roman" w:cs="Times New Roman"/>
              </w:rPr>
              <w:t xml:space="preserve">Certificación que garantiza salarios dignos y condiciones laborales justas para productores en países en desarrollo, a menudo </w:t>
            </w:r>
            <w:r w:rsidRPr="004D1407">
              <w:rPr>
                <w:rFonts w:ascii="Times New Roman" w:hAnsi="Times New Roman" w:cs="Times New Roman"/>
              </w:rPr>
              <w:lastRenderedPageBreak/>
              <w:t>mujeres o poblaciones rurales.</w:t>
            </w:r>
          </w:p>
        </w:tc>
        <w:tc>
          <w:tcPr>
            <w:tcW w:w="2943" w:type="dxa"/>
          </w:tcPr>
          <w:p w14:paraId="6F4FECCE" w14:textId="79357C54" w:rsidR="004D1407" w:rsidRDefault="004D1407" w:rsidP="004D1407">
            <w:pPr>
              <w:pStyle w:val="Sinespaciado"/>
              <w:jc w:val="both"/>
              <w:rPr>
                <w:rFonts w:ascii="Times New Roman" w:hAnsi="Times New Roman" w:cs="Times New Roman"/>
              </w:rPr>
            </w:pPr>
            <w:r w:rsidRPr="004D1407">
              <w:rPr>
                <w:rFonts w:ascii="Times New Roman" w:hAnsi="Times New Roman" w:cs="Times New Roman"/>
              </w:rPr>
              <w:lastRenderedPageBreak/>
              <w:t xml:space="preserve">Responsabilidad social corporativa. La elección de marcas responsables y solidarias tiene un impacto directo en la reducción de </w:t>
            </w:r>
            <w:r w:rsidRPr="004D1407">
              <w:rPr>
                <w:rFonts w:ascii="Times New Roman" w:hAnsi="Times New Roman" w:cs="Times New Roman"/>
              </w:rPr>
              <w:lastRenderedPageBreak/>
              <w:t>las desigualdades económicas globales.</w:t>
            </w:r>
          </w:p>
        </w:tc>
      </w:tr>
      <w:tr w:rsidR="004D1407" w14:paraId="1DF7CF6D" w14:textId="77777777" w:rsidTr="004D1407">
        <w:tc>
          <w:tcPr>
            <w:tcW w:w="2942" w:type="dxa"/>
          </w:tcPr>
          <w:p w14:paraId="78CC9819" w14:textId="2A7C74CF" w:rsidR="004D1407" w:rsidRDefault="004D1407" w:rsidP="004D1407">
            <w:pPr>
              <w:pStyle w:val="Sinespaciado"/>
              <w:jc w:val="both"/>
              <w:rPr>
                <w:rFonts w:ascii="Times New Roman" w:hAnsi="Times New Roman" w:cs="Times New Roman"/>
              </w:rPr>
            </w:pPr>
            <w:r w:rsidRPr="004D1407">
              <w:rPr>
                <w:rFonts w:ascii="Times New Roman" w:hAnsi="Times New Roman" w:cs="Times New Roman"/>
              </w:rPr>
              <w:lastRenderedPageBreak/>
              <w:t>Programas de Ascenso de Talento Interno</w:t>
            </w:r>
          </w:p>
        </w:tc>
        <w:tc>
          <w:tcPr>
            <w:tcW w:w="2943" w:type="dxa"/>
          </w:tcPr>
          <w:p w14:paraId="5BF40299" w14:textId="1B537881" w:rsidR="004D1407" w:rsidRDefault="004D1407" w:rsidP="004D1407">
            <w:pPr>
              <w:pStyle w:val="Sinespaciado"/>
              <w:jc w:val="both"/>
              <w:rPr>
                <w:rFonts w:ascii="Times New Roman" w:hAnsi="Times New Roman" w:cs="Times New Roman"/>
              </w:rPr>
            </w:pPr>
            <w:r w:rsidRPr="004D1407">
              <w:rPr>
                <w:rFonts w:ascii="Times New Roman" w:hAnsi="Times New Roman" w:cs="Times New Roman"/>
              </w:rPr>
              <w:t>Empresas que implementan políticas para identificar y promover a empleados de grupos subrepresentados a través de mentoría y desarrollo de habilidades.</w:t>
            </w:r>
          </w:p>
        </w:tc>
        <w:tc>
          <w:tcPr>
            <w:tcW w:w="2943" w:type="dxa"/>
          </w:tcPr>
          <w:p w14:paraId="3B1489D0" w14:textId="63D244C7" w:rsidR="004D1407" w:rsidRDefault="004D1407" w:rsidP="004D1407">
            <w:pPr>
              <w:pStyle w:val="Sinespaciado"/>
              <w:jc w:val="both"/>
              <w:rPr>
                <w:rFonts w:ascii="Times New Roman" w:hAnsi="Times New Roman" w:cs="Times New Roman"/>
              </w:rPr>
            </w:pPr>
            <w:r w:rsidRPr="004D1407">
              <w:rPr>
                <w:rFonts w:ascii="Times New Roman" w:hAnsi="Times New Roman" w:cs="Times New Roman"/>
              </w:rPr>
              <w:t>Rompe el techo de cristal/bambú. El compromiso proactivo y la actitud positiva de la organización son vitales para superar las barreras estructurales.</w:t>
            </w:r>
          </w:p>
        </w:tc>
      </w:tr>
    </w:tbl>
    <w:p w14:paraId="6EFBF0C4" w14:textId="77777777" w:rsidR="004D1407" w:rsidRDefault="004D1407" w:rsidP="004D1407">
      <w:pPr>
        <w:pStyle w:val="Sinespaciado"/>
        <w:rPr>
          <w:rFonts w:ascii="Times New Roman" w:hAnsi="Times New Roman" w:cs="Times New Roman"/>
        </w:rPr>
      </w:pPr>
    </w:p>
    <w:p w14:paraId="1D34A341" w14:textId="08FD0D82" w:rsidR="004D1407" w:rsidRPr="004D1407" w:rsidRDefault="004D1407" w:rsidP="004D1407">
      <w:pPr>
        <w:pStyle w:val="Sinespaciado"/>
        <w:rPr>
          <w:rFonts w:ascii="Times New Roman" w:hAnsi="Times New Roman" w:cs="Times New Roman"/>
          <w:b/>
          <w:bCs/>
        </w:rPr>
      </w:pPr>
      <w:r w:rsidRPr="004D1407">
        <w:rPr>
          <w:rFonts w:ascii="Times New Roman" w:hAnsi="Times New Roman" w:cs="Times New Roman"/>
          <w:b/>
          <w:bCs/>
        </w:rPr>
        <w:t xml:space="preserve">Recomendaciones Prácticas y </w:t>
      </w:r>
      <w:proofErr w:type="spellStart"/>
      <w:r w:rsidRPr="004D1407">
        <w:rPr>
          <w:rFonts w:ascii="Times New Roman" w:hAnsi="Times New Roman" w:cs="Times New Roman"/>
          <w:b/>
          <w:bCs/>
        </w:rPr>
        <w:t>Checklist</w:t>
      </w:r>
      <w:proofErr w:type="spellEnd"/>
      <w:r w:rsidRPr="004D1407">
        <w:rPr>
          <w:rFonts w:ascii="Times New Roman" w:hAnsi="Times New Roman" w:cs="Times New Roman"/>
          <w:b/>
          <w:bCs/>
        </w:rPr>
        <w:t xml:space="preserve"> para Diseño, Implementación y Monitoreo</w:t>
      </w:r>
    </w:p>
    <w:p w14:paraId="3193AA67" w14:textId="77777777" w:rsidR="004D1407" w:rsidRDefault="004D1407" w:rsidP="004D1407">
      <w:pPr>
        <w:pStyle w:val="Sinespaciado"/>
        <w:rPr>
          <w:rFonts w:ascii="Times New Roman" w:hAnsi="Times New Roman" w:cs="Times New Roman"/>
        </w:rPr>
      </w:pPr>
    </w:p>
    <w:p w14:paraId="06B95646" w14:textId="77777777" w:rsidR="004D1407" w:rsidRDefault="004D1407" w:rsidP="004D1407">
      <w:pPr>
        <w:pStyle w:val="Sinespaciado"/>
        <w:jc w:val="both"/>
        <w:rPr>
          <w:rFonts w:ascii="Times New Roman" w:hAnsi="Times New Roman" w:cs="Times New Roman"/>
        </w:rPr>
      </w:pPr>
      <w:r w:rsidRPr="004D1407">
        <w:rPr>
          <w:rFonts w:ascii="Times New Roman" w:hAnsi="Times New Roman" w:cs="Times New Roman"/>
        </w:rPr>
        <w:t>Para diseñar e implementar políticas, programas y proyectos que promuevan la equidad y la justicia social, se requiere un enfoque metódico y con perspectiva de derechos humanos.</w:t>
      </w:r>
    </w:p>
    <w:p w14:paraId="28825A2E" w14:textId="77777777" w:rsidR="004D1407" w:rsidRDefault="004D1407" w:rsidP="004D1407">
      <w:pPr>
        <w:pStyle w:val="Sinespaciado"/>
        <w:rPr>
          <w:rFonts w:ascii="Times New Roman" w:hAnsi="Times New Roman" w:cs="Times New Roman"/>
        </w:rPr>
      </w:pPr>
    </w:p>
    <w:p w14:paraId="6F774213" w14:textId="77777777" w:rsidR="004D1407" w:rsidRDefault="004D1407" w:rsidP="004D1407">
      <w:pPr>
        <w:pStyle w:val="Sinespaciado"/>
        <w:rPr>
          <w:rFonts w:ascii="Times New Roman" w:hAnsi="Times New Roman" w:cs="Times New Roman"/>
          <w:b/>
          <w:bCs/>
        </w:rPr>
      </w:pPr>
      <w:r w:rsidRPr="004D1407">
        <w:rPr>
          <w:rFonts w:ascii="Times New Roman" w:hAnsi="Times New Roman" w:cs="Times New Roman"/>
          <w:b/>
          <w:bCs/>
        </w:rPr>
        <w:t>Diseño y Planificación</w:t>
      </w:r>
    </w:p>
    <w:p w14:paraId="5CE523CD" w14:textId="77777777" w:rsidR="004D1407" w:rsidRDefault="004D1407" w:rsidP="004D1407">
      <w:pPr>
        <w:pStyle w:val="Sinespaciado"/>
        <w:rPr>
          <w:rFonts w:ascii="Times New Roman" w:hAnsi="Times New Roman" w:cs="Times New Roman"/>
          <w:b/>
          <w:bCs/>
        </w:rPr>
      </w:pPr>
    </w:p>
    <w:p w14:paraId="52068297" w14:textId="77777777" w:rsidR="00B300B1" w:rsidRDefault="004D1407" w:rsidP="004D1407">
      <w:pPr>
        <w:pStyle w:val="Sinespaciado"/>
        <w:numPr>
          <w:ilvl w:val="0"/>
          <w:numId w:val="4"/>
        </w:numPr>
        <w:rPr>
          <w:rFonts w:ascii="Times New Roman" w:hAnsi="Times New Roman" w:cs="Times New Roman"/>
        </w:rPr>
      </w:pPr>
      <w:r w:rsidRPr="004D1407">
        <w:rPr>
          <w:rFonts w:ascii="Times New Roman" w:hAnsi="Times New Roman" w:cs="Times New Roman"/>
          <w:b/>
          <w:bCs/>
        </w:rPr>
        <w:t>Diagnóstico con Enfoque de Derechos:</w:t>
      </w:r>
      <w:r w:rsidRPr="004D1407">
        <w:rPr>
          <w:rFonts w:ascii="Times New Roman" w:hAnsi="Times New Roman" w:cs="Times New Roman"/>
        </w:rPr>
        <w:t xml:space="preserve"> Realizar un análisis inicial para identificar las barreras específicas (legales, sociales, económicas) que afectan a los grupos vulnerables en el sector de la intervención.</w:t>
      </w:r>
    </w:p>
    <w:p w14:paraId="722DD4F1" w14:textId="77777777" w:rsidR="00B300B1" w:rsidRDefault="00B300B1" w:rsidP="00B300B1">
      <w:pPr>
        <w:pStyle w:val="Sinespaciado"/>
        <w:ind w:left="720"/>
        <w:rPr>
          <w:rFonts w:ascii="Times New Roman" w:hAnsi="Times New Roman" w:cs="Times New Roman"/>
          <w:b/>
          <w:bCs/>
        </w:rPr>
      </w:pPr>
    </w:p>
    <w:p w14:paraId="17EEBC8A" w14:textId="77777777" w:rsidR="00B300B1" w:rsidRDefault="004D1407" w:rsidP="00B300B1">
      <w:pPr>
        <w:pStyle w:val="Sinespaciado"/>
        <w:ind w:left="720"/>
        <w:rPr>
          <w:rFonts w:ascii="Times New Roman" w:hAnsi="Times New Roman" w:cs="Times New Roman"/>
        </w:rPr>
      </w:pPr>
      <w:r w:rsidRPr="00B300B1">
        <w:rPr>
          <w:rFonts w:ascii="Times New Roman" w:hAnsi="Times New Roman" w:cs="Times New Roman"/>
        </w:rPr>
        <w:t>Lista de verificación: ¿Se han identificado y desagregado los datos por edad, sexo, etnia, discapacidad y ubicación?</w:t>
      </w:r>
    </w:p>
    <w:p w14:paraId="3A8EC3D8" w14:textId="77777777" w:rsidR="00B300B1" w:rsidRDefault="00B300B1" w:rsidP="00B300B1">
      <w:pPr>
        <w:pStyle w:val="Sinespaciado"/>
        <w:rPr>
          <w:rFonts w:ascii="Times New Roman" w:hAnsi="Times New Roman" w:cs="Times New Roman"/>
        </w:rPr>
      </w:pPr>
    </w:p>
    <w:p w14:paraId="01030704" w14:textId="77777777" w:rsidR="00B300B1" w:rsidRDefault="004D1407" w:rsidP="004D1407">
      <w:pPr>
        <w:pStyle w:val="Sinespaciado"/>
        <w:numPr>
          <w:ilvl w:val="0"/>
          <w:numId w:val="4"/>
        </w:numPr>
        <w:rPr>
          <w:rFonts w:ascii="Times New Roman" w:hAnsi="Times New Roman" w:cs="Times New Roman"/>
        </w:rPr>
      </w:pPr>
      <w:r w:rsidRPr="00B300B1">
        <w:rPr>
          <w:rFonts w:ascii="Times New Roman" w:hAnsi="Times New Roman" w:cs="Times New Roman"/>
          <w:b/>
          <w:bCs/>
        </w:rPr>
        <w:t>Participación Genuina:</w:t>
      </w:r>
      <w:r w:rsidRPr="004D1407">
        <w:rPr>
          <w:rFonts w:ascii="Times New Roman" w:hAnsi="Times New Roman" w:cs="Times New Roman"/>
        </w:rPr>
        <w:t xml:space="preserve"> Involucrar a los grupos vulnerables ya las partes interesadas (</w:t>
      </w:r>
      <w:proofErr w:type="spellStart"/>
      <w:r w:rsidRPr="004D1407">
        <w:rPr>
          <w:rFonts w:ascii="Times New Roman" w:hAnsi="Times New Roman" w:cs="Times New Roman"/>
        </w:rPr>
        <w:t>ONGs</w:t>
      </w:r>
      <w:proofErr w:type="spellEnd"/>
      <w:r w:rsidRPr="004D1407">
        <w:rPr>
          <w:rFonts w:ascii="Times New Roman" w:hAnsi="Times New Roman" w:cs="Times New Roman"/>
        </w:rPr>
        <w:t>, académicos) en el diseño de las soluciones.</w:t>
      </w:r>
    </w:p>
    <w:p w14:paraId="28853AE3" w14:textId="77777777" w:rsidR="00B300B1" w:rsidRDefault="00B300B1" w:rsidP="00B300B1">
      <w:pPr>
        <w:pStyle w:val="Sinespaciado"/>
        <w:ind w:left="720"/>
        <w:rPr>
          <w:rFonts w:ascii="Times New Roman" w:hAnsi="Times New Roman" w:cs="Times New Roman"/>
          <w:b/>
          <w:bCs/>
        </w:rPr>
      </w:pPr>
    </w:p>
    <w:p w14:paraId="78BA626E" w14:textId="6C30D5C1" w:rsidR="004D1407" w:rsidRPr="00B300B1" w:rsidRDefault="004D1407" w:rsidP="00B300B1">
      <w:pPr>
        <w:pStyle w:val="Sinespaciado"/>
        <w:ind w:left="720"/>
        <w:rPr>
          <w:rFonts w:ascii="Times New Roman" w:hAnsi="Times New Roman" w:cs="Times New Roman"/>
        </w:rPr>
      </w:pPr>
      <w:r w:rsidRPr="00B300B1">
        <w:rPr>
          <w:rFonts w:ascii="Times New Roman" w:hAnsi="Times New Roman" w:cs="Times New Roman"/>
        </w:rPr>
        <w:t>Lista de verificación: ¿Han participado los beneficiarios directos en la definición de las metas y las acciones?</w:t>
      </w:r>
    </w:p>
    <w:p w14:paraId="55A8F49C" w14:textId="77777777" w:rsidR="004D1407" w:rsidRDefault="004D1407" w:rsidP="004D1407">
      <w:pPr>
        <w:pStyle w:val="Sinespaciado"/>
        <w:rPr>
          <w:rFonts w:ascii="Times New Roman" w:hAnsi="Times New Roman" w:cs="Times New Roman"/>
        </w:rPr>
      </w:pPr>
    </w:p>
    <w:p w14:paraId="17084A17" w14:textId="77777777" w:rsidR="00B300B1" w:rsidRDefault="004D1407" w:rsidP="00B300B1">
      <w:pPr>
        <w:pStyle w:val="Sinespaciado"/>
        <w:numPr>
          <w:ilvl w:val="0"/>
          <w:numId w:val="4"/>
        </w:numPr>
        <w:rPr>
          <w:rFonts w:ascii="Times New Roman" w:hAnsi="Times New Roman" w:cs="Times New Roman"/>
        </w:rPr>
      </w:pPr>
      <w:r w:rsidRPr="00B300B1">
        <w:rPr>
          <w:rFonts w:ascii="Times New Roman" w:hAnsi="Times New Roman" w:cs="Times New Roman"/>
          <w:b/>
          <w:bCs/>
        </w:rPr>
        <w:t>Universalismo Proporcional:</w:t>
      </w:r>
      <w:r w:rsidRPr="004D1407">
        <w:rPr>
          <w:rFonts w:ascii="Times New Roman" w:hAnsi="Times New Roman" w:cs="Times New Roman"/>
        </w:rPr>
        <w:t xml:space="preserve"> Diseñar acciones que sean universales, pero que destinen mayores recursos o apoyos diferenciados a quienes más lo necesitan.</w:t>
      </w:r>
    </w:p>
    <w:p w14:paraId="385FD6DA" w14:textId="16640B0A" w:rsidR="004D1407" w:rsidRPr="00B300B1" w:rsidRDefault="004D1407" w:rsidP="00B300B1">
      <w:pPr>
        <w:pStyle w:val="Sinespaciado"/>
        <w:ind w:left="720"/>
        <w:rPr>
          <w:rFonts w:ascii="Times New Roman" w:hAnsi="Times New Roman" w:cs="Times New Roman"/>
        </w:rPr>
      </w:pPr>
      <w:r w:rsidRPr="00B300B1">
        <w:rPr>
          <w:rFonts w:ascii="Times New Roman" w:hAnsi="Times New Roman" w:cs="Times New Roman"/>
        </w:rPr>
        <w:t>Lista de verificación: ¿La política beneficia a todos, pero tiene medidas de acción afirmativa para los más desfavorecidos (ej. becas o subsidios especiales)?</w:t>
      </w:r>
    </w:p>
    <w:p w14:paraId="6884799B" w14:textId="77777777" w:rsidR="004D1407" w:rsidRDefault="004D1407" w:rsidP="004D1407">
      <w:pPr>
        <w:pStyle w:val="Sinespaciado"/>
        <w:rPr>
          <w:rFonts w:ascii="Times New Roman" w:hAnsi="Times New Roman" w:cs="Times New Roman"/>
        </w:rPr>
      </w:pPr>
    </w:p>
    <w:p w14:paraId="7572CC74" w14:textId="77777777" w:rsidR="004D1407" w:rsidRDefault="004D1407" w:rsidP="004D1407">
      <w:pPr>
        <w:pStyle w:val="Sinespaciado"/>
        <w:rPr>
          <w:rFonts w:ascii="Times New Roman" w:hAnsi="Times New Roman" w:cs="Times New Roman"/>
        </w:rPr>
      </w:pPr>
      <w:r w:rsidRPr="00B300B1">
        <w:rPr>
          <w:rFonts w:ascii="Times New Roman" w:hAnsi="Times New Roman" w:cs="Times New Roman"/>
          <w:b/>
          <w:bCs/>
        </w:rPr>
        <w:t>Implementación</w:t>
      </w:r>
    </w:p>
    <w:p w14:paraId="24DAD75E" w14:textId="77777777" w:rsidR="004D1407" w:rsidRDefault="004D1407" w:rsidP="004D1407">
      <w:pPr>
        <w:pStyle w:val="Sinespaciado"/>
        <w:rPr>
          <w:rFonts w:ascii="Times New Roman" w:hAnsi="Times New Roman" w:cs="Times New Roman"/>
        </w:rPr>
      </w:pPr>
    </w:p>
    <w:p w14:paraId="3CA7AB64" w14:textId="77777777" w:rsidR="00B300B1" w:rsidRDefault="004D1407" w:rsidP="004D1407">
      <w:pPr>
        <w:pStyle w:val="Sinespaciado"/>
        <w:numPr>
          <w:ilvl w:val="0"/>
          <w:numId w:val="4"/>
        </w:numPr>
        <w:rPr>
          <w:rFonts w:ascii="Times New Roman" w:hAnsi="Times New Roman" w:cs="Times New Roman"/>
        </w:rPr>
      </w:pPr>
      <w:r w:rsidRPr="00B300B1">
        <w:rPr>
          <w:rFonts w:ascii="Times New Roman" w:hAnsi="Times New Roman" w:cs="Times New Roman"/>
          <w:b/>
          <w:bCs/>
        </w:rPr>
        <w:t>Capacitación y Concienciación:</w:t>
      </w:r>
      <w:r w:rsidRPr="004D1407">
        <w:rPr>
          <w:rFonts w:ascii="Times New Roman" w:hAnsi="Times New Roman" w:cs="Times New Roman"/>
        </w:rPr>
        <w:t xml:space="preserve"> Desarrollar programas de formación obligatorios para el personal sobre perspectiva de género, derechos humanos, inclusión y no discriminación.</w:t>
      </w:r>
    </w:p>
    <w:p w14:paraId="145F5E38" w14:textId="77777777" w:rsidR="00B300B1" w:rsidRDefault="00B300B1" w:rsidP="00B300B1">
      <w:pPr>
        <w:pStyle w:val="Sinespaciado"/>
        <w:ind w:left="720"/>
        <w:rPr>
          <w:rFonts w:ascii="Times New Roman" w:hAnsi="Times New Roman" w:cs="Times New Roman"/>
          <w:b/>
          <w:bCs/>
        </w:rPr>
      </w:pPr>
    </w:p>
    <w:p w14:paraId="775B944B" w14:textId="0766F8B1" w:rsidR="004D1407" w:rsidRPr="00B300B1" w:rsidRDefault="004D1407" w:rsidP="00B300B1">
      <w:pPr>
        <w:pStyle w:val="Sinespaciado"/>
        <w:ind w:left="720"/>
        <w:rPr>
          <w:rFonts w:ascii="Times New Roman" w:hAnsi="Times New Roman" w:cs="Times New Roman"/>
        </w:rPr>
      </w:pPr>
      <w:r w:rsidRPr="00B300B1">
        <w:rPr>
          <w:rFonts w:ascii="Times New Roman" w:hAnsi="Times New Roman" w:cs="Times New Roman"/>
        </w:rPr>
        <w:t>Lista de verificación: ¿El equipo implementador ha recibido formación para deconstruir estereotipos y reconocer barreras de acceso?</w:t>
      </w:r>
    </w:p>
    <w:p w14:paraId="4CAC58EF" w14:textId="77777777" w:rsidR="004D1407" w:rsidRDefault="004D1407" w:rsidP="004D1407">
      <w:pPr>
        <w:pStyle w:val="Sinespaciado"/>
        <w:rPr>
          <w:rFonts w:ascii="Times New Roman" w:hAnsi="Times New Roman" w:cs="Times New Roman"/>
        </w:rPr>
      </w:pPr>
    </w:p>
    <w:p w14:paraId="47B4A239" w14:textId="77777777" w:rsidR="00B300B1" w:rsidRDefault="004D1407" w:rsidP="004D1407">
      <w:pPr>
        <w:pStyle w:val="Sinespaciado"/>
        <w:numPr>
          <w:ilvl w:val="0"/>
          <w:numId w:val="4"/>
        </w:numPr>
        <w:rPr>
          <w:rFonts w:ascii="Times New Roman" w:hAnsi="Times New Roman" w:cs="Times New Roman"/>
        </w:rPr>
      </w:pPr>
      <w:r w:rsidRPr="00B300B1">
        <w:rPr>
          <w:rFonts w:ascii="Times New Roman" w:hAnsi="Times New Roman" w:cs="Times New Roman"/>
          <w:b/>
          <w:bCs/>
        </w:rPr>
        <w:lastRenderedPageBreak/>
        <w:t>Marco Legal y Normativo:</w:t>
      </w:r>
      <w:r w:rsidRPr="004D1407">
        <w:rPr>
          <w:rFonts w:ascii="Times New Roman" w:hAnsi="Times New Roman" w:cs="Times New Roman"/>
        </w:rPr>
        <w:t xml:space="preserve"> Asegurar que el diseño de las políticas se ancle en los tratados y acuerdos internacionales de derechos humanos (ej. Convención sobre los Derechos de las Personas con Discapacidad).</w:t>
      </w:r>
    </w:p>
    <w:p w14:paraId="24BF1773" w14:textId="77777777" w:rsidR="00B300B1" w:rsidRDefault="00B300B1" w:rsidP="00B300B1">
      <w:pPr>
        <w:pStyle w:val="Sinespaciado"/>
        <w:ind w:left="720"/>
        <w:rPr>
          <w:rFonts w:ascii="Times New Roman" w:hAnsi="Times New Roman" w:cs="Times New Roman"/>
          <w:b/>
          <w:bCs/>
        </w:rPr>
      </w:pPr>
    </w:p>
    <w:p w14:paraId="7911BAF8" w14:textId="77777777" w:rsidR="00B300B1" w:rsidRDefault="004D1407" w:rsidP="00B300B1">
      <w:pPr>
        <w:pStyle w:val="Sinespaciado"/>
        <w:ind w:left="720"/>
        <w:rPr>
          <w:rFonts w:ascii="Times New Roman" w:hAnsi="Times New Roman" w:cs="Times New Roman"/>
        </w:rPr>
      </w:pPr>
      <w:r w:rsidRPr="00B300B1">
        <w:rPr>
          <w:rFonts w:ascii="Times New Roman" w:hAnsi="Times New Roman" w:cs="Times New Roman"/>
        </w:rPr>
        <w:t>Lista de verificación: ¿Se han eliminado las leyes, políticas o prácticas que introdujeron o perpetúan la discriminación?</w:t>
      </w:r>
    </w:p>
    <w:p w14:paraId="5A153DFE" w14:textId="77777777" w:rsidR="00B300B1" w:rsidRDefault="00B300B1" w:rsidP="00B300B1">
      <w:pPr>
        <w:pStyle w:val="Sinespaciado"/>
        <w:rPr>
          <w:rFonts w:ascii="Times New Roman" w:hAnsi="Times New Roman" w:cs="Times New Roman"/>
        </w:rPr>
      </w:pPr>
    </w:p>
    <w:p w14:paraId="2D72B744" w14:textId="77777777" w:rsidR="00B300B1" w:rsidRDefault="004D1407" w:rsidP="004D1407">
      <w:pPr>
        <w:pStyle w:val="Sinespaciado"/>
        <w:numPr>
          <w:ilvl w:val="0"/>
          <w:numId w:val="4"/>
        </w:numPr>
        <w:rPr>
          <w:rFonts w:ascii="Times New Roman" w:hAnsi="Times New Roman" w:cs="Times New Roman"/>
        </w:rPr>
      </w:pPr>
      <w:r w:rsidRPr="00B300B1">
        <w:rPr>
          <w:rFonts w:ascii="Times New Roman" w:hAnsi="Times New Roman" w:cs="Times New Roman"/>
          <w:b/>
          <w:bCs/>
        </w:rPr>
        <w:t>Colaboración Intersectorial:</w:t>
      </w:r>
      <w:r w:rsidRPr="004D1407">
        <w:rPr>
          <w:rFonts w:ascii="Times New Roman" w:hAnsi="Times New Roman" w:cs="Times New Roman"/>
        </w:rPr>
        <w:t xml:space="preserve"> estructuras Crear y mecanismos para fomentar el diálogo y la acción conjunta entre diferentes instancias gubernamentales y con el sector privado.</w:t>
      </w:r>
    </w:p>
    <w:p w14:paraId="44D8D1CF" w14:textId="77777777" w:rsidR="00B300B1" w:rsidRDefault="00B300B1" w:rsidP="00B300B1">
      <w:pPr>
        <w:pStyle w:val="Sinespaciado"/>
        <w:ind w:left="720"/>
        <w:rPr>
          <w:rFonts w:ascii="Times New Roman" w:hAnsi="Times New Roman" w:cs="Times New Roman"/>
          <w:b/>
          <w:bCs/>
        </w:rPr>
      </w:pPr>
    </w:p>
    <w:p w14:paraId="4D59551E" w14:textId="24ED761C" w:rsidR="004D1407" w:rsidRPr="00B300B1" w:rsidRDefault="004D1407" w:rsidP="00B300B1">
      <w:pPr>
        <w:pStyle w:val="Sinespaciado"/>
        <w:ind w:left="720"/>
        <w:rPr>
          <w:rFonts w:ascii="Times New Roman" w:hAnsi="Times New Roman" w:cs="Times New Roman"/>
        </w:rPr>
      </w:pPr>
      <w:r w:rsidRPr="00B300B1">
        <w:rPr>
          <w:rFonts w:ascii="Times New Roman" w:hAnsi="Times New Roman" w:cs="Times New Roman"/>
        </w:rPr>
        <w:t>Lista de verificación: ¿Existen alianzas estratégicas con empresas (RSC) y otras agencias gubernamentales (ej. Educación y Salud) para abordar los determinantes sociales?</w:t>
      </w:r>
    </w:p>
    <w:p w14:paraId="202559E8" w14:textId="77777777" w:rsidR="004D1407" w:rsidRDefault="004D1407" w:rsidP="004D1407">
      <w:pPr>
        <w:pStyle w:val="Sinespaciado"/>
        <w:rPr>
          <w:rFonts w:ascii="Times New Roman" w:hAnsi="Times New Roman" w:cs="Times New Roman"/>
        </w:rPr>
      </w:pPr>
    </w:p>
    <w:p w14:paraId="7F330771" w14:textId="77777777" w:rsidR="004D1407" w:rsidRPr="00B300B1" w:rsidRDefault="004D1407" w:rsidP="004D1407">
      <w:pPr>
        <w:pStyle w:val="Sinespaciado"/>
        <w:rPr>
          <w:rFonts w:ascii="Times New Roman" w:hAnsi="Times New Roman" w:cs="Times New Roman"/>
          <w:b/>
          <w:bCs/>
        </w:rPr>
      </w:pPr>
      <w:r w:rsidRPr="00B300B1">
        <w:rPr>
          <w:rFonts w:ascii="Times New Roman" w:hAnsi="Times New Roman" w:cs="Times New Roman"/>
          <w:b/>
          <w:bCs/>
        </w:rPr>
        <w:t>Monitoreo y Evaluación (M&amp;E)</w:t>
      </w:r>
    </w:p>
    <w:p w14:paraId="2A6CA435" w14:textId="77777777" w:rsidR="004D1407" w:rsidRDefault="004D1407" w:rsidP="004D1407">
      <w:pPr>
        <w:pStyle w:val="Sinespaciado"/>
        <w:rPr>
          <w:rFonts w:ascii="Times New Roman" w:hAnsi="Times New Roman" w:cs="Times New Roman"/>
        </w:rPr>
      </w:pPr>
    </w:p>
    <w:p w14:paraId="2FF5692E" w14:textId="77777777" w:rsidR="00B300B1" w:rsidRDefault="004D1407" w:rsidP="004D1407">
      <w:pPr>
        <w:pStyle w:val="Sinespaciado"/>
        <w:numPr>
          <w:ilvl w:val="0"/>
          <w:numId w:val="4"/>
        </w:numPr>
        <w:rPr>
          <w:rFonts w:ascii="Times New Roman" w:hAnsi="Times New Roman" w:cs="Times New Roman"/>
        </w:rPr>
      </w:pPr>
      <w:r w:rsidRPr="00B300B1">
        <w:rPr>
          <w:rFonts w:ascii="Times New Roman" w:hAnsi="Times New Roman" w:cs="Times New Roman"/>
          <w:b/>
          <w:bCs/>
        </w:rPr>
        <w:t>Uso de Indicadores de Derechos Humanos:</w:t>
      </w:r>
      <w:r w:rsidRPr="004D1407">
        <w:rPr>
          <w:rFonts w:ascii="Times New Roman" w:hAnsi="Times New Roman" w:cs="Times New Roman"/>
        </w:rPr>
        <w:t xml:space="preserve"> Implementar un sistema de M&amp;E que utilice indicadores estructurales (leyes y políticas), de proceso (ejecución de acciones) y de resultados (impacto en la vida de las personas).</w:t>
      </w:r>
    </w:p>
    <w:p w14:paraId="0CC4C940" w14:textId="77777777" w:rsidR="00B300B1" w:rsidRDefault="00B300B1" w:rsidP="00B300B1">
      <w:pPr>
        <w:pStyle w:val="Sinespaciado"/>
        <w:ind w:left="720"/>
        <w:rPr>
          <w:rFonts w:ascii="Times New Roman" w:hAnsi="Times New Roman" w:cs="Times New Roman"/>
          <w:b/>
          <w:bCs/>
        </w:rPr>
      </w:pPr>
    </w:p>
    <w:p w14:paraId="0FEDFDA5" w14:textId="74D0E3EC" w:rsidR="004D1407" w:rsidRPr="00B300B1" w:rsidRDefault="004D1407" w:rsidP="00B300B1">
      <w:pPr>
        <w:pStyle w:val="Sinespaciado"/>
        <w:ind w:left="720"/>
        <w:rPr>
          <w:rFonts w:ascii="Times New Roman" w:hAnsi="Times New Roman" w:cs="Times New Roman"/>
        </w:rPr>
      </w:pPr>
      <w:r w:rsidRPr="00B300B1">
        <w:rPr>
          <w:rFonts w:ascii="Times New Roman" w:hAnsi="Times New Roman" w:cs="Times New Roman"/>
        </w:rPr>
        <w:t>Lista de verificación: ¿Se están midiendo los resultados más allá de la simple ejecución, como la reducción de la brecha salarial o el aumento en la calidad de la salud percibida?</w:t>
      </w:r>
    </w:p>
    <w:p w14:paraId="00BB7F33" w14:textId="77777777" w:rsidR="004D1407" w:rsidRDefault="004D1407" w:rsidP="004D1407">
      <w:pPr>
        <w:pStyle w:val="Sinespaciado"/>
        <w:rPr>
          <w:rFonts w:ascii="Times New Roman" w:hAnsi="Times New Roman" w:cs="Times New Roman"/>
        </w:rPr>
      </w:pPr>
    </w:p>
    <w:p w14:paraId="7A84DEC5" w14:textId="18BB588D" w:rsidR="00B300B1" w:rsidRPr="00B300B1" w:rsidRDefault="004D1407" w:rsidP="00B300B1">
      <w:pPr>
        <w:pStyle w:val="Sinespaciado"/>
        <w:numPr>
          <w:ilvl w:val="0"/>
          <w:numId w:val="4"/>
        </w:numPr>
        <w:rPr>
          <w:rFonts w:ascii="Times New Roman" w:hAnsi="Times New Roman" w:cs="Times New Roman"/>
        </w:rPr>
      </w:pPr>
      <w:r w:rsidRPr="00B300B1">
        <w:rPr>
          <w:rFonts w:ascii="Times New Roman" w:hAnsi="Times New Roman" w:cs="Times New Roman"/>
          <w:b/>
          <w:bCs/>
        </w:rPr>
        <w:t>Análisis de Impacto Desagregado:</w:t>
      </w:r>
      <w:r w:rsidRPr="004D1407">
        <w:rPr>
          <w:rFonts w:ascii="Times New Roman" w:hAnsi="Times New Roman" w:cs="Times New Roman"/>
        </w:rPr>
        <w:t xml:space="preserve"> Monitorear el avance para el cumplimiento de los derechos humanos, desagregando los datos por los factores de vulnerabilidad.</w:t>
      </w:r>
    </w:p>
    <w:p w14:paraId="289B40FE" w14:textId="77777777" w:rsidR="00B300B1" w:rsidRDefault="00B300B1" w:rsidP="00B300B1">
      <w:pPr>
        <w:pStyle w:val="Sinespaciado"/>
        <w:ind w:left="720"/>
        <w:rPr>
          <w:rFonts w:ascii="Times New Roman" w:hAnsi="Times New Roman" w:cs="Times New Roman"/>
          <w:b/>
          <w:bCs/>
        </w:rPr>
      </w:pPr>
    </w:p>
    <w:p w14:paraId="67CC63C6" w14:textId="7E721B0E" w:rsidR="004D1407" w:rsidRPr="00B300B1" w:rsidRDefault="004D1407" w:rsidP="00B300B1">
      <w:pPr>
        <w:pStyle w:val="Sinespaciado"/>
        <w:ind w:left="720"/>
        <w:rPr>
          <w:rFonts w:ascii="Times New Roman" w:hAnsi="Times New Roman" w:cs="Times New Roman"/>
        </w:rPr>
      </w:pPr>
      <w:r w:rsidRPr="00B300B1">
        <w:rPr>
          <w:rFonts w:ascii="Times New Roman" w:hAnsi="Times New Roman" w:cs="Times New Roman"/>
        </w:rPr>
        <w:t>Lista de verificación: ¿Los datos del monitoreo muestran si la intervención está reduciendo las brechas entre los grupos más desfavorecidos y el promedio nacional?</w:t>
      </w:r>
    </w:p>
    <w:p w14:paraId="0B52DE96" w14:textId="77777777" w:rsidR="004D1407" w:rsidRDefault="004D1407" w:rsidP="004D1407">
      <w:pPr>
        <w:pStyle w:val="Sinespaciado"/>
        <w:rPr>
          <w:rFonts w:ascii="Times New Roman" w:hAnsi="Times New Roman" w:cs="Times New Roman"/>
        </w:rPr>
      </w:pPr>
    </w:p>
    <w:p w14:paraId="153540B7" w14:textId="77777777" w:rsidR="00B300B1" w:rsidRDefault="004D1407" w:rsidP="00B300B1">
      <w:pPr>
        <w:pStyle w:val="Sinespaciado"/>
        <w:numPr>
          <w:ilvl w:val="0"/>
          <w:numId w:val="4"/>
        </w:numPr>
        <w:rPr>
          <w:rFonts w:ascii="Times New Roman" w:hAnsi="Times New Roman" w:cs="Times New Roman"/>
        </w:rPr>
      </w:pPr>
      <w:r w:rsidRPr="00B300B1">
        <w:rPr>
          <w:rFonts w:ascii="Times New Roman" w:hAnsi="Times New Roman" w:cs="Times New Roman"/>
          <w:b/>
          <w:bCs/>
        </w:rPr>
        <w:t>Mecanismos de Rendición de Cuentas:</w:t>
      </w:r>
      <w:r w:rsidRPr="004D1407">
        <w:rPr>
          <w:rFonts w:ascii="Times New Roman" w:hAnsi="Times New Roman" w:cs="Times New Roman"/>
        </w:rPr>
        <w:t xml:space="preserve"> Establecer procesos claros para que los ciudadanos y los grupos vulnerables puedan presentar quejas o denuncias por fallas en el acceso a los servicios o actos de discriminación</w:t>
      </w:r>
      <w:r w:rsidR="00B300B1">
        <w:rPr>
          <w:rFonts w:ascii="Times New Roman" w:hAnsi="Times New Roman" w:cs="Times New Roman"/>
        </w:rPr>
        <w:t>.</w:t>
      </w:r>
    </w:p>
    <w:p w14:paraId="2611B8CC" w14:textId="77777777" w:rsidR="00B300B1" w:rsidRDefault="00B300B1" w:rsidP="00B300B1">
      <w:pPr>
        <w:pStyle w:val="Sinespaciado"/>
        <w:ind w:left="720"/>
        <w:rPr>
          <w:rFonts w:ascii="Times New Roman" w:hAnsi="Times New Roman" w:cs="Times New Roman"/>
          <w:b/>
          <w:bCs/>
        </w:rPr>
      </w:pPr>
    </w:p>
    <w:p w14:paraId="16A9D32B" w14:textId="46202A36" w:rsidR="004D1407" w:rsidRDefault="004D1407" w:rsidP="00B300B1">
      <w:pPr>
        <w:pStyle w:val="Sinespaciado"/>
        <w:ind w:left="720"/>
        <w:rPr>
          <w:rFonts w:ascii="Times New Roman" w:hAnsi="Times New Roman" w:cs="Times New Roman"/>
        </w:rPr>
      </w:pPr>
      <w:r w:rsidRPr="00B300B1">
        <w:rPr>
          <w:rFonts w:ascii="Times New Roman" w:hAnsi="Times New Roman" w:cs="Times New Roman"/>
        </w:rPr>
        <w:t>Lista de verificación: ¿Existe un mecanismo de quejas accesible y confidencial, y se utiliza la información para corregir el rumbo de la implementación?</w:t>
      </w:r>
    </w:p>
    <w:p w14:paraId="1E0F2330" w14:textId="45C59FA9" w:rsidR="00476386" w:rsidRDefault="00476386" w:rsidP="00476386">
      <w:pPr>
        <w:pStyle w:val="Sinespaciado"/>
        <w:rPr>
          <w:rFonts w:ascii="Times New Roman" w:hAnsi="Times New Roman" w:cs="Times New Roman"/>
        </w:rPr>
      </w:pPr>
    </w:p>
    <w:p w14:paraId="498AEB37" w14:textId="716E6821" w:rsidR="00476386" w:rsidRDefault="00476386" w:rsidP="00476386">
      <w:pPr>
        <w:pStyle w:val="Sinespaciado"/>
        <w:rPr>
          <w:rFonts w:ascii="Times New Roman" w:hAnsi="Times New Roman" w:cs="Times New Roman"/>
        </w:rPr>
      </w:pPr>
    </w:p>
    <w:p w14:paraId="460DCF56" w14:textId="77777777" w:rsidR="00476386" w:rsidRPr="00476386" w:rsidRDefault="00476386" w:rsidP="00476386">
      <w:pPr>
        <w:pStyle w:val="Sinespaciado"/>
        <w:jc w:val="center"/>
        <w:rPr>
          <w:rFonts w:ascii="Times New Roman" w:hAnsi="Times New Roman" w:cs="Times New Roman"/>
          <w:b/>
          <w:bCs/>
          <w:sz w:val="28"/>
          <w:szCs w:val="28"/>
        </w:rPr>
      </w:pPr>
      <w:r w:rsidRPr="00476386">
        <w:rPr>
          <w:rFonts w:ascii="Times New Roman" w:hAnsi="Times New Roman" w:cs="Times New Roman"/>
          <w:b/>
          <w:bCs/>
          <w:sz w:val="28"/>
          <w:szCs w:val="28"/>
        </w:rPr>
        <w:t>Acción y Participación Ciudadana: De lo Global a lo Local, con Enfoque en Guatemala</w:t>
      </w:r>
    </w:p>
    <w:p w14:paraId="1AD7F5B4" w14:textId="77777777" w:rsidR="00476386" w:rsidRDefault="00476386" w:rsidP="00476386">
      <w:pPr>
        <w:pStyle w:val="Sinespaciado"/>
        <w:jc w:val="both"/>
        <w:rPr>
          <w:rFonts w:ascii="Times New Roman" w:hAnsi="Times New Roman" w:cs="Times New Roman"/>
          <w:b/>
          <w:bCs/>
        </w:rPr>
      </w:pPr>
      <w:r w:rsidRPr="00F0598F">
        <w:rPr>
          <w:rFonts w:ascii="Times New Roman" w:hAnsi="Times New Roman" w:cs="Times New Roman"/>
        </w:rPr>
        <w:t>La participación ciudadana es el corazón de una democracia activa. En un mundo cada vez más interconectado, las formas de involucrarse han evolucionado: desde asambleas comunitarias hasta campañas digitales virales. Este artículo explora cómo las personas pueden ejercer su ciudadanía de forma efectiva, con herramientas modernas, ejemplos inspiradores y una mirada especial a Guatemala.</w:t>
      </w:r>
    </w:p>
    <w:p w14:paraId="69F9BD99" w14:textId="77777777" w:rsidR="00476386" w:rsidRDefault="00476386" w:rsidP="00476386">
      <w:pPr>
        <w:pStyle w:val="Sinespaciado"/>
        <w:jc w:val="both"/>
        <w:rPr>
          <w:rFonts w:ascii="Times New Roman" w:hAnsi="Times New Roman" w:cs="Times New Roman"/>
          <w:b/>
          <w:bCs/>
        </w:rPr>
      </w:pPr>
    </w:p>
    <w:p w14:paraId="2CEB942A" w14:textId="77777777" w:rsidR="00476386" w:rsidRPr="00F0598F" w:rsidRDefault="00476386" w:rsidP="00476386">
      <w:pPr>
        <w:pStyle w:val="Sinespaciado"/>
        <w:jc w:val="both"/>
        <w:rPr>
          <w:rFonts w:ascii="Times New Roman" w:hAnsi="Times New Roman" w:cs="Times New Roman"/>
          <w:b/>
          <w:bCs/>
        </w:rPr>
      </w:pPr>
      <w:r w:rsidRPr="00F0598F">
        <w:rPr>
          <w:rFonts w:ascii="Times New Roman" w:hAnsi="Times New Roman" w:cs="Times New Roman"/>
          <w:b/>
          <w:bCs/>
        </w:rPr>
        <w:t>¿Qué es la Participación Ciudadana?</w:t>
      </w:r>
    </w:p>
    <w:p w14:paraId="649FD337" w14:textId="77777777" w:rsidR="00476386" w:rsidRDefault="00476386" w:rsidP="00476386">
      <w:pPr>
        <w:pStyle w:val="Sinespaciado"/>
        <w:jc w:val="both"/>
        <w:rPr>
          <w:rFonts w:ascii="Times New Roman" w:hAnsi="Times New Roman" w:cs="Times New Roman"/>
          <w:b/>
          <w:bCs/>
        </w:rPr>
      </w:pPr>
    </w:p>
    <w:p w14:paraId="6276DB84" w14:textId="77777777" w:rsidR="00476386" w:rsidRPr="00F0598F" w:rsidRDefault="00476386" w:rsidP="00476386">
      <w:pPr>
        <w:pStyle w:val="Sinespaciado"/>
        <w:jc w:val="both"/>
        <w:rPr>
          <w:rFonts w:ascii="Times New Roman" w:hAnsi="Times New Roman" w:cs="Times New Roman"/>
          <w:b/>
          <w:bCs/>
        </w:rPr>
      </w:pPr>
      <w:r w:rsidRPr="00F0598F">
        <w:rPr>
          <w:rFonts w:ascii="Times New Roman" w:hAnsi="Times New Roman" w:cs="Times New Roman"/>
        </w:rPr>
        <w:t>La participación ciudadana es el derecho y la responsabilidad de influir en las decisiones públicas. Va más allá del voto: incluye el diálogo, la fiscalización, la propuesta y la acción directa. Se manifiesta en formas como:</w:t>
      </w:r>
    </w:p>
    <w:p w14:paraId="04D03E6F" w14:textId="77777777" w:rsidR="00476386" w:rsidRDefault="00476386" w:rsidP="00476386">
      <w:pPr>
        <w:pStyle w:val="Sinespaciado"/>
        <w:rPr>
          <w:rFonts w:ascii="Times New Roman" w:hAnsi="Times New Roman" w:cs="Times New Roman"/>
        </w:rPr>
      </w:pPr>
    </w:p>
    <w:p w14:paraId="43F7D5E1" w14:textId="77777777" w:rsidR="00476386" w:rsidRDefault="00476386" w:rsidP="00476386">
      <w:pPr>
        <w:pStyle w:val="Sinespaciado"/>
        <w:numPr>
          <w:ilvl w:val="0"/>
          <w:numId w:val="4"/>
        </w:numPr>
        <w:rPr>
          <w:rFonts w:ascii="Times New Roman" w:hAnsi="Times New Roman" w:cs="Times New Roman"/>
        </w:rPr>
      </w:pPr>
      <w:r w:rsidRPr="00F0598F">
        <w:rPr>
          <w:rFonts w:ascii="Times New Roman" w:hAnsi="Times New Roman" w:cs="Times New Roman"/>
        </w:rPr>
        <w:t>Consultas populares</w:t>
      </w:r>
    </w:p>
    <w:p w14:paraId="15D5035D" w14:textId="77777777" w:rsidR="00476386" w:rsidRDefault="00476386" w:rsidP="00476386">
      <w:pPr>
        <w:pStyle w:val="Sinespaciado"/>
        <w:numPr>
          <w:ilvl w:val="0"/>
          <w:numId w:val="4"/>
        </w:numPr>
        <w:rPr>
          <w:rFonts w:ascii="Times New Roman" w:hAnsi="Times New Roman" w:cs="Times New Roman"/>
        </w:rPr>
      </w:pPr>
      <w:r w:rsidRPr="00F0598F">
        <w:rPr>
          <w:rFonts w:ascii="Times New Roman" w:hAnsi="Times New Roman" w:cs="Times New Roman"/>
        </w:rPr>
        <w:t>Cabildos abiertos</w:t>
      </w:r>
    </w:p>
    <w:p w14:paraId="27EECC78" w14:textId="77777777" w:rsidR="00476386" w:rsidRDefault="00476386" w:rsidP="00476386">
      <w:pPr>
        <w:pStyle w:val="Sinespaciado"/>
        <w:numPr>
          <w:ilvl w:val="0"/>
          <w:numId w:val="4"/>
        </w:numPr>
        <w:rPr>
          <w:rFonts w:ascii="Times New Roman" w:hAnsi="Times New Roman" w:cs="Times New Roman"/>
        </w:rPr>
      </w:pPr>
      <w:r w:rsidRPr="00F0598F">
        <w:rPr>
          <w:rFonts w:ascii="Times New Roman" w:hAnsi="Times New Roman" w:cs="Times New Roman"/>
        </w:rPr>
        <w:t>Presupuestos participativos</w:t>
      </w:r>
    </w:p>
    <w:p w14:paraId="0F26EE97" w14:textId="77777777" w:rsidR="00476386" w:rsidRDefault="00476386" w:rsidP="00476386">
      <w:pPr>
        <w:pStyle w:val="Sinespaciado"/>
        <w:numPr>
          <w:ilvl w:val="0"/>
          <w:numId w:val="4"/>
        </w:numPr>
        <w:rPr>
          <w:rFonts w:ascii="Times New Roman" w:hAnsi="Times New Roman" w:cs="Times New Roman"/>
        </w:rPr>
      </w:pPr>
      <w:r w:rsidRPr="00F0598F">
        <w:rPr>
          <w:rFonts w:ascii="Times New Roman" w:hAnsi="Times New Roman" w:cs="Times New Roman"/>
        </w:rPr>
        <w:t>Activismo digital</w:t>
      </w:r>
    </w:p>
    <w:p w14:paraId="639BC5E9" w14:textId="77777777" w:rsidR="00476386" w:rsidRDefault="00476386" w:rsidP="00476386">
      <w:pPr>
        <w:pStyle w:val="Sinespaciado"/>
        <w:numPr>
          <w:ilvl w:val="0"/>
          <w:numId w:val="4"/>
        </w:numPr>
        <w:rPr>
          <w:rFonts w:ascii="Times New Roman" w:hAnsi="Times New Roman" w:cs="Times New Roman"/>
        </w:rPr>
      </w:pPr>
      <w:r w:rsidRPr="00F0598F">
        <w:rPr>
          <w:rFonts w:ascii="Times New Roman" w:hAnsi="Times New Roman" w:cs="Times New Roman"/>
        </w:rPr>
        <w:t>Voluntariado comunitario</w:t>
      </w:r>
    </w:p>
    <w:p w14:paraId="6A04582E" w14:textId="77777777" w:rsidR="00476386" w:rsidRDefault="00476386" w:rsidP="00476386">
      <w:pPr>
        <w:pStyle w:val="Sinespaciado"/>
        <w:rPr>
          <w:rFonts w:ascii="Times New Roman" w:hAnsi="Times New Roman" w:cs="Times New Roman"/>
        </w:rPr>
      </w:pPr>
    </w:p>
    <w:p w14:paraId="43B7C310" w14:textId="77777777" w:rsidR="00476386" w:rsidRDefault="00476386" w:rsidP="00476386">
      <w:pPr>
        <w:pStyle w:val="Sinespaciado"/>
        <w:jc w:val="both"/>
        <w:rPr>
          <w:rFonts w:ascii="Times New Roman" w:hAnsi="Times New Roman" w:cs="Times New Roman"/>
        </w:rPr>
      </w:pPr>
      <w:r w:rsidRPr="00F0598F">
        <w:rPr>
          <w:rFonts w:ascii="Times New Roman" w:hAnsi="Times New Roman" w:cs="Times New Roman"/>
        </w:rPr>
        <w:t>En Guatemala, este concepto cobra especial relevancia en contextos donde el acceso a servicios, justicia y oportunidades es desigual. La participación activa permite a los ciudadanos exigir transparencia, proponer soluciones y construir comunidad.</w:t>
      </w:r>
    </w:p>
    <w:p w14:paraId="7BC31B4B" w14:textId="77777777" w:rsidR="00476386" w:rsidRDefault="00476386" w:rsidP="00476386">
      <w:pPr>
        <w:pStyle w:val="Sinespaciado"/>
        <w:jc w:val="both"/>
        <w:rPr>
          <w:rFonts w:ascii="Times New Roman" w:hAnsi="Times New Roman" w:cs="Times New Roman"/>
        </w:rPr>
      </w:pPr>
    </w:p>
    <w:p w14:paraId="06FB0E53" w14:textId="77777777" w:rsidR="00476386" w:rsidRPr="00F0598F" w:rsidRDefault="00476386" w:rsidP="00476386">
      <w:pPr>
        <w:pStyle w:val="Sinespaciado"/>
        <w:jc w:val="both"/>
        <w:rPr>
          <w:rFonts w:ascii="Times New Roman" w:hAnsi="Times New Roman" w:cs="Times New Roman"/>
          <w:b/>
          <w:bCs/>
        </w:rPr>
      </w:pPr>
      <w:r w:rsidRPr="00F0598F">
        <w:rPr>
          <w:rFonts w:ascii="Times New Roman" w:hAnsi="Times New Roman" w:cs="Times New Roman"/>
          <w:b/>
          <w:bCs/>
        </w:rPr>
        <w:t>Herramientas para el Activismo Digital</w:t>
      </w:r>
    </w:p>
    <w:p w14:paraId="68614637" w14:textId="77777777" w:rsidR="00476386" w:rsidRPr="00F0598F" w:rsidRDefault="00476386" w:rsidP="00476386">
      <w:pPr>
        <w:pStyle w:val="Sinespaciado"/>
        <w:rPr>
          <w:rFonts w:ascii="Times New Roman" w:hAnsi="Times New Roman" w:cs="Times New Roman"/>
        </w:rPr>
      </w:pPr>
      <w:r w:rsidRPr="00F0598F">
        <w:rPr>
          <w:rFonts w:ascii="Times New Roman" w:hAnsi="Times New Roman" w:cs="Times New Roman"/>
        </w:rPr>
        <w:t>El activismo digital ha transformado la forma en que las personas se organizan, denuncian y promueven causas. Las herramientas más efectivas incluyen:</w:t>
      </w:r>
    </w:p>
    <w:p w14:paraId="76CF916E" w14:textId="77777777" w:rsidR="00476386" w:rsidRDefault="00476386" w:rsidP="00476386">
      <w:pPr>
        <w:pStyle w:val="Sinespaciado"/>
        <w:rPr>
          <w:rFonts w:ascii="Times New Roman" w:hAnsi="Times New Roman" w:cs="Times New Roman"/>
        </w:rPr>
      </w:pPr>
    </w:p>
    <w:p w14:paraId="140B26EB" w14:textId="77777777" w:rsidR="00476386" w:rsidRPr="00D05BB4" w:rsidRDefault="00476386" w:rsidP="00476386">
      <w:pPr>
        <w:pStyle w:val="Sinespaciado"/>
        <w:rPr>
          <w:rFonts w:ascii="Times New Roman" w:hAnsi="Times New Roman" w:cs="Times New Roman"/>
          <w:b/>
          <w:bCs/>
        </w:rPr>
      </w:pPr>
      <w:r w:rsidRPr="00D05BB4">
        <w:rPr>
          <w:rFonts w:ascii="Times New Roman" w:hAnsi="Times New Roman" w:cs="Times New Roman"/>
          <w:b/>
          <w:bCs/>
        </w:rPr>
        <w:t>Globales</w:t>
      </w:r>
    </w:p>
    <w:p w14:paraId="0AE0C5E3" w14:textId="77777777" w:rsidR="00476386" w:rsidRDefault="00476386" w:rsidP="00476386">
      <w:pPr>
        <w:pStyle w:val="Sinespaciado"/>
        <w:rPr>
          <w:rFonts w:ascii="Times New Roman" w:hAnsi="Times New Roman" w:cs="Times New Roman"/>
        </w:rPr>
      </w:pPr>
    </w:p>
    <w:p w14:paraId="6C145800" w14:textId="77777777" w:rsidR="00476386" w:rsidRDefault="00476386" w:rsidP="00476386">
      <w:pPr>
        <w:pStyle w:val="Sinespaciado"/>
        <w:numPr>
          <w:ilvl w:val="0"/>
          <w:numId w:val="5"/>
        </w:numPr>
        <w:rPr>
          <w:rFonts w:ascii="Times New Roman" w:hAnsi="Times New Roman" w:cs="Times New Roman"/>
        </w:rPr>
      </w:pPr>
      <w:r w:rsidRPr="00D05BB4">
        <w:rPr>
          <w:rFonts w:ascii="Times New Roman" w:hAnsi="Times New Roman" w:cs="Times New Roman"/>
          <w:b/>
          <w:bCs/>
        </w:rPr>
        <w:t xml:space="preserve">Redes sociales (X, Instagram, </w:t>
      </w:r>
      <w:proofErr w:type="spellStart"/>
      <w:r w:rsidRPr="00D05BB4">
        <w:rPr>
          <w:rFonts w:ascii="Times New Roman" w:hAnsi="Times New Roman" w:cs="Times New Roman"/>
          <w:b/>
          <w:bCs/>
        </w:rPr>
        <w:t>TikTok</w:t>
      </w:r>
      <w:proofErr w:type="spellEnd"/>
      <w:r w:rsidRPr="00D05BB4">
        <w:rPr>
          <w:rFonts w:ascii="Times New Roman" w:hAnsi="Times New Roman" w:cs="Times New Roman"/>
          <w:b/>
          <w:bCs/>
        </w:rPr>
        <w:t>):</w:t>
      </w:r>
      <w:r w:rsidRPr="00F0598F">
        <w:rPr>
          <w:rFonts w:ascii="Times New Roman" w:hAnsi="Times New Roman" w:cs="Times New Roman"/>
        </w:rPr>
        <w:t xml:space="preserve"> Para viralizar mensajes y conectar comunidades.</w:t>
      </w:r>
    </w:p>
    <w:p w14:paraId="6380DD3A" w14:textId="77777777" w:rsidR="00476386" w:rsidRDefault="00476386" w:rsidP="00476386">
      <w:pPr>
        <w:pStyle w:val="Sinespaciado"/>
        <w:numPr>
          <w:ilvl w:val="0"/>
          <w:numId w:val="5"/>
        </w:numPr>
        <w:rPr>
          <w:rFonts w:ascii="Times New Roman" w:hAnsi="Times New Roman" w:cs="Times New Roman"/>
        </w:rPr>
      </w:pPr>
      <w:r w:rsidRPr="00D05BB4">
        <w:rPr>
          <w:rFonts w:ascii="Times New Roman" w:hAnsi="Times New Roman" w:cs="Times New Roman"/>
          <w:b/>
          <w:bCs/>
        </w:rPr>
        <w:t xml:space="preserve">Plataformas de peticiones (Change.org, </w:t>
      </w:r>
      <w:proofErr w:type="spellStart"/>
      <w:r w:rsidRPr="00D05BB4">
        <w:rPr>
          <w:rFonts w:ascii="Times New Roman" w:hAnsi="Times New Roman" w:cs="Times New Roman"/>
          <w:b/>
          <w:bCs/>
        </w:rPr>
        <w:t>Avaaz</w:t>
      </w:r>
      <w:proofErr w:type="spellEnd"/>
      <w:r w:rsidRPr="00D05BB4">
        <w:rPr>
          <w:rFonts w:ascii="Times New Roman" w:hAnsi="Times New Roman" w:cs="Times New Roman"/>
          <w:b/>
          <w:bCs/>
        </w:rPr>
        <w:t>):</w:t>
      </w:r>
      <w:r w:rsidRPr="00F0598F">
        <w:rPr>
          <w:rFonts w:ascii="Times New Roman" w:hAnsi="Times New Roman" w:cs="Times New Roman"/>
        </w:rPr>
        <w:t xml:space="preserve"> Para ejercer presión política.</w:t>
      </w:r>
    </w:p>
    <w:p w14:paraId="61B3E331" w14:textId="77777777" w:rsidR="00476386" w:rsidRDefault="00476386" w:rsidP="00476386">
      <w:pPr>
        <w:pStyle w:val="Sinespaciado"/>
        <w:numPr>
          <w:ilvl w:val="0"/>
          <w:numId w:val="5"/>
        </w:numPr>
        <w:rPr>
          <w:rFonts w:ascii="Times New Roman" w:hAnsi="Times New Roman" w:cs="Times New Roman"/>
        </w:rPr>
      </w:pPr>
      <w:r w:rsidRPr="00D05BB4">
        <w:rPr>
          <w:rFonts w:ascii="Times New Roman" w:hAnsi="Times New Roman" w:cs="Times New Roman"/>
          <w:b/>
          <w:bCs/>
        </w:rPr>
        <w:t>Crowdfunding (</w:t>
      </w:r>
      <w:proofErr w:type="spellStart"/>
      <w:r w:rsidRPr="00D05BB4">
        <w:rPr>
          <w:rFonts w:ascii="Times New Roman" w:hAnsi="Times New Roman" w:cs="Times New Roman"/>
          <w:b/>
          <w:bCs/>
        </w:rPr>
        <w:t>GoFundMe</w:t>
      </w:r>
      <w:proofErr w:type="spellEnd"/>
      <w:r w:rsidRPr="00D05BB4">
        <w:rPr>
          <w:rFonts w:ascii="Times New Roman" w:hAnsi="Times New Roman" w:cs="Times New Roman"/>
          <w:b/>
          <w:bCs/>
        </w:rPr>
        <w:t>, Donadora):</w:t>
      </w:r>
      <w:r w:rsidRPr="00F0598F">
        <w:rPr>
          <w:rFonts w:ascii="Times New Roman" w:hAnsi="Times New Roman" w:cs="Times New Roman"/>
        </w:rPr>
        <w:t xml:space="preserve"> Para financiar proyectos sociales.</w:t>
      </w:r>
    </w:p>
    <w:p w14:paraId="4D1FC8EF" w14:textId="77777777" w:rsidR="00476386" w:rsidRPr="00F0598F" w:rsidRDefault="00476386" w:rsidP="00476386">
      <w:pPr>
        <w:pStyle w:val="Sinespaciado"/>
        <w:numPr>
          <w:ilvl w:val="0"/>
          <w:numId w:val="5"/>
        </w:numPr>
        <w:rPr>
          <w:rFonts w:ascii="Times New Roman" w:hAnsi="Times New Roman" w:cs="Times New Roman"/>
        </w:rPr>
      </w:pPr>
      <w:r w:rsidRPr="00D05BB4">
        <w:rPr>
          <w:rFonts w:ascii="Times New Roman" w:hAnsi="Times New Roman" w:cs="Times New Roman"/>
          <w:b/>
          <w:bCs/>
        </w:rPr>
        <w:t>Gestores de contenido (Hootsuite, Buffer):</w:t>
      </w:r>
      <w:r w:rsidRPr="00F0598F">
        <w:rPr>
          <w:rFonts w:ascii="Times New Roman" w:hAnsi="Times New Roman" w:cs="Times New Roman"/>
        </w:rPr>
        <w:t xml:space="preserve"> Para planificar campañas.</w:t>
      </w:r>
    </w:p>
    <w:p w14:paraId="576C5582" w14:textId="77777777" w:rsidR="00476386" w:rsidRDefault="00476386" w:rsidP="00476386">
      <w:pPr>
        <w:pStyle w:val="Sinespaciado"/>
        <w:rPr>
          <w:rFonts w:ascii="Times New Roman" w:hAnsi="Times New Roman" w:cs="Times New Roman"/>
        </w:rPr>
      </w:pPr>
    </w:p>
    <w:p w14:paraId="72195083" w14:textId="77777777" w:rsidR="00476386" w:rsidRPr="00D05BB4" w:rsidRDefault="00476386" w:rsidP="00476386">
      <w:pPr>
        <w:pStyle w:val="Sinespaciado"/>
        <w:rPr>
          <w:rFonts w:ascii="Times New Roman" w:hAnsi="Times New Roman" w:cs="Times New Roman"/>
          <w:b/>
          <w:bCs/>
        </w:rPr>
      </w:pPr>
      <w:r w:rsidRPr="00D05BB4">
        <w:rPr>
          <w:rFonts w:ascii="Times New Roman" w:hAnsi="Times New Roman" w:cs="Times New Roman"/>
          <w:b/>
          <w:bCs/>
        </w:rPr>
        <w:t>En Guatemala</w:t>
      </w:r>
    </w:p>
    <w:p w14:paraId="5032AE32" w14:textId="77777777" w:rsidR="00476386" w:rsidRDefault="00476386" w:rsidP="00476386">
      <w:pPr>
        <w:pStyle w:val="Sinespaciado"/>
        <w:rPr>
          <w:rFonts w:ascii="Times New Roman" w:hAnsi="Times New Roman" w:cs="Times New Roman"/>
        </w:rPr>
      </w:pPr>
    </w:p>
    <w:p w14:paraId="435190B3" w14:textId="77777777" w:rsidR="00476386" w:rsidRDefault="00476386" w:rsidP="00476386">
      <w:pPr>
        <w:pStyle w:val="Sinespaciado"/>
        <w:numPr>
          <w:ilvl w:val="0"/>
          <w:numId w:val="6"/>
        </w:numPr>
        <w:rPr>
          <w:rFonts w:ascii="Times New Roman" w:hAnsi="Times New Roman" w:cs="Times New Roman"/>
        </w:rPr>
      </w:pPr>
      <w:r w:rsidRPr="00D05BB4">
        <w:rPr>
          <w:rFonts w:ascii="Times New Roman" w:hAnsi="Times New Roman" w:cs="Times New Roman"/>
          <w:b/>
          <w:bCs/>
        </w:rPr>
        <w:t>Red Ciudadana:</w:t>
      </w:r>
      <w:r w:rsidRPr="00F0598F">
        <w:rPr>
          <w:rFonts w:ascii="Times New Roman" w:hAnsi="Times New Roman" w:cs="Times New Roman"/>
        </w:rPr>
        <w:t xml:space="preserve"> Plataforma que promueve la transparencia y permite a los ciudadanos proponer ideas a candidatos.</w:t>
      </w:r>
    </w:p>
    <w:p w14:paraId="2B290962" w14:textId="77777777" w:rsidR="00476386" w:rsidRPr="00F0598F" w:rsidRDefault="00476386" w:rsidP="00476386">
      <w:pPr>
        <w:pStyle w:val="Sinespaciado"/>
        <w:numPr>
          <w:ilvl w:val="0"/>
          <w:numId w:val="6"/>
        </w:numPr>
        <w:rPr>
          <w:rFonts w:ascii="Times New Roman" w:hAnsi="Times New Roman" w:cs="Times New Roman"/>
        </w:rPr>
      </w:pPr>
      <w:r w:rsidRPr="00D05BB4">
        <w:rPr>
          <w:rFonts w:ascii="Times New Roman" w:hAnsi="Times New Roman" w:cs="Times New Roman"/>
          <w:b/>
          <w:bCs/>
        </w:rPr>
        <w:t>Niñas Furia:</w:t>
      </w:r>
      <w:r w:rsidRPr="00F0598F">
        <w:rPr>
          <w:rFonts w:ascii="Times New Roman" w:hAnsi="Times New Roman" w:cs="Times New Roman"/>
        </w:rPr>
        <w:t xml:space="preserve"> Colectivo feminista que usa redes sociales para educar y movilizar.</w:t>
      </w:r>
    </w:p>
    <w:p w14:paraId="6059ACB9" w14:textId="77777777" w:rsidR="00476386" w:rsidRPr="00F0598F" w:rsidRDefault="00476386" w:rsidP="00476386">
      <w:pPr>
        <w:pStyle w:val="Sinespaciado"/>
        <w:numPr>
          <w:ilvl w:val="0"/>
          <w:numId w:val="6"/>
        </w:numPr>
        <w:rPr>
          <w:rFonts w:ascii="Times New Roman" w:hAnsi="Times New Roman" w:cs="Times New Roman"/>
        </w:rPr>
      </w:pPr>
      <w:r w:rsidRPr="00D05BB4">
        <w:rPr>
          <w:rFonts w:ascii="Times New Roman" w:hAnsi="Times New Roman" w:cs="Times New Roman"/>
          <w:b/>
          <w:bCs/>
        </w:rPr>
        <w:t xml:space="preserve">Casa </w:t>
      </w:r>
      <w:proofErr w:type="spellStart"/>
      <w:r w:rsidRPr="00D05BB4">
        <w:rPr>
          <w:rFonts w:ascii="Times New Roman" w:hAnsi="Times New Roman" w:cs="Times New Roman"/>
          <w:b/>
          <w:bCs/>
        </w:rPr>
        <w:t>Inhabitadx</w:t>
      </w:r>
      <w:proofErr w:type="spellEnd"/>
      <w:r w:rsidRPr="00D05BB4">
        <w:rPr>
          <w:rFonts w:ascii="Times New Roman" w:hAnsi="Times New Roman" w:cs="Times New Roman"/>
          <w:b/>
          <w:bCs/>
        </w:rPr>
        <w:t xml:space="preserve"> y CADI:</w:t>
      </w:r>
      <w:r w:rsidRPr="00F0598F">
        <w:rPr>
          <w:rFonts w:ascii="Times New Roman" w:hAnsi="Times New Roman" w:cs="Times New Roman"/>
        </w:rPr>
        <w:t xml:space="preserve"> Espacios digitales que promueven derechos humanos, arte y diversidad.</w:t>
      </w:r>
    </w:p>
    <w:p w14:paraId="6B4410EB" w14:textId="77777777" w:rsidR="00476386" w:rsidRPr="00F0598F" w:rsidRDefault="00476386" w:rsidP="00476386">
      <w:pPr>
        <w:pStyle w:val="Sinespaciado"/>
        <w:rPr>
          <w:rFonts w:ascii="Times New Roman" w:hAnsi="Times New Roman" w:cs="Times New Roman"/>
        </w:rPr>
      </w:pPr>
    </w:p>
    <w:p w14:paraId="2D49EDCD" w14:textId="77777777" w:rsidR="00476386" w:rsidRPr="00F0598F" w:rsidRDefault="00476386" w:rsidP="00476386">
      <w:pPr>
        <w:pStyle w:val="Sinespaciado"/>
        <w:jc w:val="both"/>
        <w:rPr>
          <w:rFonts w:ascii="Times New Roman" w:hAnsi="Times New Roman" w:cs="Times New Roman"/>
        </w:rPr>
      </w:pPr>
      <w:r w:rsidRPr="00F0598F">
        <w:rPr>
          <w:rFonts w:ascii="Times New Roman" w:hAnsi="Times New Roman" w:cs="Times New Roman"/>
        </w:rPr>
        <w:t>Estas herramientas permiten que incluso quienes viven en zonas rurales o con acceso limitado a recursos puedan participar activamente en la vida pública.</w:t>
      </w:r>
    </w:p>
    <w:p w14:paraId="083490A4" w14:textId="77777777" w:rsidR="00476386" w:rsidRDefault="00476386" w:rsidP="00476386">
      <w:pPr>
        <w:pStyle w:val="Sinespaciado"/>
        <w:rPr>
          <w:rFonts w:ascii="Times New Roman" w:hAnsi="Times New Roman" w:cs="Times New Roman"/>
        </w:rPr>
      </w:pPr>
    </w:p>
    <w:p w14:paraId="639D9BC6" w14:textId="77777777" w:rsidR="00476386" w:rsidRPr="00D05BB4" w:rsidRDefault="00476386" w:rsidP="00476386">
      <w:pPr>
        <w:pStyle w:val="Sinespaciado"/>
        <w:rPr>
          <w:rFonts w:ascii="Times New Roman" w:hAnsi="Times New Roman" w:cs="Times New Roman"/>
          <w:b/>
          <w:bCs/>
        </w:rPr>
      </w:pPr>
      <w:r w:rsidRPr="00D05BB4">
        <w:rPr>
          <w:rFonts w:ascii="Times New Roman" w:hAnsi="Times New Roman" w:cs="Times New Roman"/>
          <w:b/>
          <w:bCs/>
        </w:rPr>
        <w:t>Campañas Globales y Locales Exitosas</w:t>
      </w:r>
    </w:p>
    <w:p w14:paraId="306DDD9D" w14:textId="77777777" w:rsidR="00476386" w:rsidRDefault="00476386" w:rsidP="00476386">
      <w:pPr>
        <w:pStyle w:val="Sinespaciado"/>
        <w:rPr>
          <w:rFonts w:ascii="Times New Roman" w:hAnsi="Times New Roman" w:cs="Times New Roman"/>
        </w:rPr>
      </w:pPr>
    </w:p>
    <w:p w14:paraId="01DB8BFB" w14:textId="77777777" w:rsidR="00476386" w:rsidRPr="00D05BB4" w:rsidRDefault="00476386" w:rsidP="00476386">
      <w:pPr>
        <w:pStyle w:val="Sinespaciado"/>
        <w:rPr>
          <w:rFonts w:ascii="Times New Roman" w:hAnsi="Times New Roman" w:cs="Times New Roman"/>
          <w:b/>
          <w:bCs/>
        </w:rPr>
      </w:pPr>
      <w:r w:rsidRPr="00D05BB4">
        <w:rPr>
          <w:rFonts w:ascii="Times New Roman" w:hAnsi="Times New Roman" w:cs="Times New Roman"/>
          <w:b/>
          <w:bCs/>
        </w:rPr>
        <w:t>Ejemplos Globales</w:t>
      </w:r>
    </w:p>
    <w:p w14:paraId="5E95DBA5" w14:textId="77777777" w:rsidR="00476386" w:rsidRDefault="00476386" w:rsidP="00476386">
      <w:pPr>
        <w:pStyle w:val="Sinespaciado"/>
        <w:rPr>
          <w:rFonts w:ascii="Times New Roman" w:hAnsi="Times New Roman" w:cs="Times New Roman"/>
        </w:rPr>
      </w:pPr>
    </w:p>
    <w:p w14:paraId="36184361" w14:textId="77777777" w:rsidR="00476386" w:rsidRDefault="00476386" w:rsidP="00476386">
      <w:pPr>
        <w:pStyle w:val="Sinespaciado"/>
        <w:numPr>
          <w:ilvl w:val="0"/>
          <w:numId w:val="7"/>
        </w:numPr>
        <w:rPr>
          <w:rFonts w:ascii="Times New Roman" w:hAnsi="Times New Roman" w:cs="Times New Roman"/>
        </w:rPr>
      </w:pPr>
      <w:proofErr w:type="spellStart"/>
      <w:r w:rsidRPr="00D05BB4">
        <w:rPr>
          <w:rFonts w:ascii="Times New Roman" w:hAnsi="Times New Roman" w:cs="Times New Roman"/>
          <w:b/>
          <w:bCs/>
        </w:rPr>
        <w:t>Occupy</w:t>
      </w:r>
      <w:proofErr w:type="spellEnd"/>
      <w:r w:rsidRPr="00D05BB4">
        <w:rPr>
          <w:rFonts w:ascii="Times New Roman" w:hAnsi="Times New Roman" w:cs="Times New Roman"/>
          <w:b/>
          <w:bCs/>
        </w:rPr>
        <w:t xml:space="preserve"> Wall Street (EE.UU.):</w:t>
      </w:r>
      <w:r w:rsidRPr="00F0598F">
        <w:rPr>
          <w:rFonts w:ascii="Times New Roman" w:hAnsi="Times New Roman" w:cs="Times New Roman"/>
        </w:rPr>
        <w:t xml:space="preserve"> Protesta contra la desigualdad económica.</w:t>
      </w:r>
    </w:p>
    <w:p w14:paraId="5BDDA313" w14:textId="77777777" w:rsidR="00476386" w:rsidRDefault="00476386" w:rsidP="00476386">
      <w:pPr>
        <w:pStyle w:val="Sinespaciado"/>
        <w:numPr>
          <w:ilvl w:val="0"/>
          <w:numId w:val="7"/>
        </w:numPr>
        <w:rPr>
          <w:rFonts w:ascii="Times New Roman" w:hAnsi="Times New Roman" w:cs="Times New Roman"/>
        </w:rPr>
      </w:pPr>
      <w:r w:rsidRPr="00D05BB4">
        <w:rPr>
          <w:rFonts w:ascii="Times New Roman" w:hAnsi="Times New Roman" w:cs="Times New Roman"/>
          <w:b/>
          <w:bCs/>
        </w:rPr>
        <w:t>G1000 (Bélgica):</w:t>
      </w:r>
      <w:r w:rsidRPr="00F0598F">
        <w:rPr>
          <w:rFonts w:ascii="Times New Roman" w:hAnsi="Times New Roman" w:cs="Times New Roman"/>
        </w:rPr>
        <w:t xml:space="preserve"> Deliberación ciudadana con impacto político.</w:t>
      </w:r>
    </w:p>
    <w:p w14:paraId="60C5EAA4" w14:textId="77777777" w:rsidR="00476386" w:rsidRPr="00F0598F" w:rsidRDefault="00476386" w:rsidP="00476386">
      <w:pPr>
        <w:pStyle w:val="Sinespaciado"/>
        <w:numPr>
          <w:ilvl w:val="0"/>
          <w:numId w:val="7"/>
        </w:numPr>
        <w:rPr>
          <w:rFonts w:ascii="Times New Roman" w:hAnsi="Times New Roman" w:cs="Times New Roman"/>
        </w:rPr>
      </w:pPr>
      <w:r w:rsidRPr="00D05BB4">
        <w:rPr>
          <w:rFonts w:ascii="Times New Roman" w:hAnsi="Times New Roman" w:cs="Times New Roman"/>
          <w:b/>
          <w:bCs/>
        </w:rPr>
        <w:lastRenderedPageBreak/>
        <w:t>Ciudades de Derechos Humanos:</w:t>
      </w:r>
      <w:r w:rsidRPr="00F0598F">
        <w:rPr>
          <w:rFonts w:ascii="Times New Roman" w:hAnsi="Times New Roman" w:cs="Times New Roman"/>
        </w:rPr>
        <w:t xml:space="preserve"> Movimiento internacional que promueve políticas locales basadas en derechos humanos.</w:t>
      </w:r>
    </w:p>
    <w:p w14:paraId="23C76E25" w14:textId="77777777" w:rsidR="00476386" w:rsidRDefault="00476386" w:rsidP="00476386">
      <w:pPr>
        <w:pStyle w:val="Sinespaciado"/>
        <w:rPr>
          <w:rFonts w:ascii="Times New Roman" w:hAnsi="Times New Roman" w:cs="Times New Roman"/>
        </w:rPr>
      </w:pPr>
    </w:p>
    <w:p w14:paraId="34D94FBE" w14:textId="77777777" w:rsidR="00476386" w:rsidRPr="00D05BB4" w:rsidRDefault="00476386" w:rsidP="00476386">
      <w:pPr>
        <w:pStyle w:val="Sinespaciado"/>
        <w:rPr>
          <w:rFonts w:ascii="Times New Roman" w:hAnsi="Times New Roman" w:cs="Times New Roman"/>
          <w:b/>
          <w:bCs/>
        </w:rPr>
      </w:pPr>
      <w:r w:rsidRPr="00D05BB4">
        <w:rPr>
          <w:rFonts w:ascii="Times New Roman" w:hAnsi="Times New Roman" w:cs="Times New Roman"/>
          <w:b/>
          <w:bCs/>
        </w:rPr>
        <w:t>Ejemplos en Guatemala</w:t>
      </w:r>
    </w:p>
    <w:p w14:paraId="0FD4FEBF" w14:textId="77777777" w:rsidR="00476386" w:rsidRDefault="00476386" w:rsidP="00476386">
      <w:pPr>
        <w:pStyle w:val="Sinespaciado"/>
        <w:rPr>
          <w:rFonts w:ascii="Times New Roman" w:hAnsi="Times New Roman" w:cs="Times New Roman"/>
        </w:rPr>
      </w:pPr>
    </w:p>
    <w:p w14:paraId="793DAD3D" w14:textId="77777777" w:rsidR="00476386" w:rsidRDefault="00476386" w:rsidP="00476386">
      <w:pPr>
        <w:pStyle w:val="Sinespaciado"/>
        <w:numPr>
          <w:ilvl w:val="0"/>
          <w:numId w:val="8"/>
        </w:numPr>
        <w:rPr>
          <w:rFonts w:ascii="Times New Roman" w:hAnsi="Times New Roman" w:cs="Times New Roman"/>
        </w:rPr>
      </w:pPr>
      <w:r w:rsidRPr="00D05BB4">
        <w:rPr>
          <w:rFonts w:ascii="Times New Roman" w:hAnsi="Times New Roman" w:cs="Times New Roman"/>
          <w:b/>
          <w:bCs/>
        </w:rPr>
        <w:t>Hackathon COVID-19 (Red Ciudadana):</w:t>
      </w:r>
      <w:r w:rsidRPr="00F0598F">
        <w:rPr>
          <w:rFonts w:ascii="Times New Roman" w:hAnsi="Times New Roman" w:cs="Times New Roman"/>
        </w:rPr>
        <w:t xml:space="preserve"> Soluciones tecnológicas ante la pandemia.</w:t>
      </w:r>
    </w:p>
    <w:p w14:paraId="4E2C04C8" w14:textId="77777777" w:rsidR="00476386" w:rsidRDefault="00476386" w:rsidP="00476386">
      <w:pPr>
        <w:pStyle w:val="Sinespaciado"/>
        <w:numPr>
          <w:ilvl w:val="0"/>
          <w:numId w:val="8"/>
        </w:numPr>
        <w:rPr>
          <w:rFonts w:ascii="Times New Roman" w:hAnsi="Times New Roman" w:cs="Times New Roman"/>
        </w:rPr>
      </w:pPr>
      <w:r w:rsidRPr="00D05BB4">
        <w:rPr>
          <w:rFonts w:ascii="Times New Roman" w:hAnsi="Times New Roman" w:cs="Times New Roman"/>
          <w:b/>
          <w:bCs/>
        </w:rPr>
        <w:t>Observatorio Fiscal:</w:t>
      </w:r>
      <w:r w:rsidRPr="00F0598F">
        <w:rPr>
          <w:rFonts w:ascii="Times New Roman" w:hAnsi="Times New Roman" w:cs="Times New Roman"/>
        </w:rPr>
        <w:t xml:space="preserve"> Ciudadanos fiscalizan el gasto público.</w:t>
      </w:r>
    </w:p>
    <w:p w14:paraId="09C03DCF" w14:textId="77777777" w:rsidR="00476386" w:rsidRDefault="00476386" w:rsidP="00476386">
      <w:pPr>
        <w:pStyle w:val="Sinespaciado"/>
        <w:numPr>
          <w:ilvl w:val="0"/>
          <w:numId w:val="8"/>
        </w:numPr>
        <w:rPr>
          <w:rFonts w:ascii="Times New Roman" w:hAnsi="Times New Roman" w:cs="Times New Roman"/>
        </w:rPr>
      </w:pPr>
      <w:r w:rsidRPr="00D05BB4">
        <w:rPr>
          <w:rFonts w:ascii="Times New Roman" w:hAnsi="Times New Roman" w:cs="Times New Roman"/>
          <w:b/>
          <w:bCs/>
        </w:rPr>
        <w:t>Jóvenes Contra la Violencia:</w:t>
      </w:r>
      <w:r w:rsidRPr="00F0598F">
        <w:rPr>
          <w:rFonts w:ascii="Times New Roman" w:hAnsi="Times New Roman" w:cs="Times New Roman"/>
        </w:rPr>
        <w:t xml:space="preserve"> Capacitación de miles de jóvenes en prevención.</w:t>
      </w:r>
    </w:p>
    <w:p w14:paraId="2F0FD6D0" w14:textId="77777777" w:rsidR="00476386" w:rsidRDefault="00476386" w:rsidP="00476386">
      <w:pPr>
        <w:pStyle w:val="Sinespaciado"/>
        <w:numPr>
          <w:ilvl w:val="0"/>
          <w:numId w:val="8"/>
        </w:numPr>
        <w:rPr>
          <w:rFonts w:ascii="Times New Roman" w:hAnsi="Times New Roman" w:cs="Times New Roman"/>
        </w:rPr>
      </w:pPr>
      <w:proofErr w:type="spellStart"/>
      <w:r w:rsidRPr="00D05BB4">
        <w:rPr>
          <w:rFonts w:ascii="Times New Roman" w:hAnsi="Times New Roman" w:cs="Times New Roman"/>
          <w:b/>
          <w:bCs/>
        </w:rPr>
        <w:t>Tech</w:t>
      </w:r>
      <w:proofErr w:type="spellEnd"/>
      <w:r w:rsidRPr="00D05BB4">
        <w:rPr>
          <w:rFonts w:ascii="Times New Roman" w:hAnsi="Times New Roman" w:cs="Times New Roman"/>
          <w:b/>
          <w:bCs/>
        </w:rPr>
        <w:t xml:space="preserve"> </w:t>
      </w:r>
      <w:proofErr w:type="spellStart"/>
      <w:r w:rsidRPr="00D05BB4">
        <w:rPr>
          <w:rFonts w:ascii="Times New Roman" w:hAnsi="Times New Roman" w:cs="Times New Roman"/>
          <w:b/>
          <w:bCs/>
        </w:rPr>
        <w:t>For</w:t>
      </w:r>
      <w:proofErr w:type="spellEnd"/>
      <w:r w:rsidRPr="00D05BB4">
        <w:rPr>
          <w:rFonts w:ascii="Times New Roman" w:hAnsi="Times New Roman" w:cs="Times New Roman"/>
          <w:b/>
          <w:bCs/>
        </w:rPr>
        <w:t xml:space="preserve"> Change (Quetzaltenango):</w:t>
      </w:r>
      <w:r w:rsidRPr="00F0598F">
        <w:rPr>
          <w:rFonts w:ascii="Times New Roman" w:hAnsi="Times New Roman" w:cs="Times New Roman"/>
        </w:rPr>
        <w:t xml:space="preserve"> Enseñanza de programación a jóvenes.</w:t>
      </w:r>
    </w:p>
    <w:p w14:paraId="0DB0AE46" w14:textId="77777777" w:rsidR="00476386" w:rsidRPr="00F0598F" w:rsidRDefault="00476386" w:rsidP="00476386">
      <w:pPr>
        <w:pStyle w:val="Sinespaciado"/>
        <w:numPr>
          <w:ilvl w:val="0"/>
          <w:numId w:val="8"/>
        </w:numPr>
        <w:rPr>
          <w:rFonts w:ascii="Times New Roman" w:hAnsi="Times New Roman" w:cs="Times New Roman"/>
        </w:rPr>
      </w:pPr>
      <w:proofErr w:type="spellStart"/>
      <w:r w:rsidRPr="00D05BB4">
        <w:rPr>
          <w:rFonts w:ascii="Times New Roman" w:hAnsi="Times New Roman" w:cs="Times New Roman"/>
          <w:b/>
          <w:bCs/>
        </w:rPr>
        <w:t>Rieguemos</w:t>
      </w:r>
      <w:proofErr w:type="spellEnd"/>
      <w:r w:rsidRPr="00D05BB4">
        <w:rPr>
          <w:rFonts w:ascii="Times New Roman" w:hAnsi="Times New Roman" w:cs="Times New Roman"/>
          <w:b/>
          <w:bCs/>
        </w:rPr>
        <w:t xml:space="preserve"> Sueños (Alta Verapaz):</w:t>
      </w:r>
      <w:r w:rsidRPr="00F0598F">
        <w:rPr>
          <w:rFonts w:ascii="Times New Roman" w:hAnsi="Times New Roman" w:cs="Times New Roman"/>
        </w:rPr>
        <w:t xml:space="preserve"> Educación rural para niños.</w:t>
      </w:r>
    </w:p>
    <w:p w14:paraId="4E1A7C8F" w14:textId="77777777" w:rsidR="00476386" w:rsidRPr="00F0598F" w:rsidRDefault="00476386" w:rsidP="00476386">
      <w:pPr>
        <w:pStyle w:val="Sinespaciado"/>
        <w:rPr>
          <w:rFonts w:ascii="Times New Roman" w:hAnsi="Times New Roman" w:cs="Times New Roman"/>
        </w:rPr>
      </w:pPr>
    </w:p>
    <w:p w14:paraId="69295E93" w14:textId="77777777" w:rsidR="00476386" w:rsidRDefault="00476386" w:rsidP="00476386">
      <w:pPr>
        <w:pStyle w:val="Sinespaciado"/>
        <w:jc w:val="both"/>
        <w:rPr>
          <w:rFonts w:ascii="Times New Roman" w:hAnsi="Times New Roman" w:cs="Times New Roman"/>
        </w:rPr>
      </w:pPr>
      <w:r w:rsidRPr="00F0598F">
        <w:rPr>
          <w:rFonts w:ascii="Times New Roman" w:hAnsi="Times New Roman" w:cs="Times New Roman"/>
        </w:rPr>
        <w:t>Estas campañas demuestran que el cambio es posible cuando la ciudadanía se organiza y actúa.</w:t>
      </w:r>
    </w:p>
    <w:p w14:paraId="731E2B6E" w14:textId="77777777" w:rsidR="00476386" w:rsidRDefault="00476386" w:rsidP="00476386">
      <w:pPr>
        <w:pStyle w:val="Sinespaciado"/>
        <w:jc w:val="both"/>
        <w:rPr>
          <w:rFonts w:ascii="Times New Roman" w:hAnsi="Times New Roman" w:cs="Times New Roman"/>
        </w:rPr>
      </w:pPr>
    </w:p>
    <w:p w14:paraId="677508BB" w14:textId="77777777" w:rsidR="00476386" w:rsidRPr="00D05BB4" w:rsidRDefault="00476386" w:rsidP="00476386">
      <w:pPr>
        <w:pStyle w:val="Sinespaciado"/>
        <w:jc w:val="both"/>
        <w:rPr>
          <w:rFonts w:ascii="Times New Roman" w:hAnsi="Times New Roman" w:cs="Times New Roman"/>
          <w:b/>
          <w:bCs/>
        </w:rPr>
      </w:pPr>
      <w:r w:rsidRPr="00D05BB4">
        <w:rPr>
          <w:rFonts w:ascii="Times New Roman" w:hAnsi="Times New Roman" w:cs="Times New Roman"/>
          <w:b/>
          <w:bCs/>
        </w:rPr>
        <w:t>Cómo Involucrarse en Proyectos Comunitarios</w:t>
      </w:r>
    </w:p>
    <w:p w14:paraId="0FDCCBD2" w14:textId="77777777" w:rsidR="00476386" w:rsidRDefault="00476386" w:rsidP="00476386">
      <w:pPr>
        <w:pStyle w:val="Sinespaciado"/>
        <w:jc w:val="both"/>
        <w:rPr>
          <w:rFonts w:ascii="Times New Roman" w:hAnsi="Times New Roman" w:cs="Times New Roman"/>
        </w:rPr>
      </w:pPr>
    </w:p>
    <w:p w14:paraId="2484019F" w14:textId="77777777" w:rsidR="00476386" w:rsidRDefault="00476386" w:rsidP="00476386">
      <w:pPr>
        <w:pStyle w:val="Sinespaciado"/>
        <w:jc w:val="both"/>
        <w:rPr>
          <w:rFonts w:ascii="Times New Roman" w:hAnsi="Times New Roman" w:cs="Times New Roman"/>
        </w:rPr>
      </w:pPr>
      <w:r w:rsidRPr="00F0598F">
        <w:rPr>
          <w:rFonts w:ascii="Times New Roman" w:hAnsi="Times New Roman" w:cs="Times New Roman"/>
        </w:rPr>
        <w:t>Participar en proyectos comunitarios es una forma directa de generar impacto. Aquí te comparto una guía práctica:</w:t>
      </w:r>
    </w:p>
    <w:p w14:paraId="773EEB6D" w14:textId="77777777" w:rsidR="00476386" w:rsidRDefault="00476386" w:rsidP="00476386">
      <w:pPr>
        <w:pStyle w:val="Sinespaciado"/>
        <w:jc w:val="both"/>
        <w:rPr>
          <w:rFonts w:ascii="Times New Roman" w:hAnsi="Times New Roman" w:cs="Times New Roman"/>
        </w:rPr>
      </w:pPr>
    </w:p>
    <w:p w14:paraId="43DABD6B" w14:textId="77777777" w:rsidR="00476386" w:rsidRPr="00D05BB4" w:rsidRDefault="00476386" w:rsidP="00476386">
      <w:pPr>
        <w:pStyle w:val="Sinespaciado"/>
        <w:numPr>
          <w:ilvl w:val="0"/>
          <w:numId w:val="10"/>
        </w:numPr>
        <w:jc w:val="both"/>
        <w:rPr>
          <w:rFonts w:ascii="Times New Roman" w:hAnsi="Times New Roman" w:cs="Times New Roman"/>
          <w:b/>
          <w:bCs/>
        </w:rPr>
      </w:pPr>
      <w:r w:rsidRPr="00D05BB4">
        <w:rPr>
          <w:rFonts w:ascii="Times New Roman" w:hAnsi="Times New Roman" w:cs="Times New Roman"/>
          <w:b/>
          <w:bCs/>
        </w:rPr>
        <w:t>Identifica necesidades locales</w:t>
      </w:r>
    </w:p>
    <w:p w14:paraId="39A17F6C" w14:textId="77777777" w:rsidR="00476386" w:rsidRPr="00F0598F" w:rsidRDefault="00476386" w:rsidP="00476386">
      <w:pPr>
        <w:pStyle w:val="Sinespaciado"/>
        <w:rPr>
          <w:rFonts w:ascii="Times New Roman" w:hAnsi="Times New Roman" w:cs="Times New Roman"/>
        </w:rPr>
      </w:pPr>
    </w:p>
    <w:p w14:paraId="03A22C01" w14:textId="77777777" w:rsidR="00476386" w:rsidRPr="00F0598F" w:rsidRDefault="00476386" w:rsidP="00476386">
      <w:pPr>
        <w:pStyle w:val="Sinespaciado"/>
        <w:rPr>
          <w:rFonts w:ascii="Times New Roman" w:hAnsi="Times New Roman" w:cs="Times New Roman"/>
        </w:rPr>
      </w:pPr>
      <w:r w:rsidRPr="001D0FAE">
        <w:rPr>
          <w:rFonts w:ascii="Times New Roman" w:hAnsi="Times New Roman" w:cs="Times New Roman"/>
          <w:b/>
          <w:bCs/>
        </w:rPr>
        <w:t>Observa tu entorno:</w:t>
      </w:r>
      <w:r w:rsidRPr="00F0598F">
        <w:rPr>
          <w:rFonts w:ascii="Times New Roman" w:hAnsi="Times New Roman" w:cs="Times New Roman"/>
        </w:rPr>
        <w:t xml:space="preserve"> ¿Qué problemas afectan a tu comunidad? ¿Qué oportunidades existen?</w:t>
      </w:r>
    </w:p>
    <w:p w14:paraId="7F7EC6B3" w14:textId="77777777" w:rsidR="00476386" w:rsidRDefault="00476386" w:rsidP="00476386">
      <w:pPr>
        <w:pStyle w:val="Sinespaciado"/>
        <w:rPr>
          <w:rFonts w:ascii="Times New Roman" w:hAnsi="Times New Roman" w:cs="Times New Roman"/>
        </w:rPr>
      </w:pPr>
    </w:p>
    <w:p w14:paraId="3D99C4E7" w14:textId="77777777" w:rsidR="00476386" w:rsidRPr="00D05BB4" w:rsidRDefault="00476386" w:rsidP="00476386">
      <w:pPr>
        <w:pStyle w:val="Sinespaciado"/>
        <w:numPr>
          <w:ilvl w:val="0"/>
          <w:numId w:val="10"/>
        </w:numPr>
        <w:rPr>
          <w:rFonts w:ascii="Times New Roman" w:hAnsi="Times New Roman" w:cs="Times New Roman"/>
          <w:b/>
          <w:bCs/>
        </w:rPr>
      </w:pPr>
      <w:r w:rsidRPr="00D05BB4">
        <w:rPr>
          <w:rFonts w:ascii="Times New Roman" w:hAnsi="Times New Roman" w:cs="Times New Roman"/>
          <w:b/>
          <w:bCs/>
        </w:rPr>
        <w:t>Diseña tu proyecto</w:t>
      </w:r>
    </w:p>
    <w:p w14:paraId="4F239FC5" w14:textId="77777777" w:rsidR="00476386" w:rsidRDefault="00476386" w:rsidP="00476386">
      <w:pPr>
        <w:pStyle w:val="Sinespaciado"/>
        <w:rPr>
          <w:rFonts w:ascii="Times New Roman" w:hAnsi="Times New Roman" w:cs="Times New Roman"/>
        </w:rPr>
      </w:pPr>
    </w:p>
    <w:p w14:paraId="24B517D8" w14:textId="77777777" w:rsidR="00476386" w:rsidRPr="00F0598F" w:rsidRDefault="00476386" w:rsidP="00476386">
      <w:pPr>
        <w:pStyle w:val="Sinespaciado"/>
        <w:rPr>
          <w:rFonts w:ascii="Times New Roman" w:hAnsi="Times New Roman" w:cs="Times New Roman"/>
        </w:rPr>
      </w:pPr>
      <w:r w:rsidRPr="00F0598F">
        <w:rPr>
          <w:rFonts w:ascii="Times New Roman" w:hAnsi="Times New Roman" w:cs="Times New Roman"/>
        </w:rPr>
        <w:t>Define objetivos claros, actividades concretas y recursos necesarios. Usa metodologías participativas como grupos focales o talleres.</w:t>
      </w:r>
    </w:p>
    <w:p w14:paraId="526073B0" w14:textId="77777777" w:rsidR="00476386" w:rsidRDefault="00476386" w:rsidP="00476386">
      <w:pPr>
        <w:pStyle w:val="Sinespaciado"/>
        <w:rPr>
          <w:rFonts w:ascii="Times New Roman" w:hAnsi="Times New Roman" w:cs="Times New Roman"/>
        </w:rPr>
      </w:pPr>
    </w:p>
    <w:p w14:paraId="594305F2" w14:textId="77777777" w:rsidR="00476386" w:rsidRPr="00D05BB4" w:rsidRDefault="00476386" w:rsidP="00476386">
      <w:pPr>
        <w:pStyle w:val="Sinespaciado"/>
        <w:numPr>
          <w:ilvl w:val="0"/>
          <w:numId w:val="10"/>
        </w:numPr>
        <w:rPr>
          <w:rFonts w:ascii="Times New Roman" w:hAnsi="Times New Roman" w:cs="Times New Roman"/>
          <w:b/>
          <w:bCs/>
        </w:rPr>
      </w:pPr>
      <w:r w:rsidRPr="00D05BB4">
        <w:rPr>
          <w:rFonts w:ascii="Times New Roman" w:hAnsi="Times New Roman" w:cs="Times New Roman"/>
          <w:b/>
          <w:bCs/>
        </w:rPr>
        <w:t>Promueve la colaboración</w:t>
      </w:r>
    </w:p>
    <w:p w14:paraId="7B47FB0A" w14:textId="77777777" w:rsidR="00476386" w:rsidRPr="00F0598F" w:rsidRDefault="00476386" w:rsidP="00476386">
      <w:pPr>
        <w:pStyle w:val="Sinespaciado"/>
        <w:rPr>
          <w:rFonts w:ascii="Times New Roman" w:hAnsi="Times New Roman" w:cs="Times New Roman"/>
        </w:rPr>
      </w:pPr>
    </w:p>
    <w:p w14:paraId="13769E94" w14:textId="77777777" w:rsidR="00476386" w:rsidRPr="00F0598F" w:rsidRDefault="00476386" w:rsidP="00476386">
      <w:pPr>
        <w:pStyle w:val="Sinespaciado"/>
        <w:rPr>
          <w:rFonts w:ascii="Times New Roman" w:hAnsi="Times New Roman" w:cs="Times New Roman"/>
        </w:rPr>
      </w:pPr>
      <w:r w:rsidRPr="00F0598F">
        <w:rPr>
          <w:rFonts w:ascii="Times New Roman" w:hAnsi="Times New Roman" w:cs="Times New Roman"/>
        </w:rPr>
        <w:t>Involucra a vecinos, líderes comunitarios, jóvenes y organizaciones locales.</w:t>
      </w:r>
    </w:p>
    <w:p w14:paraId="48AE55A1" w14:textId="77777777" w:rsidR="00476386" w:rsidRDefault="00476386" w:rsidP="00476386">
      <w:pPr>
        <w:pStyle w:val="Sinespaciado"/>
        <w:rPr>
          <w:rFonts w:ascii="Times New Roman" w:hAnsi="Times New Roman" w:cs="Times New Roman"/>
        </w:rPr>
      </w:pPr>
    </w:p>
    <w:p w14:paraId="6317CE5D" w14:textId="77777777" w:rsidR="00476386" w:rsidRPr="00D05BB4" w:rsidRDefault="00476386" w:rsidP="00476386">
      <w:pPr>
        <w:pStyle w:val="Sinespaciado"/>
        <w:numPr>
          <w:ilvl w:val="0"/>
          <w:numId w:val="10"/>
        </w:numPr>
        <w:rPr>
          <w:rFonts w:ascii="Times New Roman" w:hAnsi="Times New Roman" w:cs="Times New Roman"/>
          <w:b/>
          <w:bCs/>
        </w:rPr>
      </w:pPr>
      <w:r w:rsidRPr="00D05BB4">
        <w:rPr>
          <w:rFonts w:ascii="Times New Roman" w:hAnsi="Times New Roman" w:cs="Times New Roman"/>
          <w:b/>
          <w:bCs/>
        </w:rPr>
        <w:t>Evalúa y mejora</w:t>
      </w:r>
    </w:p>
    <w:p w14:paraId="2354AD90" w14:textId="77777777" w:rsidR="00476386" w:rsidRDefault="00476386" w:rsidP="00476386">
      <w:pPr>
        <w:pStyle w:val="Sinespaciado"/>
        <w:rPr>
          <w:rFonts w:ascii="Times New Roman" w:hAnsi="Times New Roman" w:cs="Times New Roman"/>
        </w:rPr>
      </w:pPr>
    </w:p>
    <w:p w14:paraId="029336BF" w14:textId="77777777" w:rsidR="00476386" w:rsidRDefault="00476386" w:rsidP="00476386">
      <w:pPr>
        <w:pStyle w:val="Sinespaciado"/>
        <w:rPr>
          <w:rFonts w:ascii="Times New Roman" w:hAnsi="Times New Roman" w:cs="Times New Roman"/>
        </w:rPr>
      </w:pPr>
      <w:r w:rsidRPr="00F0598F">
        <w:rPr>
          <w:rFonts w:ascii="Times New Roman" w:hAnsi="Times New Roman" w:cs="Times New Roman"/>
        </w:rPr>
        <w:t>Mide el impacto, escucha retroalimentación y ajusta tu estrategia.</w:t>
      </w:r>
    </w:p>
    <w:p w14:paraId="64A7F129" w14:textId="77777777" w:rsidR="00476386" w:rsidRDefault="00476386" w:rsidP="00476386">
      <w:pPr>
        <w:pStyle w:val="Sinespaciado"/>
        <w:rPr>
          <w:rFonts w:ascii="Times New Roman" w:hAnsi="Times New Roman" w:cs="Times New Roman"/>
        </w:rPr>
      </w:pPr>
    </w:p>
    <w:p w14:paraId="19DB9F72" w14:textId="77777777" w:rsidR="00476386" w:rsidRPr="00D05BB4" w:rsidRDefault="00476386" w:rsidP="00476386">
      <w:pPr>
        <w:pStyle w:val="Sinespaciado"/>
        <w:numPr>
          <w:ilvl w:val="0"/>
          <w:numId w:val="10"/>
        </w:numPr>
        <w:rPr>
          <w:rFonts w:ascii="Times New Roman" w:hAnsi="Times New Roman" w:cs="Times New Roman"/>
          <w:b/>
          <w:bCs/>
        </w:rPr>
      </w:pPr>
      <w:r w:rsidRPr="00D05BB4">
        <w:rPr>
          <w:rFonts w:ascii="Times New Roman" w:hAnsi="Times New Roman" w:cs="Times New Roman"/>
          <w:b/>
          <w:bCs/>
        </w:rPr>
        <w:t>Usa herramientas digitales</w:t>
      </w:r>
    </w:p>
    <w:p w14:paraId="198091F6" w14:textId="77777777" w:rsidR="00476386" w:rsidRDefault="00476386" w:rsidP="00476386">
      <w:pPr>
        <w:pStyle w:val="Sinespaciado"/>
        <w:rPr>
          <w:rFonts w:ascii="Times New Roman" w:hAnsi="Times New Roman" w:cs="Times New Roman"/>
        </w:rPr>
      </w:pPr>
    </w:p>
    <w:p w14:paraId="746C5106" w14:textId="77777777" w:rsidR="00476386" w:rsidRPr="00F0598F" w:rsidRDefault="00476386" w:rsidP="00476386">
      <w:pPr>
        <w:pStyle w:val="Sinespaciado"/>
        <w:rPr>
          <w:rFonts w:ascii="Times New Roman" w:hAnsi="Times New Roman" w:cs="Times New Roman"/>
        </w:rPr>
      </w:pPr>
      <w:r w:rsidRPr="00F0598F">
        <w:rPr>
          <w:rFonts w:ascii="Times New Roman" w:hAnsi="Times New Roman" w:cs="Times New Roman"/>
        </w:rPr>
        <w:t>Apóyate en redes sociales, plataformas de gestión de proyectos y apps comunitarias.</w:t>
      </w:r>
    </w:p>
    <w:p w14:paraId="7A6D3808" w14:textId="77777777" w:rsidR="00476386" w:rsidRDefault="00476386" w:rsidP="00476386">
      <w:pPr>
        <w:pStyle w:val="Sinespaciado"/>
        <w:rPr>
          <w:rFonts w:ascii="Times New Roman" w:hAnsi="Times New Roman" w:cs="Times New Roman"/>
        </w:rPr>
      </w:pPr>
    </w:p>
    <w:p w14:paraId="4B0B77A0" w14:textId="77777777" w:rsidR="00476386" w:rsidRPr="001D0FAE" w:rsidRDefault="00476386" w:rsidP="00476386">
      <w:pPr>
        <w:pStyle w:val="Sinespaciado"/>
        <w:rPr>
          <w:rFonts w:ascii="Times New Roman" w:hAnsi="Times New Roman" w:cs="Times New Roman"/>
          <w:b/>
          <w:bCs/>
        </w:rPr>
      </w:pPr>
      <w:r w:rsidRPr="001D0FAE">
        <w:rPr>
          <w:rFonts w:ascii="Times New Roman" w:hAnsi="Times New Roman" w:cs="Times New Roman"/>
          <w:b/>
          <w:bCs/>
        </w:rPr>
        <w:t>En Guatemala puedes</w:t>
      </w:r>
    </w:p>
    <w:p w14:paraId="11F9248C" w14:textId="77777777" w:rsidR="00476386" w:rsidRDefault="00476386" w:rsidP="00476386">
      <w:pPr>
        <w:pStyle w:val="Sinespaciado"/>
        <w:rPr>
          <w:rFonts w:ascii="Times New Roman" w:hAnsi="Times New Roman" w:cs="Times New Roman"/>
        </w:rPr>
      </w:pPr>
    </w:p>
    <w:p w14:paraId="1DFBC629" w14:textId="77777777" w:rsidR="00476386" w:rsidRDefault="00476386" w:rsidP="00476386">
      <w:pPr>
        <w:pStyle w:val="Sinespaciado"/>
        <w:numPr>
          <w:ilvl w:val="0"/>
          <w:numId w:val="9"/>
        </w:numPr>
        <w:rPr>
          <w:rFonts w:ascii="Times New Roman" w:hAnsi="Times New Roman" w:cs="Times New Roman"/>
        </w:rPr>
      </w:pPr>
      <w:r w:rsidRPr="00F0598F">
        <w:rPr>
          <w:rFonts w:ascii="Times New Roman" w:hAnsi="Times New Roman" w:cs="Times New Roman"/>
        </w:rPr>
        <w:t>Participar en proyectos de ARCAS Guatemala (medio ambiente, educación).</w:t>
      </w:r>
    </w:p>
    <w:p w14:paraId="5EEDC851" w14:textId="77777777" w:rsidR="00476386" w:rsidRDefault="00476386" w:rsidP="00476386">
      <w:pPr>
        <w:pStyle w:val="Sinespaciado"/>
        <w:numPr>
          <w:ilvl w:val="0"/>
          <w:numId w:val="9"/>
        </w:numPr>
        <w:rPr>
          <w:rFonts w:ascii="Times New Roman" w:hAnsi="Times New Roman" w:cs="Times New Roman"/>
        </w:rPr>
      </w:pPr>
      <w:r w:rsidRPr="00F0598F">
        <w:rPr>
          <w:rFonts w:ascii="Times New Roman" w:hAnsi="Times New Roman" w:cs="Times New Roman"/>
        </w:rPr>
        <w:t>Ser voluntario en Asociación Manabí (salud, nutrición).</w:t>
      </w:r>
    </w:p>
    <w:p w14:paraId="632AB8D2" w14:textId="77777777" w:rsidR="00476386" w:rsidRDefault="00476386" w:rsidP="00476386">
      <w:pPr>
        <w:pStyle w:val="Sinespaciado"/>
        <w:numPr>
          <w:ilvl w:val="0"/>
          <w:numId w:val="9"/>
        </w:numPr>
        <w:rPr>
          <w:rFonts w:ascii="Times New Roman" w:hAnsi="Times New Roman" w:cs="Times New Roman"/>
        </w:rPr>
      </w:pPr>
      <w:r w:rsidRPr="00F0598F">
        <w:rPr>
          <w:rFonts w:ascii="Times New Roman" w:hAnsi="Times New Roman" w:cs="Times New Roman"/>
        </w:rPr>
        <w:lastRenderedPageBreak/>
        <w:t>Usar plataformas como Nuestra Elección para incidir en política local.</w:t>
      </w:r>
    </w:p>
    <w:p w14:paraId="7901319E" w14:textId="77777777" w:rsidR="00476386" w:rsidRDefault="00476386" w:rsidP="00476386">
      <w:pPr>
        <w:pStyle w:val="Sinespaciado"/>
        <w:rPr>
          <w:rFonts w:ascii="Times New Roman" w:hAnsi="Times New Roman" w:cs="Times New Roman"/>
        </w:rPr>
      </w:pPr>
    </w:p>
    <w:p w14:paraId="3DD978BA" w14:textId="77777777" w:rsidR="00476386" w:rsidRPr="00F0598F" w:rsidRDefault="00476386" w:rsidP="00476386">
      <w:pPr>
        <w:pStyle w:val="Sinespaciado"/>
        <w:jc w:val="both"/>
        <w:rPr>
          <w:rFonts w:ascii="Times New Roman" w:hAnsi="Times New Roman" w:cs="Times New Roman"/>
        </w:rPr>
      </w:pPr>
      <w:r w:rsidRPr="00F0598F">
        <w:rPr>
          <w:rFonts w:ascii="Times New Roman" w:hAnsi="Times New Roman" w:cs="Times New Roman"/>
        </w:rPr>
        <w:t>La participación ciudadana no es un privilegio, es un derecho. Ya sea desde una publicación en redes sociales, una reunión comunitaria o una propuesta legislativa, cada acción cuenta. En Guatemala y en el mundo, los ciudadanos están demostrando que el cambio comienza con la voluntad de involucrarse.</w:t>
      </w:r>
    </w:p>
    <w:p w14:paraId="5AF95B00" w14:textId="77777777" w:rsidR="00476386" w:rsidRPr="00F0598F" w:rsidRDefault="00476386" w:rsidP="00476386">
      <w:pPr>
        <w:pStyle w:val="Sinespaciado"/>
        <w:rPr>
          <w:rFonts w:ascii="Times New Roman" w:hAnsi="Times New Roman" w:cs="Times New Roman"/>
        </w:rPr>
      </w:pPr>
    </w:p>
    <w:p w14:paraId="2B24EA44" w14:textId="77777777" w:rsidR="00476386" w:rsidRPr="00B300B1" w:rsidRDefault="00476386" w:rsidP="00476386">
      <w:pPr>
        <w:pStyle w:val="Sinespaciado"/>
        <w:rPr>
          <w:rFonts w:ascii="Times New Roman" w:hAnsi="Times New Roman" w:cs="Times New Roman"/>
        </w:rPr>
      </w:pPr>
      <w:r w:rsidRPr="00F0598F">
        <w:rPr>
          <w:rFonts w:ascii="Times New Roman" w:hAnsi="Times New Roman" w:cs="Times New Roman"/>
        </w:rPr>
        <w:t>¿Y tú? ¿Qué estás haciendo hoy para transformar tu comunidad?</w:t>
      </w:r>
    </w:p>
    <w:p w14:paraId="339DC14F" w14:textId="77777777" w:rsidR="00476386" w:rsidRPr="00B300B1" w:rsidRDefault="00476386" w:rsidP="00476386">
      <w:pPr>
        <w:pStyle w:val="Sinespaciado"/>
        <w:rPr>
          <w:rFonts w:ascii="Times New Roman" w:hAnsi="Times New Roman" w:cs="Times New Roman"/>
        </w:rPr>
      </w:pPr>
    </w:p>
    <w:sectPr w:rsidR="00476386" w:rsidRPr="00B300B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C5FA1"/>
    <w:multiLevelType w:val="hybridMultilevel"/>
    <w:tmpl w:val="E766D78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BFB4515"/>
    <w:multiLevelType w:val="hybridMultilevel"/>
    <w:tmpl w:val="E822DE6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12447A22"/>
    <w:multiLevelType w:val="hybridMultilevel"/>
    <w:tmpl w:val="7E32C2F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14193B1A"/>
    <w:multiLevelType w:val="multilevel"/>
    <w:tmpl w:val="4B20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A3779C"/>
    <w:multiLevelType w:val="multilevel"/>
    <w:tmpl w:val="FC8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D6183"/>
    <w:multiLevelType w:val="hybridMultilevel"/>
    <w:tmpl w:val="3D58E53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2C9D44FD"/>
    <w:multiLevelType w:val="hybridMultilevel"/>
    <w:tmpl w:val="B23ADC4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2FBE41DD"/>
    <w:multiLevelType w:val="hybridMultilevel"/>
    <w:tmpl w:val="F6B0763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31787574"/>
    <w:multiLevelType w:val="hybridMultilevel"/>
    <w:tmpl w:val="61E877E8"/>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36F80F68"/>
    <w:multiLevelType w:val="hybridMultilevel"/>
    <w:tmpl w:val="9676ACC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C1D26BA"/>
    <w:multiLevelType w:val="multilevel"/>
    <w:tmpl w:val="E026B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366B2F"/>
    <w:multiLevelType w:val="multilevel"/>
    <w:tmpl w:val="9360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7A0681"/>
    <w:multiLevelType w:val="hybridMultilevel"/>
    <w:tmpl w:val="513CFC4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5AA24BA2"/>
    <w:multiLevelType w:val="hybridMultilevel"/>
    <w:tmpl w:val="FE6E5D5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6E1B4569"/>
    <w:multiLevelType w:val="multilevel"/>
    <w:tmpl w:val="14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13"/>
  </w:num>
  <w:num w:numId="5">
    <w:abstractNumId w:val="5"/>
  </w:num>
  <w:num w:numId="6">
    <w:abstractNumId w:val="7"/>
  </w:num>
  <w:num w:numId="7">
    <w:abstractNumId w:val="12"/>
  </w:num>
  <w:num w:numId="8">
    <w:abstractNumId w:val="6"/>
  </w:num>
  <w:num w:numId="9">
    <w:abstractNumId w:val="9"/>
  </w:num>
  <w:num w:numId="10">
    <w:abstractNumId w:val="8"/>
  </w:num>
  <w:num w:numId="11">
    <w:abstractNumId w:val="14"/>
  </w:num>
  <w:num w:numId="12">
    <w:abstractNumId w:val="3"/>
  </w:num>
  <w:num w:numId="13">
    <w:abstractNumId w:val="4"/>
  </w:num>
  <w:num w:numId="14">
    <w:abstractNumId w:val="11"/>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F97"/>
    <w:rsid w:val="00321B58"/>
    <w:rsid w:val="00476386"/>
    <w:rsid w:val="004D1407"/>
    <w:rsid w:val="00787FE3"/>
    <w:rsid w:val="00860478"/>
    <w:rsid w:val="00A045DD"/>
    <w:rsid w:val="00A66EAA"/>
    <w:rsid w:val="00B300B1"/>
    <w:rsid w:val="00B97F52"/>
    <w:rsid w:val="00CB3F9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D6C74"/>
  <w15:chartTrackingRefBased/>
  <w15:docId w15:val="{2E7D7058-D953-448A-9BE5-35F61CC49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FE3"/>
  </w:style>
  <w:style w:type="paragraph" w:styleId="Ttulo1">
    <w:name w:val="heading 1"/>
    <w:basedOn w:val="Normal"/>
    <w:next w:val="Normal"/>
    <w:link w:val="Ttulo1Car"/>
    <w:uiPriority w:val="9"/>
    <w:qFormat/>
    <w:rsid w:val="00CB3F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B3F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B3F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B3F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B3F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B3F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B3F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B3F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B3F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B3F9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B3F9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B3F9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B3F9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B3F9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B3F9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B3F9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B3F9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B3F97"/>
    <w:rPr>
      <w:rFonts w:eastAsiaTheme="majorEastAsia" w:cstheme="majorBidi"/>
      <w:color w:val="272727" w:themeColor="text1" w:themeTint="D8"/>
    </w:rPr>
  </w:style>
  <w:style w:type="paragraph" w:styleId="Ttulo">
    <w:name w:val="Title"/>
    <w:basedOn w:val="Normal"/>
    <w:next w:val="Normal"/>
    <w:link w:val="TtuloCar"/>
    <w:uiPriority w:val="10"/>
    <w:qFormat/>
    <w:rsid w:val="00CB3F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B3F9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B3F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B3F9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B3F97"/>
    <w:pPr>
      <w:spacing w:before="160"/>
      <w:jc w:val="center"/>
    </w:pPr>
    <w:rPr>
      <w:i/>
      <w:iCs/>
      <w:color w:val="404040" w:themeColor="text1" w:themeTint="BF"/>
    </w:rPr>
  </w:style>
  <w:style w:type="character" w:customStyle="1" w:styleId="CitaCar">
    <w:name w:val="Cita Car"/>
    <w:basedOn w:val="Fuentedeprrafopredeter"/>
    <w:link w:val="Cita"/>
    <w:uiPriority w:val="29"/>
    <w:rsid w:val="00CB3F97"/>
    <w:rPr>
      <w:i/>
      <w:iCs/>
      <w:color w:val="404040" w:themeColor="text1" w:themeTint="BF"/>
    </w:rPr>
  </w:style>
  <w:style w:type="paragraph" w:styleId="Prrafodelista">
    <w:name w:val="List Paragraph"/>
    <w:basedOn w:val="Normal"/>
    <w:uiPriority w:val="34"/>
    <w:qFormat/>
    <w:rsid w:val="00CB3F97"/>
    <w:pPr>
      <w:ind w:left="720"/>
      <w:contextualSpacing/>
    </w:pPr>
  </w:style>
  <w:style w:type="character" w:styleId="nfasisintenso">
    <w:name w:val="Intense Emphasis"/>
    <w:basedOn w:val="Fuentedeprrafopredeter"/>
    <w:uiPriority w:val="21"/>
    <w:qFormat/>
    <w:rsid w:val="00CB3F97"/>
    <w:rPr>
      <w:i/>
      <w:iCs/>
      <w:color w:val="0F4761" w:themeColor="accent1" w:themeShade="BF"/>
    </w:rPr>
  </w:style>
  <w:style w:type="paragraph" w:styleId="Citadestacada">
    <w:name w:val="Intense Quote"/>
    <w:basedOn w:val="Normal"/>
    <w:next w:val="Normal"/>
    <w:link w:val="CitadestacadaCar"/>
    <w:uiPriority w:val="30"/>
    <w:qFormat/>
    <w:rsid w:val="00CB3F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B3F97"/>
    <w:rPr>
      <w:i/>
      <w:iCs/>
      <w:color w:val="0F4761" w:themeColor="accent1" w:themeShade="BF"/>
    </w:rPr>
  </w:style>
  <w:style w:type="character" w:styleId="Referenciaintensa">
    <w:name w:val="Intense Reference"/>
    <w:basedOn w:val="Fuentedeprrafopredeter"/>
    <w:uiPriority w:val="32"/>
    <w:qFormat/>
    <w:rsid w:val="00CB3F97"/>
    <w:rPr>
      <w:b/>
      <w:bCs/>
      <w:smallCaps/>
      <w:color w:val="0F4761" w:themeColor="accent1" w:themeShade="BF"/>
      <w:spacing w:val="5"/>
    </w:rPr>
  </w:style>
  <w:style w:type="paragraph" w:styleId="Sinespaciado">
    <w:name w:val="No Spacing"/>
    <w:uiPriority w:val="1"/>
    <w:qFormat/>
    <w:rsid w:val="00CB3F97"/>
    <w:pPr>
      <w:spacing w:after="0" w:line="240" w:lineRule="auto"/>
    </w:pPr>
  </w:style>
  <w:style w:type="table" w:styleId="Tablaconcuadrcula">
    <w:name w:val="Table Grid"/>
    <w:basedOn w:val="Tablanormal"/>
    <w:uiPriority w:val="39"/>
    <w:rsid w:val="008604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787FE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482488">
      <w:bodyDiv w:val="1"/>
      <w:marLeft w:val="0"/>
      <w:marRight w:val="0"/>
      <w:marTop w:val="0"/>
      <w:marBottom w:val="0"/>
      <w:divBdr>
        <w:top w:val="none" w:sz="0" w:space="0" w:color="auto"/>
        <w:left w:val="none" w:sz="0" w:space="0" w:color="auto"/>
        <w:bottom w:val="none" w:sz="0" w:space="0" w:color="auto"/>
        <w:right w:val="none" w:sz="0" w:space="0" w:color="auto"/>
      </w:divBdr>
    </w:div>
    <w:div w:id="218638344">
      <w:bodyDiv w:val="1"/>
      <w:marLeft w:val="0"/>
      <w:marRight w:val="0"/>
      <w:marTop w:val="0"/>
      <w:marBottom w:val="0"/>
      <w:divBdr>
        <w:top w:val="none" w:sz="0" w:space="0" w:color="auto"/>
        <w:left w:val="none" w:sz="0" w:space="0" w:color="auto"/>
        <w:bottom w:val="none" w:sz="0" w:space="0" w:color="auto"/>
        <w:right w:val="none" w:sz="0" w:space="0" w:color="auto"/>
      </w:divBdr>
    </w:div>
    <w:div w:id="709842779">
      <w:bodyDiv w:val="1"/>
      <w:marLeft w:val="0"/>
      <w:marRight w:val="0"/>
      <w:marTop w:val="0"/>
      <w:marBottom w:val="0"/>
      <w:divBdr>
        <w:top w:val="none" w:sz="0" w:space="0" w:color="auto"/>
        <w:left w:val="none" w:sz="0" w:space="0" w:color="auto"/>
        <w:bottom w:val="none" w:sz="0" w:space="0" w:color="auto"/>
        <w:right w:val="none" w:sz="0" w:space="0" w:color="auto"/>
      </w:divBdr>
      <w:divsChild>
        <w:div w:id="1383019329">
          <w:marLeft w:val="0"/>
          <w:marRight w:val="0"/>
          <w:marTop w:val="0"/>
          <w:marBottom w:val="0"/>
          <w:divBdr>
            <w:top w:val="none" w:sz="0" w:space="0" w:color="auto"/>
            <w:left w:val="none" w:sz="0" w:space="0" w:color="auto"/>
            <w:bottom w:val="none" w:sz="0" w:space="0" w:color="auto"/>
            <w:right w:val="none" w:sz="0" w:space="0" w:color="auto"/>
          </w:divBdr>
          <w:divsChild>
            <w:div w:id="204763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14293">
      <w:bodyDiv w:val="1"/>
      <w:marLeft w:val="0"/>
      <w:marRight w:val="0"/>
      <w:marTop w:val="0"/>
      <w:marBottom w:val="0"/>
      <w:divBdr>
        <w:top w:val="none" w:sz="0" w:space="0" w:color="auto"/>
        <w:left w:val="none" w:sz="0" w:space="0" w:color="auto"/>
        <w:bottom w:val="none" w:sz="0" w:space="0" w:color="auto"/>
        <w:right w:val="none" w:sz="0" w:space="0" w:color="auto"/>
      </w:divBdr>
      <w:divsChild>
        <w:div w:id="1278830667">
          <w:marLeft w:val="0"/>
          <w:marRight w:val="0"/>
          <w:marTop w:val="0"/>
          <w:marBottom w:val="0"/>
          <w:divBdr>
            <w:top w:val="none" w:sz="0" w:space="0" w:color="auto"/>
            <w:left w:val="none" w:sz="0" w:space="0" w:color="auto"/>
            <w:bottom w:val="none" w:sz="0" w:space="0" w:color="auto"/>
            <w:right w:val="none" w:sz="0" w:space="0" w:color="auto"/>
          </w:divBdr>
          <w:divsChild>
            <w:div w:id="177035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BEEE7A-69E9-4211-B146-6C9C9719C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16</Pages>
  <Words>4938</Words>
  <Characters>27165</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Byron Saquic Ixcol</cp:lastModifiedBy>
  <cp:revision>2</cp:revision>
  <dcterms:created xsi:type="dcterms:W3CDTF">2025-11-06T20:01:00Z</dcterms:created>
  <dcterms:modified xsi:type="dcterms:W3CDTF">2025-11-12T04:55:00Z</dcterms:modified>
</cp:coreProperties>
</file>