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分库分表中间件技术选型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分库分表技术介绍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关系型数据库本身比较容易成为系统瓶颈，单机存储容量、连接数、处理能力都有限。当单表的数据量达到 1000W 或 100G 以后，由于查询维度较多，即使添加从库、优化索引，做很多操作时性能仍下降严重。此时就要考虑对其进行切分了，切分的目的就在于减少数据库的负担，缩短查询时间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数据库分布式核心内容就是数据切分 (Sharding)，以及切分后对数据的定位、整合。数据切分就是将数据分散存储到多个数据库中，使得单一数据库中的数据量变小，通过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扩充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主机的数量缓解单一数据库的性能问题，从而达到提升数据库操作性能的目的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数据切分根据其切分类型一般分为垂直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(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纵向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)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切分和水平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(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横向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)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切分。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纵向分片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9865" cy="2652395"/>
            <wp:effectExtent l="0" t="0" r="133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垂直拆分是基于数据库中的“列”，某个表中的字段较多，可以新建一张表，将不经常用的或较大的字段拆分到扩展表中。在字段很多的情况下，通过大表拆小表的可在一定程度上提升数据库性能。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横向分片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3040" cy="5191760"/>
            <wp:effectExtent l="0" t="0" r="1016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当一个应用难以在细粒度的垂直拆分，或者切分后数据量巨大，存在单库读写、存储性能瓶颈，这个时候就需要进行水平切分了。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水平切分分为库内分表和分库分表，是根据表内数据内在的逻辑关系，将同一个表按不同的条件分散到多个数据库或多个表中，每个表中只包含一部分数据，从而使得单个表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以及单个数据库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的数据量变小，达到分布式的效果。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分库分表中间件技术</w:t>
      </w:r>
    </w:p>
    <w:p>
      <w:pPr>
        <w:numPr>
          <w:ilvl w:val="0"/>
          <w:numId w:val="3"/>
        </w:numPr>
        <w:spacing w:line="360" w:lineRule="auto"/>
        <w:ind w:left="315" w:leftChars="0" w:firstLine="0" w:firstLineChars="0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My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Cat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Mycat2是Mycat社区开发的一款分布式关系型数据库(中间件)。它支持分布式SQL查询，兼容MySQL通信协议，以Java生态支持多种后端数据库，通过数据分片提高数据查询处理能力。</w:t>
      </w:r>
    </w:p>
    <w:p>
      <w:pPr>
        <w:numPr>
          <w:ilvl w:val="0"/>
          <w:numId w:val="0"/>
        </w:numPr>
        <w:spacing w:line="360" w:lineRule="auto"/>
        <w:ind w:left="315" w:leftChars="0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Hans"/>
        </w:rPr>
        <w:t>功能特点</w:t>
      </w:r>
      <w:r>
        <w:rPr>
          <w:rFonts w:hint="eastAsia" w:ascii="黑体" w:hAnsi="黑体" w:eastAsia="黑体" w:cs="黑体"/>
          <w:b/>
          <w:bCs/>
          <w:sz w:val="24"/>
          <w:szCs w:val="24"/>
          <w:lang w:eastAsia="zh-Hans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sz w:val="24"/>
          <w:szCs w:val="24"/>
        </w:rPr>
        <w:t>优化查询计划: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定制Calcite分布式查询引擎、编译SQL到关系代数表达式、规则优化引擎和代价优化引擎、生成物理执行计划、支持逻辑视图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sz w:val="24"/>
          <w:szCs w:val="24"/>
        </w:rPr>
        <w:t>SQL支持语法: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任意跨库跨表join查询、支持跨库跨表非关联子查询、支持跨库跨表关联子查询、支持跨库跨表Window语法、支持全局二级索引、有限支持存储过程、支持可视化配置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高性能：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支持并行拉取结果集、支持自动调动后端结果集、支持多种路由注释、优化器注释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参数优化：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对请求的sql进行参数化、缓存物理执行计划、相同参数化sql的请求、将免去一些分析优化过程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支持云原生协议：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前端协议MySQL网络通信协议、MySQL原生网络协议异步非阻塞、JDBC接口支持多种数据库、生成物理执行计划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支持定制任意多字段路由：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提供分片算法接口、优化器简化过滤条件、分片信息与关系表达式结合生成执行sql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Hans"/>
        </w:rPr>
        <w:t>架构视图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6690" cy="2103120"/>
            <wp:effectExtent l="0" t="0" r="165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15" w:leftChars="0"/>
        <w:rPr>
          <w:rFonts w:hint="eastAsia" w:ascii="黑体" w:hAnsi="黑体" w:eastAsia="黑体" w:cs="黑体"/>
          <w:sz w:val="24"/>
          <w:szCs w:val="24"/>
          <w:lang w:eastAsia="zh-Hans"/>
        </w:rPr>
      </w:pPr>
    </w:p>
    <w:p>
      <w:pPr>
        <w:numPr>
          <w:ilvl w:val="0"/>
          <w:numId w:val="3"/>
        </w:numPr>
        <w:spacing w:line="360" w:lineRule="auto"/>
        <w:ind w:left="315" w:leftChars="0" w:firstLine="0" w:firstLineChars="0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Apa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che ShardingSphere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Apache ShardingSphere 是一款分布式的数据库生态系统， 可以将任意数据库转换为分布式数据库，并通过数据分片、弹性伸缩、加密等能力对原有数据库进行增强。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Apache ShardingSphere 设计哲学为 Database Plus，旨在构建异构数据库上层的标准和生态。 它关注如何充分合理地利用数据库的计算和存储能力，而并非实现一个全新的数据库。 它站在数据库的上层视角，关注它们之间的协作多于数据库自身。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Apache ShardingSphere 由 ShardingSphere-JDBC 和 ShardingSphere-Proxy 这 2 款既能够独立部署，又支持混合部署配合使用的产品组成。 它们均提供标准化的基于数据库作为存储节点的增量功能，可适用于如 Java 同构、异构语言、云原生等各种多样化的应用场景。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Hans"/>
        </w:rPr>
        <w:t>生态架构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1135" cy="3641725"/>
            <wp:effectExtent l="0" t="0" r="1206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Hans"/>
        </w:rPr>
        <w:t>产品功能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数据分片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 xml:space="preserve">: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数据分片，是应对海量数据存储与计算的有效手段。ShardingSphere 基于底层数据库提供分布式数据库解决方案，可以水平扩展计算和存储。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分布式事务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: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事务能力，是保障数据库完整、安全的关键技术，也是数据库的核心技术。基于 XA 和 BASE 的混合事务引擎，ShardingSphere 提供在独立数据库上的分布式事务功能，保证跨数据源的数据安全。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读写分离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: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读写分离，是应对高压力业务访问的手段。基于对 SQL 语义理解及对底层数据库拓扑感知能力，ShardingSphere 提供灵活的读写流量拆分和读流量负载均衡。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数据迁移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: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数据迁移，是打通数据生态的关键能力。ShardingSphere 提供跨数据源的数据迁移能力，并可支持重分片扩展。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联邦查询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: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联邦查询，是面对复杂数据环境下利用数据的有效手段。ShardingSphere 提供跨数据源的复杂查询分析能力，实现跨源的数据关联与聚合。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数据加密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: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数据加密，是保证数据安全的基本手段。ShardingSphere 提供完整、透明、安全、低成本的数据加密解决方案。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影子库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: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在全链路压测场景下，ShardingSphere 支持不同工作负载下的数据隔离，避免测试数据污染生产环境。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Hans"/>
        </w:rPr>
        <w:t>部署形态</w:t>
      </w:r>
      <w:r>
        <w:rPr>
          <w:rFonts w:hint="eastAsia" w:ascii="黑体" w:hAnsi="黑体" w:eastAsia="黑体" w:cs="黑体"/>
          <w:b/>
          <w:bCs/>
          <w:sz w:val="24"/>
          <w:szCs w:val="24"/>
          <w:lang w:eastAsia="zh-Hans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Hans"/>
        </w:rPr>
        <w:t>Sharding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Hans"/>
        </w:rPr>
        <w:t>Shpere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Hans"/>
        </w:rPr>
        <w:t>-jdbc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Hans"/>
        </w:rPr>
        <w:t>独立部署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Hans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ShardingSphere-JDBC 定位为轻量级 Java 框架，在 Java 的 JDBC 层提供的额外服务。 它使用客户端直连数据库，以 jar 包形式提供服务，无需额外部署和依赖，可理解为增强版的 JDBC 驱动，完全兼容 JDBC 和各种 ORM 框架。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3040" cy="285877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Hans"/>
        </w:rPr>
        <w:t>ShardingShpere-proxy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Hans"/>
        </w:rPr>
        <w:t>独立部署：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ShardingSphere-Proxy 定位为透明化的数据库代理端，通过实现数据库二进制协议，对异构语言提供支持。 目前提供 MySQL 和 PostgreSQL 协议，透明化数据库操作，对 DBA 更加友好。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0500" cy="2974975"/>
            <wp:effectExtent l="0" t="0" r="1270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Hans"/>
        </w:rPr>
        <w:t>混合部署：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ShardingSphere-JDBC 采用无中心化架构，与应用程序共享资源，适用于 Java 开发的高性能的轻量级 OLTP 应用； ShardingSphere-Proxy 提供静态入口以及异构语言的支持，独立于应用程序部署，适用于 OLAP 应用以及对分片数据库进行管理和运维的场景。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Apache ShardingSphere 是多接入端共同组成的生态圈。 通过混合使用 ShardingSphere-JDBC 和 ShardingSphere-Proxy，并采用同一注册中心统一配置分片策略，能够灵活的搭建适用于各种场景的应用系统，使得架构师更加自由地调整适合于当前业务的最佳系统架构。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eastAsia="zh-Hans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9865" cy="3613150"/>
            <wp:effectExtent l="0" t="0" r="13335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15" w:leftChars="0"/>
        <w:rPr>
          <w:rFonts w:hint="eastAsia" w:ascii="黑体" w:hAnsi="黑体" w:eastAsia="黑体" w:cs="黑体"/>
          <w:sz w:val="24"/>
          <w:szCs w:val="24"/>
          <w:lang w:eastAsia="zh-Hans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分库分表中间件对比</w:t>
      </w:r>
    </w:p>
    <w:p>
      <w:pPr>
        <w:numPr>
          <w:ilvl w:val="0"/>
          <w:numId w:val="0"/>
        </w:numPr>
        <w:spacing w:line="360" w:lineRule="auto"/>
        <w:rPr>
          <w:rFonts w:hint="eastAsia" w:ascii="黑体" w:hAnsi="黑体" w:eastAsia="黑体" w:cs="黑体"/>
          <w:sz w:val="24"/>
          <w:szCs w:val="24"/>
          <w:vertAlign w:val="baseline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eastAsia="zh-Hans"/>
        </w:rPr>
        <w:t xml:space="preserve">  </w:t>
      </w:r>
    </w:p>
    <w:tbl>
      <w:tblPr>
        <w:tblStyle w:val="6"/>
        <w:tblW w:w="90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5"/>
        <w:gridCol w:w="3153"/>
        <w:gridCol w:w="4248"/>
      </w:tblGrid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MyC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at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2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ShardingShpere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数据库支持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仅支持Mysql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使用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ShrdingShpere-jdbc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支持任意数据库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,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使用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ShardingShpere-Proxy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M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ysql和Post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greSQL。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异构语言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任意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使用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Sh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a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rdingShpere-jdbc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仅支持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java，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使用S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hardingShpere-proxy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支持任意语言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运行模式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单机、集群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单机、集群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部署模式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仅支持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proxy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模式部署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jdbc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部署模式和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proxy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模式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上手难度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较困难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较简单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绑定表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不支持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广播表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不支持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自定义分片算法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聚合查询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影子库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不支持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数据迁移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不支持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数据加密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不支持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数据脱敏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不支持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读写分离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可观测性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较弱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支持较好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事务支持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XA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事务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eastAsia="zh-Hans"/>
              </w:rPr>
              <w:t>XA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事务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功能商业化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无，所有功能全部开源提供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可具有商业化定制功能</w:t>
            </w:r>
          </w:p>
        </w:tc>
      </w:tr>
      <w:tr>
        <w:tc>
          <w:tcPr>
            <w:tcW w:w="16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社区活跃</w:t>
            </w:r>
          </w:p>
        </w:tc>
        <w:tc>
          <w:tcPr>
            <w:tcW w:w="315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几乎已经死掉，版本难产，文档较少</w:t>
            </w:r>
          </w:p>
        </w:tc>
        <w:tc>
          <w:tcPr>
            <w:tcW w:w="4248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Hans"/>
              </w:rPr>
              <w:t>非常活跃，版本一直保持迭代，提供全量的官方文档支持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黑体" w:hAnsi="黑体" w:eastAsia="黑体" w:cs="黑体"/>
          <w:sz w:val="24"/>
          <w:szCs w:val="24"/>
          <w:lang w:val="en-US" w:eastAsia="zh-Hans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选型建议</w:t>
      </w:r>
    </w:p>
    <w:p>
      <w:pPr>
        <w:numPr>
          <w:ilvl w:val="0"/>
          <w:numId w:val="4"/>
        </w:numPr>
        <w:spacing w:line="360" w:lineRule="auto"/>
        <w:ind w:left="21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从功能方面来说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Sharding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Shp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ere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相较于My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cat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来说强大很多，而且版本一直保持迭代，一直在对已有功能进行改进升级、并增加新的功能。</w:t>
      </w:r>
    </w:p>
    <w:p>
      <w:pPr>
        <w:numPr>
          <w:ilvl w:val="0"/>
          <w:numId w:val="4"/>
        </w:numPr>
        <w:spacing w:line="360" w:lineRule="auto"/>
        <w:ind w:left="21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从使用方面来说Sharding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S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hpere可以根据自己产品选择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jdbc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或者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proxy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模式甚至或者部署，而Mycay只支持proxy模式不是，并且上手难度较高。</w:t>
      </w:r>
    </w:p>
    <w:p>
      <w:pPr>
        <w:numPr>
          <w:ilvl w:val="0"/>
          <w:numId w:val="4"/>
        </w:numPr>
        <w:spacing w:line="360" w:lineRule="auto"/>
        <w:ind w:left="21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从技术支持方面来说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ShardingShpere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保持较高的活跃度，而且有专门的微信等渠道，并且可以提供商业务版本支持。</w:t>
      </w:r>
    </w:p>
    <w:p>
      <w:pPr>
        <w:numPr>
          <w:ilvl w:val="0"/>
          <w:numId w:val="0"/>
        </w:numPr>
        <w:spacing w:line="360" w:lineRule="auto"/>
        <w:ind w:left="210" w:leftChars="0"/>
        <w:rPr>
          <w:rFonts w:hint="eastAsia" w:ascii="黑体" w:hAnsi="黑体" w:eastAsia="黑体" w:cs="黑体"/>
          <w:sz w:val="24"/>
          <w:szCs w:val="24"/>
          <w:lang w:val="en-US" w:eastAsia="zh-Hans"/>
        </w:rPr>
      </w:pPr>
    </w:p>
    <w:p>
      <w:pPr>
        <w:numPr>
          <w:ilvl w:val="0"/>
          <w:numId w:val="0"/>
        </w:numPr>
        <w:spacing w:line="360" w:lineRule="auto"/>
        <w:ind w:left="210" w:leftChars="0"/>
        <w:rPr>
          <w:rFonts w:hint="eastAsia" w:ascii="黑体" w:hAnsi="黑体" w:eastAsia="黑体" w:cs="黑体"/>
          <w:sz w:val="24"/>
          <w:szCs w:val="24"/>
          <w:lang w:val="en-US" w:eastAsia="zh-Han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建议选择ShardingSh</w:t>
      </w:r>
      <w:r>
        <w:rPr>
          <w:rFonts w:hint="eastAsia" w:ascii="黑体" w:hAnsi="黑体" w:eastAsia="黑体" w:cs="黑体"/>
          <w:sz w:val="24"/>
          <w:szCs w:val="24"/>
          <w:lang w:eastAsia="zh-Hans"/>
        </w:rPr>
        <w:t>pere</w:t>
      </w:r>
      <w:r>
        <w:rPr>
          <w:rFonts w:hint="eastAsia" w:ascii="黑体" w:hAnsi="黑体" w:eastAsia="黑体" w:cs="黑体"/>
          <w:sz w:val="24"/>
          <w:szCs w:val="24"/>
          <w:lang w:val="en-US" w:eastAsia="zh-Hans"/>
        </w:rPr>
        <w:t>产品。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7FA7AF"/>
    <w:multiLevelType w:val="singleLevel"/>
    <w:tmpl w:val="9B7FA7AF"/>
    <w:lvl w:ilvl="0" w:tentative="0">
      <w:start w:val="1"/>
      <w:numFmt w:val="decimal"/>
      <w:suff w:val="nothing"/>
      <w:lvlText w:val="%1）"/>
      <w:lvlJc w:val="left"/>
      <w:pPr>
        <w:ind w:left="315" w:leftChars="0" w:firstLine="0" w:firstLineChars="0"/>
      </w:pPr>
    </w:lvl>
  </w:abstractNum>
  <w:abstractNum w:abstractNumId="1">
    <w:nsid w:val="DFFB61C1"/>
    <w:multiLevelType w:val="singleLevel"/>
    <w:tmpl w:val="DFFB61C1"/>
    <w:lvl w:ilvl="0" w:tentative="0">
      <w:start w:val="1"/>
      <w:numFmt w:val="decimal"/>
      <w:suff w:val="nothing"/>
      <w:lvlText w:val="%1）"/>
      <w:lvlJc w:val="left"/>
      <w:pPr>
        <w:ind w:left="210" w:leftChars="0" w:firstLine="0" w:firstLineChars="0"/>
      </w:pPr>
    </w:lvl>
  </w:abstractNum>
  <w:abstractNum w:abstractNumId="2">
    <w:nsid w:val="FDFF828D"/>
    <w:multiLevelType w:val="singleLevel"/>
    <w:tmpl w:val="FDFF828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FF7F1722"/>
    <w:multiLevelType w:val="singleLevel"/>
    <w:tmpl w:val="FF7F17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4A76487"/>
    <w:rsid w:val="3DBD3355"/>
    <w:rsid w:val="5FCF6B5F"/>
    <w:rsid w:val="6B9FAE35"/>
    <w:rsid w:val="6BED069D"/>
    <w:rsid w:val="73F7E719"/>
    <w:rsid w:val="77777A20"/>
    <w:rsid w:val="7ACF64DA"/>
    <w:rsid w:val="7CDB1447"/>
    <w:rsid w:val="7FFFA8A1"/>
    <w:rsid w:val="AE6632C7"/>
    <w:rsid w:val="BFF790BA"/>
    <w:rsid w:val="DFDDB371"/>
    <w:rsid w:val="EBDFF35A"/>
    <w:rsid w:val="EE3F9A81"/>
    <w:rsid w:val="F4A76487"/>
    <w:rsid w:val="FAF6BAFB"/>
    <w:rsid w:val="FBCF178F"/>
    <w:rsid w:val="FFFEE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2023-06-19T08:30:00Z</dcterms:created>
  <dc:creator>WPS_1655987736</dc:creator>
  <cp:lastModifiedBy>kimmking</cp:lastModifiedBy>
  <dcterms:modified xsi:type="dcterms:W3CDTF">2023-06-19T14:21:13Z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AD5AA7739960E6B327C68F64585E0BBA</vt:lpwstr>
  </property>
</Properties>
</file>