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Hans"/>
        </w:rPr>
        <w:t>数据库</w:t>
      </w:r>
      <w:r>
        <w:rPr>
          <w:rFonts w:hint="eastAsia"/>
          <w:lang w:val="en-US" w:eastAsia="zh-CN"/>
        </w:rPr>
        <w:t>技术选型</w:t>
      </w:r>
    </w:p>
    <w:p>
      <w:pPr>
        <w:pStyle w:val="3"/>
        <w:numPr>
          <w:ilvl w:val="0"/>
          <w:numId w:val="1"/>
        </w:numPr>
        <w:bidi w:val="0"/>
        <w:rPr>
          <w:rFonts w:hint="eastAsia"/>
          <w:lang w:val="en-US" w:eastAsia="zh-CN"/>
        </w:rPr>
      </w:pPr>
      <w:r>
        <w:rPr>
          <w:rFonts w:hint="eastAsia"/>
          <w:lang w:val="en-US" w:eastAsia="zh-Hans"/>
        </w:rPr>
        <w:t>金融系统数据库选型要点</w:t>
      </w:r>
    </w:p>
    <w:p>
      <w:pPr>
        <w:bidi w:val="0"/>
        <w:spacing w:line="360" w:lineRule="auto"/>
        <w:ind w:firstLine="420" w:firstLineChars="0"/>
        <w:rPr>
          <w:rFonts w:hint="default" w:ascii="宋体" w:hAnsi="宋体" w:eastAsia="宋体" w:cs="宋体"/>
          <w:b w:val="0"/>
          <w:bCs w:val="0"/>
          <w:sz w:val="24"/>
          <w:szCs w:val="32"/>
          <w:lang w:val="en-US" w:eastAsia="zh-Hans"/>
        </w:rPr>
      </w:pPr>
      <w:r>
        <w:rPr>
          <w:rFonts w:hint="eastAsia" w:ascii="宋体" w:hAnsi="宋体" w:eastAsia="宋体" w:cs="宋体"/>
          <w:b w:val="0"/>
          <w:bCs w:val="0"/>
          <w:sz w:val="24"/>
          <w:szCs w:val="32"/>
          <w:lang w:val="en-US" w:eastAsia="zh-Hans"/>
        </w:rPr>
        <w:t>数据库是银行业务系统最重要的基础软件之一</w:t>
      </w:r>
      <w:r>
        <w:rPr>
          <w:rFonts w:hint="eastAsia" w:ascii="宋体" w:hAnsi="宋体" w:eastAsia="宋体" w:cs="宋体"/>
          <w:b w:val="0"/>
          <w:bCs w:val="0"/>
          <w:sz w:val="24"/>
          <w:szCs w:val="32"/>
          <w:lang w:val="en-US" w:eastAsia="zh-CN"/>
        </w:rPr>
        <w:t>，</w:t>
      </w:r>
      <w:r>
        <w:rPr>
          <w:rFonts w:hint="eastAsia" w:ascii="宋体" w:hAnsi="宋体" w:eastAsia="宋体" w:cs="宋体"/>
          <w:b w:val="0"/>
          <w:bCs w:val="0"/>
          <w:sz w:val="24"/>
          <w:szCs w:val="32"/>
          <w:lang w:val="en-US" w:eastAsia="zh-Hans"/>
        </w:rPr>
        <w:t>作为最后一道防线支撑所有的数据一致性，保障客户的交易正确性和资金安全性</w:t>
      </w:r>
      <w:r>
        <w:rPr>
          <w:rFonts w:hint="eastAsia" w:ascii="宋体" w:hAnsi="宋体" w:eastAsia="宋体" w:cs="宋体"/>
          <w:b w:val="0"/>
          <w:bCs w:val="0"/>
          <w:sz w:val="24"/>
          <w:szCs w:val="32"/>
          <w:lang w:val="en-US" w:eastAsia="zh-CN"/>
        </w:rPr>
        <w:t>。</w:t>
      </w:r>
    </w:p>
    <w:p>
      <w:pPr>
        <w:bidi w:val="0"/>
        <w:spacing w:line="360" w:lineRule="auto"/>
        <w:ind w:firstLine="420" w:firstLineChars="0"/>
        <w:rPr>
          <w:rFonts w:hint="eastAsia"/>
          <w:sz w:val="24"/>
          <w:szCs w:val="32"/>
          <w:lang w:val="en-US" w:eastAsia="zh-Hans"/>
        </w:rPr>
      </w:pPr>
      <w:r>
        <w:rPr>
          <w:rFonts w:hint="eastAsia"/>
          <w:sz w:val="24"/>
          <w:szCs w:val="32"/>
          <w:lang w:val="en-US" w:eastAsia="zh-Hans"/>
        </w:rPr>
        <w:t>数据库技术是核心系统技术选型最重要的技术之一，性能，容量，稳定性，扩展性，高可用性都是衡量数据库的重要指标，特别是对于金融业务银行系统来说，稳定性和技术成熟度更是重中之重。</w:t>
      </w:r>
    </w:p>
    <w:p>
      <w:pPr>
        <w:bidi w:val="0"/>
        <w:spacing w:line="360" w:lineRule="auto"/>
        <w:ind w:firstLine="420" w:firstLineChars="0"/>
        <w:rPr>
          <w:rFonts w:hint="eastAsia"/>
          <w:sz w:val="24"/>
          <w:szCs w:val="32"/>
          <w:lang w:val="en-US" w:eastAsia="zh-Hans"/>
        </w:rPr>
      </w:pPr>
      <w:r>
        <w:rPr>
          <w:rFonts w:hint="eastAsia"/>
          <w:sz w:val="24"/>
          <w:szCs w:val="32"/>
          <w:lang w:val="en-US" w:eastAsia="zh-Hans"/>
        </w:rPr>
        <w:t>早些时候对于交易类的业务，一般选择使用支持OLTP的关系数据库。对于查询分析类的业务，一般考虑在关系数据库的基础上考虑OLAP能力。</w:t>
      </w:r>
    </w:p>
    <w:p>
      <w:pPr>
        <w:bidi w:val="0"/>
        <w:spacing w:line="360" w:lineRule="auto"/>
        <w:ind w:firstLine="420" w:firstLineChars="0"/>
        <w:rPr>
          <w:rFonts w:hint="default"/>
          <w:sz w:val="24"/>
          <w:szCs w:val="32"/>
          <w:lang w:val="en-US" w:eastAsia="zh-Hans"/>
        </w:rPr>
      </w:pPr>
      <w:r>
        <w:rPr>
          <w:rFonts w:hint="eastAsia"/>
          <w:sz w:val="24"/>
          <w:szCs w:val="32"/>
          <w:lang w:val="en-US" w:eastAsia="zh-Hans"/>
        </w:rPr>
        <w:t>目前国内银行业的重要业务系统还是采用关系数据库的案例占绝大多数。</w:t>
      </w:r>
    </w:p>
    <w:p>
      <w:pPr>
        <w:bidi w:val="0"/>
        <w:spacing w:line="360" w:lineRule="auto"/>
        <w:ind w:firstLine="420" w:firstLineChars="0"/>
        <w:rPr>
          <w:rFonts w:hint="default"/>
          <w:sz w:val="24"/>
          <w:szCs w:val="32"/>
          <w:lang w:val="en-US" w:eastAsia="zh-Hans"/>
        </w:rPr>
      </w:pPr>
      <w:bookmarkStart w:id="0" w:name="_GoBack"/>
      <w:bookmarkEnd w:id="0"/>
    </w:p>
    <w:p>
      <w:pPr>
        <w:bidi w:val="0"/>
        <w:spacing w:line="360" w:lineRule="auto"/>
        <w:ind w:firstLine="420" w:firstLineChars="0"/>
        <w:rPr>
          <w:rFonts w:hint="eastAsia"/>
          <w:sz w:val="24"/>
          <w:szCs w:val="32"/>
          <w:lang w:val="en-US" w:eastAsia="zh-Hans"/>
        </w:rPr>
      </w:pPr>
      <w:r>
        <w:rPr>
          <w:rFonts w:hint="eastAsia"/>
          <w:sz w:val="24"/>
          <w:szCs w:val="32"/>
          <w:lang w:val="en-US" w:eastAsia="zh-Hans"/>
        </w:rPr>
        <w:t>同时随着近年来业务规模导致的数据量激增，以及数据库技术的发展，在不同的细分应用场景和领域，数据库技术先后从关系数据库，发展到NoSQL数据库，到现在经常讨论的分布式NewSQL数据库。</w:t>
      </w:r>
    </w:p>
    <w:p>
      <w:pPr>
        <w:bidi w:val="0"/>
        <w:spacing w:line="360" w:lineRule="auto"/>
        <w:ind w:firstLine="420" w:firstLineChars="0"/>
        <w:rPr>
          <w:rFonts w:hint="default"/>
          <w:sz w:val="24"/>
          <w:szCs w:val="32"/>
          <w:lang w:val="en-US" w:eastAsia="zh-Hans"/>
        </w:rPr>
      </w:pPr>
      <w:r>
        <w:rPr>
          <w:rFonts w:hint="eastAsia"/>
          <w:sz w:val="24"/>
          <w:szCs w:val="32"/>
          <w:lang w:val="en-US" w:eastAsia="zh-Hans"/>
        </w:rPr>
        <w:t>采用新近发展的分布式数据库还是业内久经考验的关系数据库，这也是一个考虑要点。下面通过目前较为常见的</w:t>
      </w:r>
      <w:r>
        <w:rPr>
          <w:rFonts w:hint="default"/>
          <w:sz w:val="24"/>
          <w:szCs w:val="32"/>
          <w:lang w:eastAsia="zh-Hans"/>
        </w:rPr>
        <w:t>3</w:t>
      </w:r>
      <w:r>
        <w:rPr>
          <w:rFonts w:hint="eastAsia"/>
          <w:sz w:val="24"/>
          <w:szCs w:val="32"/>
          <w:lang w:val="en-US" w:eastAsia="zh-Hans"/>
        </w:rPr>
        <w:t>种主流数据库，作为代表，讨论核心系统的数据库选型。</w:t>
      </w:r>
    </w:p>
    <w:p>
      <w:pPr>
        <w:bidi w:val="0"/>
        <w:rPr>
          <w:rFonts w:hint="eastAsia"/>
          <w:lang w:val="en-US" w:eastAsia="zh-CN"/>
        </w:rPr>
      </w:pPr>
    </w:p>
    <w:p>
      <w:pPr>
        <w:bidi w:val="0"/>
        <w:rPr>
          <w:rFonts w:hint="eastAsia" w:ascii="黑体" w:hAnsi="黑体" w:eastAsia="黑体" w:cs="黑体"/>
          <w:sz w:val="24"/>
          <w:szCs w:val="32"/>
          <w:lang w:val="en-US" w:eastAsia="zh-CN"/>
        </w:rPr>
      </w:pPr>
    </w:p>
    <w:p>
      <w:pPr>
        <w:numPr>
          <w:ilvl w:val="0"/>
          <w:numId w:val="0"/>
        </w:numPr>
        <w:ind w:left="1260" w:leftChars="0" w:firstLine="420" w:firstLineChars="0"/>
        <w:rPr>
          <w:rFonts w:hint="default"/>
          <w:sz w:val="28"/>
          <w:szCs w:val="28"/>
          <w:lang w:val="en-US" w:eastAsia="zh-CN"/>
        </w:rPr>
      </w:pPr>
    </w:p>
    <w:p>
      <w:pPr>
        <w:numPr>
          <w:ilvl w:val="0"/>
          <w:numId w:val="0"/>
        </w:numPr>
        <w:ind w:left="1260" w:leftChars="0" w:firstLine="420" w:firstLineChars="0"/>
        <w:rPr>
          <w:rFonts w:hint="default"/>
          <w:sz w:val="28"/>
          <w:szCs w:val="28"/>
          <w:lang w:val="en-US" w:eastAsia="zh-CN"/>
        </w:rPr>
      </w:pPr>
    </w:p>
    <w:p>
      <w:pPr>
        <w:numPr>
          <w:ilvl w:val="0"/>
          <w:numId w:val="0"/>
        </w:numPr>
        <w:ind w:left="1260" w:leftChars="0" w:firstLine="420" w:firstLineChars="0"/>
        <w:rPr>
          <w:rFonts w:hint="default"/>
          <w:sz w:val="28"/>
          <w:szCs w:val="28"/>
          <w:lang w:val="en-US" w:eastAsia="zh-CN"/>
        </w:rPr>
      </w:pPr>
    </w:p>
    <w:p>
      <w:pPr>
        <w:numPr>
          <w:ilvl w:val="0"/>
          <w:numId w:val="0"/>
        </w:numPr>
        <w:ind w:left="1260" w:leftChars="0" w:firstLine="420" w:firstLineChars="0"/>
        <w:rPr>
          <w:rFonts w:hint="default"/>
          <w:sz w:val="28"/>
          <w:szCs w:val="28"/>
          <w:lang w:val="en-US" w:eastAsia="zh-CN"/>
        </w:rPr>
      </w:pPr>
    </w:p>
    <w:p>
      <w:pPr>
        <w:numPr>
          <w:ilvl w:val="0"/>
          <w:numId w:val="0"/>
        </w:numPr>
        <w:ind w:left="1260" w:leftChars="0" w:firstLine="420" w:firstLineChars="0"/>
        <w:rPr>
          <w:rFonts w:hint="default"/>
          <w:sz w:val="28"/>
          <w:szCs w:val="28"/>
          <w:lang w:val="en-US" w:eastAsia="zh-CN"/>
        </w:rPr>
      </w:pPr>
    </w:p>
    <w:p>
      <w:pPr>
        <w:rPr>
          <w:rFonts w:hint="default"/>
          <w:sz w:val="28"/>
          <w:szCs w:val="28"/>
          <w:lang w:val="en-US" w:eastAsia="zh-CN"/>
        </w:rPr>
      </w:pPr>
      <w:r>
        <w:rPr>
          <w:rFonts w:hint="default"/>
          <w:sz w:val="28"/>
          <w:szCs w:val="28"/>
          <w:lang w:val="en-US" w:eastAsia="zh-CN"/>
        </w:rPr>
        <w:br w:type="page"/>
      </w:r>
    </w:p>
    <w:p>
      <w:pPr>
        <w:numPr>
          <w:ilvl w:val="0"/>
          <w:numId w:val="0"/>
        </w:numPr>
        <w:rPr>
          <w:rFonts w:hint="default"/>
          <w:sz w:val="28"/>
          <w:szCs w:val="28"/>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Hans"/>
        </w:rPr>
        <w:t>数据库技术</w:t>
      </w:r>
      <w:r>
        <w:rPr>
          <w:rFonts w:hint="eastAsia"/>
          <w:lang w:val="en-US" w:eastAsia="zh-CN"/>
        </w:rPr>
        <w:t>主流</w:t>
      </w:r>
      <w:r>
        <w:rPr>
          <w:rFonts w:hint="eastAsia"/>
          <w:lang w:val="en-US" w:eastAsia="zh-Hans"/>
        </w:rPr>
        <w:t>开源</w:t>
      </w:r>
      <w:r>
        <w:rPr>
          <w:rFonts w:hint="eastAsia"/>
          <w:lang w:val="en-US" w:eastAsia="zh-CN"/>
        </w:rPr>
        <w:t>产品</w:t>
      </w:r>
    </w:p>
    <w:p>
      <w:pPr>
        <w:pStyle w:val="4"/>
        <w:numPr>
          <w:ilvl w:val="0"/>
          <w:numId w:val="2"/>
        </w:numPr>
        <w:bidi w:val="0"/>
        <w:rPr>
          <w:rFonts w:hint="eastAsia"/>
          <w:lang w:val="en-US" w:eastAsia="zh-CN"/>
        </w:rPr>
      </w:pPr>
      <w:r>
        <w:rPr>
          <w:rFonts w:hint="default"/>
          <w:lang w:eastAsia="zh-Hans"/>
        </w:rPr>
        <w:t xml:space="preserve">  </w:t>
      </w:r>
      <w:r>
        <w:rPr>
          <w:rFonts w:hint="eastAsia"/>
          <w:lang w:val="en-US" w:eastAsia="zh-Hans"/>
        </w:rPr>
        <w:t>MySQL数据库</w:t>
      </w:r>
    </w:p>
    <w:p>
      <w:pPr>
        <w:numPr>
          <w:ilvl w:val="0"/>
          <w:numId w:val="0"/>
        </w:numPr>
        <w:spacing w:line="360" w:lineRule="auto"/>
        <w:ind w:left="420" w:leftChars="0" w:firstLine="420" w:firstLineChars="0"/>
        <w:rPr>
          <w:rFonts w:hint="eastAsia" w:ascii="宋体" w:hAnsi="宋体" w:eastAsia="宋体" w:cs="宋体"/>
          <w:sz w:val="24"/>
          <w:szCs w:val="24"/>
          <w:lang w:val="en-US" w:eastAsia="zh-CN"/>
        </w:rPr>
      </w:pPr>
      <w:r>
        <w:rPr>
          <w:rFonts w:hint="eastAsia"/>
          <w:sz w:val="28"/>
          <w:szCs w:val="28"/>
          <w:lang w:val="en-US" w:eastAsia="zh-CN"/>
        </w:rPr>
        <w:t>1）</w:t>
      </w:r>
      <w:r>
        <w:rPr>
          <w:rFonts w:hint="eastAsia" w:ascii="宋体" w:hAnsi="宋体" w:eastAsia="宋体" w:cs="宋体"/>
          <w:sz w:val="24"/>
          <w:szCs w:val="24"/>
          <w:lang w:val="en-US" w:eastAsia="zh-CN"/>
        </w:rPr>
        <w:t>架构图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93130" cy="4273550"/>
            <wp:effectExtent l="0" t="0" r="1270"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93130" cy="4273550"/>
                    </a:xfrm>
                    <a:prstGeom prst="rect">
                      <a:avLst/>
                    </a:prstGeom>
                    <a:noFill/>
                    <a:ln w="9525">
                      <a:noFill/>
                    </a:ln>
                  </pic:spPr>
                </pic:pic>
              </a:graphicData>
            </a:graphic>
          </wp:inline>
        </w:drawing>
      </w:r>
    </w:p>
    <w:p>
      <w:pPr>
        <w:numPr>
          <w:ilvl w:val="0"/>
          <w:numId w:val="0"/>
        </w:numPr>
        <w:spacing w:line="360" w:lineRule="auto"/>
        <w:rPr>
          <w:rFonts w:hint="eastAsia" w:ascii="宋体" w:hAnsi="宋体" w:eastAsia="宋体" w:cs="宋体"/>
          <w:sz w:val="24"/>
          <w:szCs w:val="24"/>
        </w:rPr>
      </w:pPr>
    </w:p>
    <w:p>
      <w:pPr>
        <w:numPr>
          <w:ilvl w:val="0"/>
          <w:numId w:val="3"/>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Hans"/>
        </w:rPr>
        <w:t>MySQL</w:t>
      </w:r>
      <w:r>
        <w:rPr>
          <w:rFonts w:hint="eastAsia" w:ascii="宋体" w:hAnsi="宋体" w:eastAsia="宋体" w:cs="宋体"/>
          <w:sz w:val="24"/>
          <w:szCs w:val="24"/>
          <w:lang w:val="en-US" w:eastAsia="zh-CN"/>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MySQL 是一种快速易用的 RDBMS，很多企业（不分规模大小）都在使用它来构建自己的数据库。MySQL 由一家瑞典公司 MySQL AB 开发、运营并予以支持。它之所以非常流行，原因在于具备以下这些优点：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基于开源许可发布，无需付费即可使用。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自身的功能非常强大，足以匹敌绝大多数功能强大但却价格昂贵的数据库软件。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使用业内所熟悉的标准SQL数据库语言。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可运行于多个操作系统，支持多种语言，包括 PHP、PERL、C、C++ 及 Java 等语言。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支持大型数据库，最高可在一个表中容纳 5千多万行。每张表的默认文件大小限制为 4GB，不过如果操作系统支持，其理论限制增加到 800 万 TB。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可以自定义。开源 GPL 许可保证了程序员可以自由修改 MySQL，以便适应各自特殊的开发环境。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MySQL 标准版包括 InnoDB，这使其成为一种全面集成、事务安全、符合 ACID 的数据库。此外，MySQL 复制还让您可以交付高性能、可扩展的应用。</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较低的 TCO — MySQL 让您可以尽量降低数据库总拥有成本。</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可靠性、性能和易用性 — MySQL 被证明是全球广受欢迎的开源数据库。</w:t>
      </w:r>
    </w:p>
    <w:p>
      <w:pPr>
        <w:pStyle w:val="5"/>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数据库开发、设计和管理 — MySQL Workbench 提供了一种集成式开发、设计和管理环境，提高了开发人员和 DBA 的工作效率。</w:t>
      </w:r>
    </w:p>
    <w:p>
      <w:pPr>
        <w:pStyle w:val="4"/>
        <w:numPr>
          <w:ilvl w:val="0"/>
          <w:numId w:val="2"/>
        </w:numPr>
        <w:bidi w:val="0"/>
        <w:rPr>
          <w:rFonts w:hint="default"/>
          <w:lang w:val="en-US" w:eastAsia="zh-CN"/>
        </w:rPr>
      </w:pPr>
      <w:r>
        <w:rPr>
          <w:rFonts w:hint="default"/>
          <w:lang w:eastAsia="zh-CN"/>
        </w:rPr>
        <w:t xml:space="preserve"> </w:t>
      </w:r>
      <w:r>
        <w:rPr>
          <w:rFonts w:hint="eastAsia"/>
          <w:lang w:val="en-US" w:eastAsia="zh-Hans"/>
        </w:rPr>
        <w:t>PostgreSQL数据库</w:t>
      </w:r>
    </w:p>
    <w:p>
      <w:pPr>
        <w:numPr>
          <w:ilvl w:val="0"/>
          <w:numId w:val="5"/>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架构图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80405" cy="3318510"/>
            <wp:effectExtent l="0" t="0" r="1079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780405" cy="3318510"/>
                    </a:xfrm>
                    <a:prstGeom prst="rect">
                      <a:avLst/>
                    </a:prstGeom>
                    <a:noFill/>
                    <a:ln w="9525">
                      <a:noFill/>
                    </a:ln>
                  </pic:spPr>
                </pic:pic>
              </a:graphicData>
            </a:graphic>
          </wp:inline>
        </w:drawing>
      </w:r>
    </w:p>
    <w:p>
      <w:pPr>
        <w:numPr>
          <w:ilvl w:val="0"/>
          <w:numId w:val="0"/>
        </w:numPr>
        <w:spacing w:line="360" w:lineRule="auto"/>
        <w:rPr>
          <w:rFonts w:hint="eastAsia" w:ascii="宋体" w:hAnsi="宋体" w:eastAsia="宋体" w:cs="宋体"/>
          <w:sz w:val="24"/>
          <w:szCs w:val="24"/>
          <w:lang w:val="en-US" w:eastAsia="zh-CN"/>
        </w:rPr>
      </w:pPr>
    </w:p>
    <w:p>
      <w:pPr>
        <w:numPr>
          <w:ilvl w:val="0"/>
          <w:numId w:val="5"/>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Hans"/>
        </w:rPr>
        <w:t>PostgreSQL</w:t>
      </w:r>
      <w:r>
        <w:rPr>
          <w:rFonts w:hint="eastAsia" w:ascii="宋体" w:hAnsi="宋体" w:eastAsia="宋体" w:cs="宋体"/>
          <w:sz w:val="24"/>
          <w:szCs w:val="24"/>
          <w:lang w:val="en-US" w:eastAsia="zh-CN"/>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PostgreSQL数据库是功能强大的开源数据库，它支持丰富的数据类型（如JSON和JSONB类型、数组类型）和自定义类型。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PostgreSQL数据库提供了丰富的接口，可以很方便地扩展它的功能，如可以在GiST框架下实现自己的索引类型，支持使用C语言写自定义函数、触发器，也支持使用流行的编程语言写自定义函数。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PL/Perl提供了使用Perl语言写自定义函数的功能，当然还有PL/Python、PL/Java、PL/Tcl等。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PostgreSQL数据库具有以下优势：</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680" w:leftChars="0" w:right="0" w:hanging="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数据库是目前功能最强大的开源数据库，它是最接近工业标准SQL92的查询语言，至少实现了SQL:2011标准中要求的179项主要功能中的160项（注：目前没有哪个数据库管理系统能完全实现SQL:2011标准中的所有主要功能）。</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680" w:leftChars="0" w:right="0" w:hanging="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稳定可靠：PostgreSQL是唯一能做到数据零丢失的开源数据库。目前有报道称国内外有部分银行使用PostgreSQL数据库。</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680" w:leftChars="0" w:right="0" w:hanging="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开源省钱： PostgreSQL数据库是开源的、免费的，而且使用的是类BSD协议，在使用和二次开发上基本没有限制。</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680" w:leftChars="0" w:right="0" w:hanging="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支持广泛：PostgreSQL 数据库支持大量的主流开发语言，包括C、C++、Perl、Python、Java、Tcl以及PHP等。</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680" w:leftChars="0" w:right="0" w:hanging="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PostgreSQL社区活跃：PostgreSQL基本上每3个月推出一个补丁版本，这意味着已知的Bug很快会被修复，有应用场景的需求也会及时得到响应。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Hans" w:bidi="ar-SA"/>
        </w:rPr>
        <w:t>PostgreSQL</w:t>
      </w:r>
      <w:r>
        <w:rPr>
          <w:rFonts w:hint="default" w:ascii="宋体" w:hAnsi="宋体" w:eastAsia="宋体" w:cs="宋体"/>
          <w:kern w:val="2"/>
          <w:sz w:val="24"/>
          <w:szCs w:val="24"/>
          <w:lang w:val="en-US" w:eastAsia="zh-Hans" w:bidi="ar-SA"/>
        </w:rPr>
        <w:t>相对于MySQL的优势：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1、在SQL的标准实现上要比MySQL完善，而且功能实现比较严谨；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2、存储过程的功能支持要比MySQL好，具备本地缓存执行计划的能力；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3、对表连接支持较完整，优化器的功能较完整，支持的索引类型很多，复杂查询能力较强；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4、PG主表采用堆表存放，MySQL采用索引组织表，能够支持比MySQL更大的数据量。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5、PG的主备复制属于物理复制，相对于MySQL基于binlog的逻辑复制，数据的一致性更加可靠，复制性能更高，对主机性能的影响也更小。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default" w:ascii="宋体" w:hAnsi="宋体" w:eastAsia="宋体" w:cs="宋体"/>
          <w:kern w:val="2"/>
          <w:sz w:val="24"/>
          <w:szCs w:val="24"/>
          <w:lang w:val="en-US" w:eastAsia="zh-Hans" w:bidi="ar-SA"/>
        </w:rPr>
      </w:pPr>
      <w:r>
        <w:rPr>
          <w:rFonts w:hint="default" w:ascii="宋体" w:hAnsi="宋体" w:eastAsia="宋体" w:cs="宋体"/>
          <w:kern w:val="2"/>
          <w:sz w:val="24"/>
          <w:szCs w:val="24"/>
          <w:lang w:val="en-US" w:eastAsia="zh-Hans" w:bidi="ar-SA"/>
        </w:rPr>
        <w:t>6、MySQL的存储引擎插件化机制，存在锁机制复杂影响并发的问题，而PG不存在。</w:t>
      </w:r>
    </w:p>
    <w:p>
      <w:pPr>
        <w:pStyle w:val="4"/>
        <w:numPr>
          <w:ilvl w:val="0"/>
          <w:numId w:val="2"/>
        </w:numPr>
        <w:bidi w:val="0"/>
        <w:rPr>
          <w:rFonts w:hint="default"/>
          <w:lang w:val="en-US" w:eastAsia="zh-CN"/>
        </w:rPr>
      </w:pPr>
      <w:r>
        <w:rPr>
          <w:rFonts w:hint="default"/>
          <w:lang w:eastAsia="zh-CN"/>
        </w:rPr>
        <w:t xml:space="preserve"> </w:t>
      </w:r>
      <w:r>
        <w:rPr>
          <w:rFonts w:hint="eastAsia"/>
          <w:lang w:val="en-US" w:eastAsia="zh-Hans"/>
        </w:rPr>
        <w:t>TiDB数据库</w:t>
      </w:r>
    </w:p>
    <w:p>
      <w:pPr>
        <w:numPr>
          <w:ilvl w:val="0"/>
          <w:numId w:val="7"/>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架构</w:t>
      </w:r>
      <w:r>
        <w:rPr>
          <w:rFonts w:hint="eastAsia" w:ascii="宋体" w:hAnsi="宋体" w:cs="宋体"/>
          <w:sz w:val="24"/>
          <w:szCs w:val="24"/>
          <w:lang w:val="en-US" w:eastAsia="zh-Hans"/>
        </w:rPr>
        <w:t>图</w:t>
      </w:r>
    </w:p>
    <w:p>
      <w:pPr>
        <w:keepNext w:val="0"/>
        <w:keepLines w:val="0"/>
        <w:widowControl/>
        <w:suppressLineNumbers w:val="0"/>
        <w:jc w:val="left"/>
        <w:rPr>
          <w:rFonts w:hint="eastAsia" w:ascii="宋体" w:hAnsi="宋体" w:eastAsia="宋体" w:cs="宋体"/>
          <w:sz w:val="24"/>
          <w:szCs w:val="24"/>
          <w:lang w:val="en-US" w:eastAsia="zh-CN"/>
        </w:rPr>
      </w:pPr>
      <w:r>
        <w:rPr>
          <w:rFonts w:ascii="宋体" w:hAnsi="宋体" w:eastAsia="宋体" w:cs="宋体"/>
          <w:kern w:val="0"/>
          <w:sz w:val="24"/>
          <w:szCs w:val="24"/>
          <w:lang w:val="en-US" w:eastAsia="zh-CN" w:bidi="ar"/>
        </w:rPr>
        <w:drawing>
          <wp:inline distT="0" distB="0" distL="114300" distR="114300">
            <wp:extent cx="5824220" cy="3247390"/>
            <wp:effectExtent l="0" t="0" r="17780"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824220" cy="3247390"/>
                    </a:xfrm>
                    <a:prstGeom prst="rect">
                      <a:avLst/>
                    </a:prstGeom>
                    <a:noFill/>
                    <a:ln w="9525">
                      <a:noFill/>
                    </a:ln>
                  </pic:spPr>
                </pic:pic>
              </a:graphicData>
            </a:graphic>
          </wp:inline>
        </w:drawing>
      </w:r>
    </w:p>
    <w:p>
      <w:pPr>
        <w:numPr>
          <w:ilvl w:val="0"/>
          <w:numId w:val="7"/>
        </w:num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Hans"/>
        </w:rPr>
        <w:t>TiDB</w:t>
      </w:r>
      <w:r>
        <w:rPr>
          <w:rFonts w:hint="eastAsia" w:ascii="宋体" w:hAnsi="宋体" w:eastAsia="宋体" w:cs="宋体"/>
          <w:sz w:val="24"/>
          <w:szCs w:val="24"/>
          <w:lang w:val="en-US" w:eastAsia="zh-CN"/>
        </w:rPr>
        <w:t>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TiDB是一个开源的NewSQL数据库，支持HTAP（Hybrid Transactional and Analytical Processing），既支持事务型操作，也支持数据分析。同时TiDB和MySQL的大多数协议都是兼容的。支持水平扩展，强一致性和高可用。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TiDB的目标是提供一个一站式数据库解决方案。包括OLTP(Online Transactional Processing), OLAP (Online Analytical Processing), and HTAP services。TiDB 适合高可用、强一致要求较高、数据规模较大等各种应用场景。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840" w:leftChars="0" w:right="0" w:firstLine="420" w:firstLineChars="0"/>
        <w:rPr>
          <w:rFonts w:hint="eastAsia" w:ascii="宋体" w:hAnsi="宋体" w:eastAsia="宋体" w:cs="宋体"/>
          <w:kern w:val="2"/>
          <w:sz w:val="24"/>
          <w:szCs w:val="24"/>
          <w:lang w:val="en-US" w:eastAsia="zh-Hans" w:bidi="ar-SA"/>
        </w:rPr>
      </w:pPr>
      <w:r>
        <w:rPr>
          <w:rFonts w:hint="eastAsia" w:ascii="宋体" w:hAnsi="宋体" w:eastAsia="宋体" w:cs="宋体"/>
          <w:kern w:val="2"/>
          <w:sz w:val="24"/>
          <w:szCs w:val="24"/>
          <w:lang w:val="en-US" w:eastAsia="zh-CN" w:bidi="ar-SA"/>
        </w:rPr>
        <w:t>TiDB优势</w:t>
      </w:r>
      <w:r>
        <w:rPr>
          <w:rFonts w:hint="eastAsia" w:ascii="宋体" w:hAnsi="宋体" w:cs="宋体"/>
          <w:kern w:val="2"/>
          <w:sz w:val="24"/>
          <w:szCs w:val="24"/>
          <w:lang w:val="en-US" w:eastAsia="zh-Hans" w:bidi="ar-SA"/>
        </w:rPr>
        <w:t>如下：</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纯分布式架构，拥有良好的扩展性，支持弹性的扩缩容</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支持SQL,对外暴露MySQL的网络协议，并兼容大多数MySQL的语法，在大多数场景下可以直接替换MySQL</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默认支持高可用，在少数副本失效的情况下，数据库本身能够自动进行数据修复和故障转移，对业务透明</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支持ACID事务，对于一些有强一致需求的场景友好</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96" w:afterAutospacing="0" w:line="360" w:lineRule="auto"/>
        <w:ind w:left="1260" w:leftChars="0" w:right="0" w:hanging="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具有丰富的工具链生态，覆盖数据迁移、同步、备份等多种场景</w:t>
      </w:r>
    </w:p>
    <w:p>
      <w:pPr>
        <w:rPr>
          <w:rFonts w:hint="default"/>
          <w:lang w:eastAsia="zh-CN"/>
        </w:rPr>
      </w:pPr>
      <w:r>
        <w:rPr>
          <w:rFonts w:hint="default"/>
          <w:lang w:eastAsia="zh-CN"/>
        </w:rPr>
        <w:br w:type="page"/>
      </w:r>
    </w:p>
    <w:p>
      <w:pPr>
        <w:numPr>
          <w:ilvl w:val="0"/>
          <w:numId w:val="0"/>
        </w:numPr>
        <w:spacing w:line="360" w:lineRule="auto"/>
        <w:ind w:left="1260" w:leftChars="0" w:firstLine="420" w:firstLineChars="0"/>
        <w:rPr>
          <w:rFonts w:hint="default" w:ascii="宋体" w:hAnsi="宋体" w:cs="宋体"/>
          <w:i w:val="0"/>
          <w:iCs w:val="0"/>
          <w:caps w:val="0"/>
          <w:color w:val="333333"/>
          <w:spacing w:val="0"/>
          <w:sz w:val="28"/>
          <w:szCs w:val="28"/>
          <w:shd w:val="clear" w:color="auto" w:fill="FFFFFF"/>
        </w:rPr>
      </w:pPr>
      <w:r>
        <w:rPr>
          <w:rFonts w:hint="default"/>
          <w:lang w:eastAsia="zh-CN"/>
        </w:rPr>
        <w:t xml:space="preserve"> </w:t>
      </w:r>
    </w:p>
    <w:p>
      <w:pPr>
        <w:pStyle w:val="3"/>
        <w:numPr>
          <w:ilvl w:val="0"/>
          <w:numId w:val="1"/>
        </w:numPr>
        <w:bidi w:val="0"/>
        <w:ind w:left="0" w:leftChars="0" w:firstLine="0" w:firstLineChars="0"/>
        <w:rPr>
          <w:rFonts w:hint="eastAsia"/>
          <w:lang w:val="en-US" w:eastAsia="zh-CN"/>
        </w:rPr>
      </w:pPr>
      <w:r>
        <w:rPr>
          <w:rFonts w:hint="eastAsia"/>
          <w:lang w:val="en-US" w:eastAsia="zh-Hans"/>
        </w:rPr>
        <w:t>缓存技术</w:t>
      </w:r>
      <w:r>
        <w:rPr>
          <w:rFonts w:hint="eastAsia"/>
          <w:lang w:val="en-US" w:eastAsia="zh-CN"/>
        </w:rPr>
        <w:t>选型对比</w:t>
      </w:r>
    </w:p>
    <w:tbl>
      <w:tblPr>
        <w:tblStyle w:val="6"/>
        <w:tblpPr w:leftFromText="180" w:rightFromText="180" w:vertAnchor="text" w:horzAnchor="page" w:tblpX="2255" w:tblpY="7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0"/>
        <w:gridCol w:w="1942"/>
        <w:gridCol w:w="2173"/>
        <w:gridCol w:w="1905"/>
      </w:tblGrid>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vertAlign w:val="baseline"/>
                <w:lang w:val="en-US" w:eastAsia="zh-CN"/>
              </w:rPr>
            </w:pP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b w:val="0"/>
                <w:bCs w:val="0"/>
                <w:vertAlign w:val="baseline"/>
                <w:lang w:val="en-US" w:eastAsia="zh-Hans"/>
              </w:rPr>
              <w:t>MySQL</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b/>
                <w:bCs/>
                <w:vertAlign w:val="baseline"/>
                <w:lang w:val="en-US" w:eastAsia="zh-Hans"/>
              </w:rPr>
              <w:t>PostgreSQL</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vertAlign w:val="baseline"/>
                <w:lang w:val="en-US" w:eastAsia="zh-Hans"/>
              </w:rPr>
              <w:t>TiDB</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vertAlign w:val="baseline"/>
                <w:lang w:val="en-US" w:eastAsia="zh-CN"/>
              </w:rPr>
              <w:t>开发语言</w:t>
            </w:r>
            <w:r>
              <w:rPr>
                <w:rFonts w:hint="default"/>
                <w:vertAlign w:val="baseline"/>
                <w:lang w:eastAsia="zh-CN"/>
              </w:rPr>
              <w:t>/</w:t>
            </w:r>
            <w:r>
              <w:rPr>
                <w:rFonts w:hint="eastAsia"/>
                <w:vertAlign w:val="baseline"/>
                <w:lang w:val="en-US" w:eastAsia="zh-Hans"/>
              </w:rPr>
              <w:t>协议</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eastAsia="zh-Hans"/>
              </w:rPr>
            </w:pPr>
            <w:r>
              <w:rPr>
                <w:rFonts w:hint="eastAsia"/>
                <w:vertAlign w:val="baseline"/>
                <w:lang w:val="en-US" w:eastAsia="zh-Hans"/>
              </w:rPr>
              <w:t>C</w:t>
            </w:r>
            <w:r>
              <w:rPr>
                <w:rFonts w:hint="default"/>
                <w:vertAlign w:val="baseline"/>
                <w:lang w:eastAsia="zh-Hans"/>
              </w:rPr>
              <w:t>/</w:t>
            </w:r>
            <w:r>
              <w:rPr>
                <w:rFonts w:hint="eastAsia"/>
                <w:vertAlign w:val="baseline"/>
                <w:lang w:val="en-US" w:eastAsia="zh-Hans"/>
              </w:rPr>
              <w:t>GPL</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default"/>
                <w:vertAlign w:val="baseline"/>
                <w:lang w:eastAsia="zh-CN"/>
              </w:rPr>
              <w:t>C/</w:t>
            </w:r>
            <w:r>
              <w:rPr>
                <w:rFonts w:hint="eastAsia"/>
                <w:vertAlign w:val="baseline"/>
                <w:lang w:val="en-US" w:eastAsia="zh-Hans"/>
              </w:rPr>
              <w:t>MIT商业使用友好</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Go</w:t>
            </w:r>
            <w:r>
              <w:rPr>
                <w:rFonts w:hint="default"/>
                <w:vertAlign w:val="baseline"/>
                <w:lang w:eastAsia="zh-Hans"/>
              </w:rPr>
              <w:t>+Rust</w:t>
            </w:r>
            <w:r>
              <w:rPr>
                <w:rFonts w:hint="default"/>
                <w:vertAlign w:val="baseline"/>
                <w:lang w:eastAsia="zh-CN"/>
              </w:rPr>
              <w:t>/</w:t>
            </w:r>
            <w:r>
              <w:rPr>
                <w:rFonts w:hint="eastAsia"/>
                <w:vertAlign w:val="baseline"/>
                <w:lang w:val="en-US" w:eastAsia="zh-Hans"/>
              </w:rPr>
              <w:t>Apache</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数据库类型</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关系数据库</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关系数据库</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分布式数据库</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jc w:val="left"/>
              <w:rPr>
                <w:rFonts w:hint="default" w:eastAsia="宋体"/>
                <w:vertAlign w:val="baseline"/>
                <w:lang w:val="en-US" w:eastAsia="zh-Hans"/>
              </w:rPr>
            </w:pPr>
            <w:r>
              <w:rPr>
                <w:rFonts w:hint="eastAsia"/>
                <w:vertAlign w:val="baseline"/>
                <w:lang w:val="en-US" w:eastAsia="zh-Hans"/>
              </w:rPr>
              <w:t>适合场景</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OLTP</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OLTP</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eastAsia="zh-CN"/>
              </w:rPr>
            </w:pPr>
            <w:r>
              <w:rPr>
                <w:rFonts w:hint="eastAsia"/>
                <w:vertAlign w:val="baseline"/>
                <w:lang w:val="en-US" w:eastAsia="zh-Hans"/>
              </w:rPr>
              <w:t>OLAP</w:t>
            </w:r>
            <w:r>
              <w:rPr>
                <w:rFonts w:hint="default"/>
                <w:vertAlign w:val="baseline"/>
                <w:lang w:eastAsia="zh-Hans"/>
              </w:rPr>
              <w:t xml:space="preserve">/HTAP </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jc w:val="left"/>
              <w:rPr>
                <w:rFonts w:hint="default"/>
                <w:vertAlign w:val="baseline"/>
                <w:lang w:val="en-US" w:eastAsia="zh-Hans"/>
              </w:rPr>
            </w:pPr>
            <w:r>
              <w:rPr>
                <w:rFonts w:hint="eastAsia"/>
                <w:vertAlign w:val="baseline"/>
                <w:lang w:val="en-US" w:eastAsia="zh-Hans"/>
              </w:rPr>
              <w:t>存储过程</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Hans"/>
              </w:rPr>
            </w:pPr>
            <w:r>
              <w:rPr>
                <w:rFonts w:hint="eastAsia"/>
                <w:vertAlign w:val="baseline"/>
                <w:lang w:val="en-US" w:eastAsia="zh-Hans"/>
              </w:rPr>
              <w:t>支持</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Hans"/>
              </w:rPr>
            </w:pPr>
            <w:r>
              <w:rPr>
                <w:rFonts w:hint="eastAsia"/>
                <w:vertAlign w:val="baseline"/>
                <w:lang w:val="en-US" w:eastAsia="zh-Hans"/>
              </w:rPr>
              <w:t>支持</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Hans"/>
              </w:rPr>
            </w:pPr>
            <w:r>
              <w:rPr>
                <w:rFonts w:hint="eastAsia"/>
                <w:vertAlign w:val="baseline"/>
                <w:lang w:val="en-US" w:eastAsia="zh-Hans"/>
              </w:rPr>
              <w:t>不支持</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jc w:val="left"/>
              <w:rPr>
                <w:rFonts w:hint="default"/>
                <w:vertAlign w:val="baseline"/>
                <w:lang w:val="en-US" w:eastAsia="zh-Hans"/>
              </w:rPr>
            </w:pPr>
            <w:r>
              <w:rPr>
                <w:rFonts w:hint="eastAsia"/>
                <w:vertAlign w:val="baseline"/>
                <w:lang w:val="en-US" w:eastAsia="zh-Hans"/>
              </w:rPr>
              <w:t>触发器</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支持</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支持</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不支持</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jc w:val="left"/>
              <w:rPr>
                <w:rFonts w:hint="default"/>
                <w:vertAlign w:val="baseline"/>
                <w:lang w:val="en-US" w:eastAsia="zh-Hans"/>
              </w:rPr>
            </w:pPr>
            <w:r>
              <w:rPr>
                <w:rFonts w:hint="eastAsia"/>
                <w:vertAlign w:val="baseline"/>
                <w:lang w:val="en-US" w:eastAsia="zh-Hans"/>
              </w:rPr>
              <w:t>窗口函数</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支持</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支持</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Hans"/>
              </w:rPr>
            </w:pPr>
            <w:r>
              <w:rPr>
                <w:rFonts w:hint="eastAsia"/>
                <w:vertAlign w:val="baseline"/>
                <w:lang w:val="en-US" w:eastAsia="zh-Hans"/>
              </w:rPr>
              <w:t>不支持</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高可用</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主从架构</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主从</w:t>
            </w:r>
            <w:r>
              <w:rPr>
                <w:rFonts w:hint="eastAsia"/>
                <w:vertAlign w:val="baseline"/>
                <w:lang w:val="en-US" w:eastAsia="zh-CN"/>
              </w:rPr>
              <w:t>架构</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分布式架构</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CN"/>
              </w:rPr>
              <w:t>集群扩容</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vertAlign w:val="baseline"/>
                <w:lang w:val="en-US" w:eastAsia="zh-CN"/>
              </w:rPr>
            </w:pPr>
            <w:r>
              <w:rPr>
                <w:rFonts w:hint="eastAsia"/>
                <w:vertAlign w:val="baseline"/>
                <w:lang w:val="en-US" w:eastAsia="zh-CN"/>
              </w:rPr>
              <w:t>增加</w:t>
            </w:r>
            <w:r>
              <w:rPr>
                <w:rFonts w:hint="eastAsia"/>
                <w:vertAlign w:val="baseline"/>
                <w:lang w:val="en-US" w:eastAsia="zh-Hans"/>
              </w:rPr>
              <w:t>从</w:t>
            </w:r>
            <w:r>
              <w:rPr>
                <w:rFonts w:hint="eastAsia"/>
                <w:vertAlign w:val="baseline"/>
                <w:lang w:val="en-US" w:eastAsia="zh-CN"/>
              </w:rPr>
              <w:t>节点</w:t>
            </w:r>
          </w:p>
          <w:p>
            <w:pPr>
              <w:numPr>
                <w:ilvl w:val="0"/>
                <w:numId w:val="0"/>
              </w:numPr>
              <w:rPr>
                <w:rFonts w:hint="default" w:eastAsia="宋体"/>
                <w:vertAlign w:val="baseline"/>
                <w:lang w:val="en-US" w:eastAsia="zh-Hans"/>
              </w:rPr>
            </w:pPr>
            <w:r>
              <w:rPr>
                <w:rFonts w:hint="eastAsia"/>
                <w:vertAlign w:val="baseline"/>
                <w:lang w:val="en-US" w:eastAsia="zh-Hans"/>
              </w:rPr>
              <w:t>数据分片</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vertAlign w:val="baseline"/>
                <w:lang w:val="en-US" w:eastAsia="zh-CN"/>
              </w:rPr>
            </w:pPr>
            <w:r>
              <w:rPr>
                <w:rFonts w:hint="eastAsia"/>
                <w:vertAlign w:val="baseline"/>
                <w:lang w:val="en-US" w:eastAsia="zh-CN"/>
              </w:rPr>
              <w:t>增加</w:t>
            </w:r>
            <w:r>
              <w:rPr>
                <w:rFonts w:hint="eastAsia"/>
                <w:vertAlign w:val="baseline"/>
                <w:lang w:val="en-US" w:eastAsia="zh-Hans"/>
              </w:rPr>
              <w:t>从</w:t>
            </w:r>
            <w:r>
              <w:rPr>
                <w:rFonts w:hint="eastAsia"/>
                <w:vertAlign w:val="baseline"/>
                <w:lang w:val="en-US" w:eastAsia="zh-CN"/>
              </w:rPr>
              <w:t>节点</w:t>
            </w:r>
          </w:p>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数据分片</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CN"/>
              </w:rPr>
              <w:t>增加</w:t>
            </w:r>
            <w:r>
              <w:rPr>
                <w:rFonts w:hint="eastAsia"/>
                <w:vertAlign w:val="baseline"/>
                <w:lang w:val="en-US" w:eastAsia="zh-Hans"/>
              </w:rPr>
              <w:t>一致性</w:t>
            </w:r>
            <w:r>
              <w:rPr>
                <w:rFonts w:hint="eastAsia"/>
                <w:vertAlign w:val="baseline"/>
                <w:lang w:val="en-US" w:eastAsia="zh-CN"/>
              </w:rPr>
              <w:t>节点</w:t>
            </w:r>
          </w:p>
        </w:tc>
      </w:tr>
      <w:tr>
        <w:trPr>
          <w:trHeight w:val="419"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单机吞吐量</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高</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高</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高</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集群容量</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eastAsia="宋体"/>
                <w:vertAlign w:val="baseline"/>
                <w:lang w:val="en-US" w:eastAsia="zh-Hans"/>
              </w:rPr>
            </w:pPr>
            <w:r>
              <w:rPr>
                <w:rFonts w:hint="eastAsia"/>
                <w:vertAlign w:val="baseline"/>
                <w:lang w:val="en-US" w:eastAsia="zh-Hans"/>
              </w:rPr>
              <w:t>较高</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较高</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非常高</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事务机制</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支持</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支持</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支持</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default"/>
                <w:vertAlign w:val="baseline"/>
                <w:lang w:eastAsia="zh-Hans"/>
              </w:rPr>
              <w:t>SQL</w:t>
            </w:r>
            <w:r>
              <w:rPr>
                <w:rFonts w:hint="eastAsia"/>
                <w:vertAlign w:val="baseline"/>
                <w:lang w:val="en-US" w:eastAsia="zh-Hans"/>
              </w:rPr>
              <w:t>兼容性</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兼容性好</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SQL标准支持较好</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eastAsia="zh-Hans"/>
              </w:rPr>
            </w:pPr>
            <w:r>
              <w:rPr>
                <w:rFonts w:hint="eastAsia"/>
                <w:vertAlign w:val="baseline"/>
                <w:lang w:val="en-US" w:eastAsia="zh-Hans"/>
              </w:rPr>
              <w:t>兼容MySQL</w:t>
            </w:r>
            <w:r>
              <w:rPr>
                <w:rFonts w:hint="default"/>
                <w:vertAlign w:val="baseline"/>
                <w:lang w:eastAsia="zh-Hans"/>
              </w:rPr>
              <w:t>5.7</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生态工具</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丰富</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丰富</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较少</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运维兼容性</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好</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好</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差</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eastAsia="宋体"/>
                <w:vertAlign w:val="baseline"/>
                <w:lang w:val="en-US" w:eastAsia="zh-Hans"/>
              </w:rPr>
            </w:pPr>
            <w:r>
              <w:rPr>
                <w:rFonts w:hint="eastAsia"/>
                <w:vertAlign w:val="baseline"/>
                <w:lang w:val="en-US" w:eastAsia="zh-Hans"/>
              </w:rPr>
              <w:t>插件支持</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多</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非常多</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ascii="Calibri" w:hAnsi="Calibri" w:eastAsia="宋体" w:cs="Times New Roman"/>
                <w:kern w:val="2"/>
                <w:sz w:val="21"/>
                <w:szCs w:val="24"/>
                <w:vertAlign w:val="baseline"/>
                <w:lang w:val="en-US" w:eastAsia="zh-Hans" w:bidi="ar-SA"/>
              </w:rPr>
            </w:pPr>
            <w:r>
              <w:rPr>
                <w:rFonts w:hint="eastAsia" w:cs="Times New Roman"/>
                <w:kern w:val="2"/>
                <w:sz w:val="21"/>
                <w:szCs w:val="24"/>
                <w:vertAlign w:val="baseline"/>
                <w:lang w:val="en-US" w:eastAsia="zh-Hans" w:bidi="ar-SA"/>
              </w:rPr>
              <w:t>一般</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vertAlign w:val="baseline"/>
                <w:lang w:val="en-US" w:eastAsia="zh-CN"/>
              </w:rPr>
            </w:pPr>
            <w:r>
              <w:rPr>
                <w:rFonts w:hint="eastAsia"/>
                <w:vertAlign w:val="baseline"/>
                <w:lang w:val="en-US" w:eastAsia="zh-Hans"/>
              </w:rPr>
              <w:t>技术成熟度</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eastAsia="宋体"/>
                <w:vertAlign w:val="baseline"/>
                <w:lang w:val="en-US" w:eastAsia="zh-Hans"/>
              </w:rPr>
            </w:pPr>
            <w:r>
              <w:rPr>
                <w:rFonts w:hint="eastAsia"/>
                <w:vertAlign w:val="baseline"/>
                <w:lang w:val="en-US" w:eastAsia="zh-Hans"/>
              </w:rPr>
              <w:t>成熟</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Hans"/>
              </w:rPr>
              <w:t>成熟</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Hans"/>
              </w:rPr>
              <w:t>半成熟</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社区活跃度</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vertAlign w:val="baseline"/>
                <w:lang w:val="en-US" w:eastAsia="zh-Hans"/>
              </w:rPr>
              <w:t>活跃</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vertAlign w:val="baseline"/>
                <w:lang w:val="en-US" w:eastAsia="zh-Hans"/>
              </w:rPr>
              <w:t>活跃</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eastAsia="宋体"/>
                <w:vertAlign w:val="baseline"/>
                <w:lang w:val="en-US" w:eastAsia="zh-Hans"/>
              </w:rPr>
            </w:pPr>
            <w:r>
              <w:rPr>
                <w:rFonts w:hint="eastAsia"/>
                <w:vertAlign w:val="baseline"/>
                <w:lang w:val="en-US" w:eastAsia="zh-Hans"/>
              </w:rPr>
              <w:t>一般</w:t>
            </w:r>
          </w:p>
        </w:tc>
      </w:tr>
      <w:tr>
        <w:trPr>
          <w:trHeight w:val="442" w:hRule="atLeast"/>
        </w:trPr>
        <w:tc>
          <w:tcPr>
            <w:tcW w:w="1600"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银行案例</w:t>
            </w:r>
          </w:p>
        </w:tc>
        <w:tc>
          <w:tcPr>
            <w:tcW w:w="1942"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主流银行的外围系统都有使用。也是一些商业数据库的内核。</w:t>
            </w:r>
          </w:p>
        </w:tc>
        <w:tc>
          <w:tcPr>
            <w:tcW w:w="2173"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eastAsia"/>
                <w:vertAlign w:val="baseline"/>
                <w:lang w:val="en-US" w:eastAsia="zh-Hans"/>
              </w:rPr>
            </w:pPr>
            <w:r>
              <w:rPr>
                <w:rFonts w:hint="eastAsia"/>
                <w:vertAlign w:val="baseline"/>
                <w:lang w:val="en-US" w:eastAsia="zh-Hans"/>
              </w:rPr>
              <w:t>主流银行的外围系统都有使用。邮储直销银行核心系统使用。</w:t>
            </w:r>
          </w:p>
          <w:p>
            <w:pPr>
              <w:numPr>
                <w:ilvl w:val="0"/>
                <w:numId w:val="0"/>
              </w:numPr>
              <w:rPr>
                <w:rFonts w:hint="eastAsia"/>
                <w:vertAlign w:val="baseline"/>
                <w:lang w:val="en-US" w:eastAsia="zh-Hans"/>
              </w:rPr>
            </w:pPr>
            <w:r>
              <w:rPr>
                <w:rFonts w:hint="eastAsia"/>
                <w:vertAlign w:val="baseline"/>
                <w:lang w:val="en-US" w:eastAsia="zh-Hans"/>
              </w:rPr>
              <w:t>邮储银行新一代核心使用基于PG的高斯。</w:t>
            </w:r>
          </w:p>
          <w:p>
            <w:pPr>
              <w:numPr>
                <w:ilvl w:val="0"/>
                <w:numId w:val="0"/>
              </w:numPr>
              <w:rPr>
                <w:rFonts w:hint="default"/>
                <w:vertAlign w:val="baseline"/>
                <w:lang w:val="en-US" w:eastAsia="zh-Hans"/>
              </w:rPr>
            </w:pPr>
            <w:r>
              <w:rPr>
                <w:rFonts w:hint="eastAsia"/>
                <w:vertAlign w:val="baseline"/>
                <w:lang w:val="en-US" w:eastAsia="zh-Hans"/>
              </w:rPr>
              <w:t>也是一些商业数据库的内核。</w:t>
            </w:r>
          </w:p>
        </w:tc>
        <w:tc>
          <w:tcPr>
            <w:tcW w:w="1905" w:type="dxa"/>
            <w:tcBorders>
              <w:top w:val="single" w:color="auto" w:sz="4" w:space="0"/>
              <w:left w:val="single" w:color="auto" w:sz="4" w:space="0"/>
              <w:bottom w:val="single" w:color="auto" w:sz="4" w:space="0"/>
              <w:right w:val="single" w:color="auto" w:sz="4" w:space="0"/>
            </w:tcBorders>
            <w:shd w:val="clear" w:color="auto" w:fill="auto"/>
            <w:noWrap w:val="0"/>
            <w:vAlign w:val="top"/>
          </w:tcPr>
          <w:p>
            <w:pPr>
              <w:numPr>
                <w:ilvl w:val="0"/>
                <w:numId w:val="0"/>
              </w:numPr>
              <w:rPr>
                <w:rFonts w:hint="default" w:eastAsia="宋体"/>
                <w:vertAlign w:val="baseline"/>
                <w:lang w:val="en-US" w:eastAsia="zh-Hans"/>
              </w:rPr>
            </w:pPr>
            <w:r>
              <w:rPr>
                <w:rFonts w:hint="eastAsia"/>
                <w:vertAlign w:val="baseline"/>
                <w:lang w:val="en-US" w:eastAsia="zh-Hans"/>
              </w:rPr>
              <w:t>中国银行用在数据分析场景，杭州银行新核心计划使用。</w:t>
            </w:r>
          </w:p>
        </w:tc>
      </w:tr>
    </w:tbl>
    <w:p>
      <w:pPr>
        <w:numPr>
          <w:ilvl w:val="0"/>
          <w:numId w:val="0"/>
        </w:numPr>
        <w:rPr>
          <w:rFonts w:hint="default"/>
          <w:sz w:val="28"/>
          <w:szCs w:val="28"/>
          <w:lang w:val="en-US" w:eastAsia="zh-CN"/>
        </w:rPr>
      </w:pPr>
    </w:p>
    <w:p>
      <w:pPr>
        <w:numPr>
          <w:ilvl w:val="0"/>
          <w:numId w:val="0"/>
        </w:numPr>
        <w:ind w:left="420" w:leftChars="0" w:firstLine="420" w:firstLineChars="0"/>
        <w:rPr>
          <w:rFonts w:hint="default"/>
          <w:sz w:val="28"/>
          <w:szCs w:val="28"/>
          <w:lang w:val="en-US" w:eastAsia="zh-CN"/>
        </w:rPr>
      </w:pPr>
    </w:p>
    <w:p>
      <w:pPr>
        <w:rPr>
          <w:rFonts w:hint="default"/>
          <w:lang w:val="en-US" w:eastAsia="zh-CN"/>
        </w:rPr>
      </w:pPr>
      <w:r>
        <w:rPr>
          <w:rFonts w:hint="default"/>
          <w:lang w:val="en-US" w:eastAsia="zh-CN"/>
        </w:rPr>
        <w:br w:type="page"/>
      </w:r>
    </w:p>
    <w:p>
      <w:pPr>
        <w:bidi w:val="0"/>
        <w:rPr>
          <w:rFonts w:hint="default"/>
          <w:lang w:val="en-US" w:eastAsia="zh-CN"/>
        </w:rPr>
      </w:pPr>
    </w:p>
    <w:p>
      <w:pPr>
        <w:pStyle w:val="3"/>
        <w:numPr>
          <w:ilvl w:val="0"/>
          <w:numId w:val="1"/>
        </w:numPr>
        <w:bidi w:val="0"/>
        <w:ind w:left="0" w:leftChars="0" w:firstLine="0" w:firstLineChars="0"/>
        <w:rPr>
          <w:rFonts w:hint="default"/>
          <w:lang w:val="en-US" w:eastAsia="zh-Hans"/>
        </w:rPr>
      </w:pPr>
      <w:r>
        <w:rPr>
          <w:rFonts w:hint="eastAsia"/>
          <w:lang w:val="en-US" w:eastAsia="zh-Hans"/>
        </w:rPr>
        <w:t>数据库技术选型建议</w:t>
      </w:r>
    </w:p>
    <w:p>
      <w:pPr>
        <w:spacing w:line="360" w:lineRule="auto"/>
        <w:ind w:firstLine="420" w:firstLineChars="0"/>
        <w:rPr>
          <w:rFonts w:hint="eastAsia"/>
          <w:sz w:val="24"/>
          <w:szCs w:val="32"/>
          <w:lang w:val="en-US" w:eastAsia="zh-Hans"/>
        </w:rPr>
      </w:pPr>
      <w:r>
        <w:rPr>
          <w:rFonts w:hint="eastAsia"/>
          <w:sz w:val="24"/>
          <w:szCs w:val="32"/>
          <w:lang w:val="en-US" w:eastAsia="zh-Hans"/>
        </w:rPr>
        <w:t>相对于经典的关系数据库来说，分布式数据库还有如下</w:t>
      </w:r>
      <w:r>
        <w:rPr>
          <w:rFonts w:hint="default"/>
          <w:sz w:val="24"/>
          <w:szCs w:val="32"/>
          <w:lang w:eastAsia="zh-Hans"/>
        </w:rPr>
        <w:t>3</w:t>
      </w:r>
      <w:r>
        <w:rPr>
          <w:rFonts w:hint="eastAsia"/>
          <w:sz w:val="24"/>
          <w:szCs w:val="32"/>
          <w:lang w:val="en-US" w:eastAsia="zh-Hans"/>
        </w:rPr>
        <w:t>个问题需要解决：</w:t>
      </w:r>
    </w:p>
    <w:p>
      <w:pPr>
        <w:spacing w:line="360" w:lineRule="auto"/>
        <w:ind w:firstLine="420" w:firstLineChars="0"/>
        <w:rPr>
          <w:rFonts w:hint="eastAsia"/>
          <w:sz w:val="24"/>
          <w:szCs w:val="32"/>
          <w:lang w:val="en-US" w:eastAsia="zh-Hans"/>
        </w:rPr>
      </w:pPr>
      <w:r>
        <w:rPr>
          <w:rFonts w:hint="default"/>
          <w:sz w:val="24"/>
          <w:szCs w:val="32"/>
          <w:lang w:eastAsia="zh-Hans"/>
        </w:rPr>
        <w:t>1</w:t>
      </w:r>
      <w:r>
        <w:rPr>
          <w:rFonts w:hint="eastAsia"/>
          <w:sz w:val="24"/>
          <w:szCs w:val="32"/>
          <w:lang w:eastAsia="zh-Hans"/>
        </w:rPr>
        <w:t>）</w:t>
      </w:r>
      <w:r>
        <w:rPr>
          <w:rFonts w:hint="eastAsia"/>
          <w:sz w:val="24"/>
          <w:szCs w:val="32"/>
          <w:lang w:val="en-US" w:eastAsia="zh-Hans"/>
        </w:rPr>
        <w:t>基础功能待完善</w:t>
      </w:r>
    </w:p>
    <w:p>
      <w:pPr>
        <w:spacing w:line="360" w:lineRule="auto"/>
        <w:ind w:firstLine="420" w:firstLineChars="0"/>
        <w:rPr>
          <w:rFonts w:hint="eastAsia"/>
          <w:sz w:val="24"/>
          <w:szCs w:val="32"/>
          <w:lang w:val="en-US" w:eastAsia="zh-Hans"/>
        </w:rPr>
      </w:pPr>
      <w:r>
        <w:rPr>
          <w:rFonts w:hint="eastAsia"/>
          <w:sz w:val="24"/>
          <w:szCs w:val="32"/>
          <w:lang w:val="en-US" w:eastAsia="zh-Hans"/>
        </w:rPr>
        <w:t>对标传统集中式数据库，现有的分布式数据库在功能上仍然有待完善。这一方面是因为分布式架构所造成的功能取舍。另一方面是在产品化能力完整性上的欠缺。前者是我们在使用分布式数据库产品时，需要在架构、设计层面需要在关注的，在项目初期都需要解决掉的。而后者厂商产品经过多年发展在内核能力上已趋于完善，但在周边配套的管理、设计、优化工具上，仍需进一步完善。毕竟最终为用户呈现的，是一套完整的数据库解决方案。</w:t>
      </w:r>
    </w:p>
    <w:p>
      <w:pPr>
        <w:spacing w:line="360" w:lineRule="auto"/>
        <w:ind w:firstLine="420" w:firstLineChars="0"/>
        <w:rPr>
          <w:rFonts w:hint="eastAsia"/>
          <w:sz w:val="24"/>
          <w:szCs w:val="32"/>
          <w:lang w:val="en-US" w:eastAsia="zh-Hans"/>
        </w:rPr>
      </w:pPr>
      <w:r>
        <w:rPr>
          <w:rFonts w:hint="eastAsia"/>
          <w:sz w:val="24"/>
          <w:szCs w:val="32"/>
          <w:lang w:val="en-US" w:eastAsia="zh-Hans"/>
        </w:rPr>
        <w:t xml:space="preserve"> </w:t>
      </w:r>
      <w:r>
        <w:rPr>
          <w:rFonts w:hint="default"/>
          <w:sz w:val="24"/>
          <w:szCs w:val="32"/>
          <w:lang w:eastAsia="zh-Hans"/>
        </w:rPr>
        <w:t>2</w:t>
      </w:r>
      <w:r>
        <w:rPr>
          <w:rFonts w:hint="eastAsia"/>
          <w:sz w:val="24"/>
          <w:szCs w:val="32"/>
          <w:lang w:eastAsia="zh-Hans"/>
        </w:rPr>
        <w:t>）</w:t>
      </w:r>
      <w:r>
        <w:rPr>
          <w:rFonts w:hint="eastAsia"/>
          <w:sz w:val="24"/>
          <w:szCs w:val="32"/>
          <w:lang w:val="en-US" w:eastAsia="zh-Hans"/>
        </w:rPr>
        <w:t>运行稳定待验证</w:t>
      </w:r>
    </w:p>
    <w:p>
      <w:pPr>
        <w:spacing w:line="360" w:lineRule="auto"/>
        <w:ind w:firstLine="420" w:firstLineChars="0"/>
        <w:rPr>
          <w:rFonts w:hint="eastAsia"/>
          <w:sz w:val="24"/>
          <w:szCs w:val="32"/>
          <w:lang w:val="en-US" w:eastAsia="zh-Hans"/>
        </w:rPr>
      </w:pPr>
      <w:r>
        <w:rPr>
          <w:rFonts w:hint="eastAsia"/>
          <w:sz w:val="24"/>
          <w:szCs w:val="32"/>
          <w:lang w:val="en-US" w:eastAsia="zh-Hans"/>
        </w:rPr>
        <w:t>对于金融行业而言，稳定性是第一位的。虽然分布式数据库在设计之处，就将稳定性设计放在优先位置，其天然的分布式架构也有利于提供更高的可用性保证。但一方面分布式架构天然由多组件组成，其复杂程度较集中式更高；另一方面其对底层基础环境的要求也更高。此外，产品的稳定性是要在长期实践中不断打磨、持续改进的。分布式数据库作为后来者也需要经历这一过程。</w:t>
      </w:r>
    </w:p>
    <w:p>
      <w:pPr>
        <w:spacing w:line="360" w:lineRule="auto"/>
        <w:ind w:firstLine="420" w:firstLineChars="0"/>
        <w:rPr>
          <w:rFonts w:hint="eastAsia"/>
          <w:sz w:val="24"/>
          <w:szCs w:val="32"/>
          <w:lang w:val="en-US" w:eastAsia="zh-Hans"/>
        </w:rPr>
      </w:pPr>
      <w:r>
        <w:rPr>
          <w:rFonts w:hint="default"/>
          <w:sz w:val="24"/>
          <w:szCs w:val="32"/>
          <w:lang w:eastAsia="zh-Hans"/>
        </w:rPr>
        <w:t>3</w:t>
      </w:r>
      <w:r>
        <w:rPr>
          <w:rFonts w:hint="eastAsia"/>
          <w:sz w:val="24"/>
          <w:szCs w:val="32"/>
          <w:lang w:eastAsia="zh-Hans"/>
        </w:rPr>
        <w:t>）</w:t>
      </w:r>
      <w:r>
        <w:rPr>
          <w:rFonts w:hint="eastAsia"/>
          <w:sz w:val="24"/>
          <w:szCs w:val="32"/>
          <w:lang w:val="en-US" w:eastAsia="zh-Hans"/>
        </w:rPr>
        <w:t>迁移改造任务重</w:t>
      </w:r>
    </w:p>
    <w:p>
      <w:pPr>
        <w:spacing w:line="360" w:lineRule="auto"/>
        <w:ind w:firstLine="420" w:firstLineChars="0"/>
        <w:rPr>
          <w:rFonts w:hint="eastAsia" w:eastAsia="宋体"/>
          <w:sz w:val="24"/>
          <w:szCs w:val="32"/>
          <w:lang w:val="en-US" w:eastAsia="zh-Hans"/>
        </w:rPr>
      </w:pPr>
      <w:r>
        <w:rPr>
          <w:rFonts w:hint="eastAsia"/>
          <w:sz w:val="24"/>
          <w:szCs w:val="32"/>
          <w:lang w:val="en-US" w:eastAsia="zh-Hans"/>
        </w:rPr>
        <w:t>选择使用分布式数据库产品，对应用侧来说，需要有大量的应用迁移工作。一方面是由于分布式数据库较集中式数据库功能上有所削弱，另一方面更换数据库天然所需要的移植工作。从实际效果来看仅能减少部分移植工作，整体迁移任务量仍然很高。且迁移采用所谓的兼容模式，也不利于后期平滑更换。</w:t>
      </w:r>
    </w:p>
    <w:p>
      <w:pPr>
        <w:spacing w:line="360" w:lineRule="auto"/>
        <w:ind w:firstLine="420" w:firstLineChars="0"/>
        <w:rPr>
          <w:rFonts w:hint="default"/>
          <w:sz w:val="24"/>
          <w:szCs w:val="32"/>
          <w:lang w:val="en-US" w:eastAsia="zh-Hans"/>
        </w:rPr>
      </w:pPr>
      <w:r>
        <w:rPr>
          <w:rFonts w:hint="eastAsia" w:eastAsia="宋体"/>
          <w:b w:val="0"/>
          <w:bCs w:val="0"/>
          <w:sz w:val="24"/>
          <w:szCs w:val="32"/>
          <w:lang w:val="en-US" w:eastAsia="zh-Hans"/>
        </w:rPr>
        <w:t>综合上述分析，</w:t>
      </w:r>
      <w:r>
        <w:rPr>
          <w:rFonts w:hint="eastAsia"/>
          <w:b w:val="0"/>
          <w:bCs w:val="0"/>
          <w:sz w:val="24"/>
          <w:szCs w:val="32"/>
          <w:lang w:val="en-US" w:eastAsia="zh-Hans"/>
        </w:rPr>
        <w:t>以及对于开源协议、以及PostgreSQL相对于MySQL的优势来考虑，</w:t>
      </w:r>
      <w:r>
        <w:rPr>
          <w:rFonts w:hint="eastAsia" w:eastAsia="宋体"/>
          <w:b/>
          <w:bCs/>
          <w:sz w:val="24"/>
          <w:szCs w:val="32"/>
          <w:lang w:val="en-US" w:eastAsia="zh-Hans"/>
        </w:rPr>
        <w:t>建议采用</w:t>
      </w:r>
      <w:r>
        <w:rPr>
          <w:rFonts w:hint="eastAsia"/>
          <w:b/>
          <w:bCs/>
          <w:sz w:val="24"/>
          <w:szCs w:val="32"/>
          <w:lang w:val="en-US" w:eastAsia="zh-Hans"/>
        </w:rPr>
        <w:t>关系数据库PostgreSQL</w:t>
      </w:r>
      <w:r>
        <w:rPr>
          <w:rFonts w:hint="eastAsia" w:eastAsia="宋体"/>
          <w:b/>
          <w:bCs/>
          <w:sz w:val="24"/>
          <w:szCs w:val="32"/>
          <w:lang w:val="en-US" w:eastAsia="zh-Hans"/>
        </w:rPr>
        <w:t>作为本平台的</w:t>
      </w:r>
      <w:r>
        <w:rPr>
          <w:rFonts w:hint="eastAsia"/>
          <w:b/>
          <w:bCs/>
          <w:sz w:val="24"/>
          <w:szCs w:val="32"/>
          <w:lang w:val="en-US" w:eastAsia="zh-Hans"/>
        </w:rPr>
        <w:t>数据库</w:t>
      </w:r>
      <w:r>
        <w:rPr>
          <w:rFonts w:hint="eastAsia" w:eastAsia="宋体"/>
          <w:b/>
          <w:bCs/>
          <w:sz w:val="24"/>
          <w:szCs w:val="32"/>
          <w:lang w:val="en-US" w:eastAsia="zh-Hans"/>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F5C95"/>
    <w:multiLevelType w:val="singleLevel"/>
    <w:tmpl w:val="BE5F5C95"/>
    <w:lvl w:ilvl="0" w:tentative="0">
      <w:start w:val="1"/>
      <w:numFmt w:val="bullet"/>
      <w:lvlText w:val=""/>
      <w:lvlJc w:val="left"/>
      <w:pPr>
        <w:tabs>
          <w:tab w:val="left" w:pos="840"/>
        </w:tabs>
        <w:ind w:left="1260" w:hanging="420"/>
      </w:pPr>
      <w:rPr>
        <w:rFonts w:hint="default" w:ascii="Wingdings" w:hAnsi="Wingdings"/>
      </w:rPr>
    </w:lvl>
  </w:abstractNum>
  <w:abstractNum w:abstractNumId="1">
    <w:nsid w:val="E6F5C672"/>
    <w:multiLevelType w:val="singleLevel"/>
    <w:tmpl w:val="E6F5C672"/>
    <w:lvl w:ilvl="0" w:tentative="0">
      <w:start w:val="1"/>
      <w:numFmt w:val="bullet"/>
      <w:lvlText w:val=""/>
      <w:lvlJc w:val="left"/>
      <w:pPr>
        <w:tabs>
          <w:tab w:val="left" w:pos="1260"/>
        </w:tabs>
        <w:ind w:left="1680" w:hanging="420"/>
      </w:pPr>
      <w:rPr>
        <w:rFonts w:hint="default" w:ascii="Wingdings" w:hAnsi="Wingdings"/>
      </w:rPr>
    </w:lvl>
  </w:abstractNum>
  <w:abstractNum w:abstractNumId="2">
    <w:nsid w:val="00000001"/>
    <w:multiLevelType w:val="singleLevel"/>
    <w:tmpl w:val="00000001"/>
    <w:lvl w:ilvl="0" w:tentative="0">
      <w:start w:val="1"/>
      <w:numFmt w:val="decimal"/>
      <w:suff w:val="nothing"/>
      <w:lvlText w:val="%1）"/>
      <w:lvlJc w:val="left"/>
    </w:lvl>
  </w:abstractNum>
  <w:abstractNum w:abstractNumId="3">
    <w:nsid w:val="00000002"/>
    <w:multiLevelType w:val="singleLevel"/>
    <w:tmpl w:val="00000002"/>
    <w:lvl w:ilvl="0" w:tentative="0">
      <w:start w:val="2"/>
      <w:numFmt w:val="decimal"/>
      <w:suff w:val="nothing"/>
      <w:lvlText w:val="%1）"/>
      <w:lvlJc w:val="left"/>
    </w:lvl>
  </w:abstractNum>
  <w:abstractNum w:abstractNumId="4">
    <w:nsid w:val="00000003"/>
    <w:multiLevelType w:val="singleLevel"/>
    <w:tmpl w:val="00000003"/>
    <w:lvl w:ilvl="0" w:tentative="0">
      <w:start w:val="1"/>
      <w:numFmt w:val="decimal"/>
      <w:lvlText w:val="%1."/>
      <w:lvlJc w:val="left"/>
      <w:pPr>
        <w:tabs>
          <w:tab w:val="left" w:pos="312"/>
        </w:tabs>
      </w:pPr>
    </w:lvl>
  </w:abstractNum>
  <w:abstractNum w:abstractNumId="5">
    <w:nsid w:val="00000005"/>
    <w:multiLevelType w:val="singleLevel"/>
    <w:tmpl w:val="00000005"/>
    <w:lvl w:ilvl="0" w:tentative="0">
      <w:start w:val="1"/>
      <w:numFmt w:val="decimal"/>
      <w:suff w:val="nothing"/>
      <w:lvlText w:val="%1）"/>
      <w:lvlJc w:val="left"/>
    </w:lvl>
  </w:abstractNum>
  <w:abstractNum w:abstractNumId="6">
    <w:nsid w:val="00000006"/>
    <w:multiLevelType w:val="singleLevel"/>
    <w:tmpl w:val="00000006"/>
    <w:lvl w:ilvl="0" w:tentative="0">
      <w:start w:val="1"/>
      <w:numFmt w:val="chineseCounting"/>
      <w:suff w:val="nothing"/>
      <w:lvlText w:val="%1．"/>
      <w:lvlJc w:val="left"/>
      <w:rPr>
        <w:rFonts w:hint="eastAsia"/>
      </w:rPr>
    </w:lvl>
  </w:abstractNum>
  <w:abstractNum w:abstractNumId="7">
    <w:nsid w:val="58FDB01B"/>
    <w:multiLevelType w:val="singleLevel"/>
    <w:tmpl w:val="58FDB01B"/>
    <w:lvl w:ilvl="0" w:tentative="0">
      <w:start w:val="1"/>
      <w:numFmt w:val="bullet"/>
      <w:lvlText w:val=""/>
      <w:lvlJc w:val="left"/>
      <w:pPr>
        <w:tabs>
          <w:tab w:val="left" w:pos="840"/>
        </w:tabs>
        <w:ind w:left="1260" w:hanging="420"/>
      </w:pPr>
      <w:rPr>
        <w:rFonts w:hint="default" w:ascii="Wingdings" w:hAnsi="Wingdings"/>
      </w:rPr>
    </w:lvl>
  </w:abstractNum>
  <w:num w:numId="1">
    <w:abstractNumId w:val="6"/>
  </w:num>
  <w:num w:numId="2">
    <w:abstractNumId w:val="4"/>
  </w:num>
  <w:num w:numId="3">
    <w:abstractNumId w:val="3"/>
  </w:num>
  <w:num w:numId="4">
    <w:abstractNumId w:val="7"/>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837613"/>
    <w:rsid w:val="0C7BE0DA"/>
    <w:rsid w:val="123F2002"/>
    <w:rsid w:val="13D03611"/>
    <w:rsid w:val="13D40A99"/>
    <w:rsid w:val="177D0714"/>
    <w:rsid w:val="1CEF2B34"/>
    <w:rsid w:val="1D7FEC37"/>
    <w:rsid w:val="1DDC63C9"/>
    <w:rsid w:val="1DE9C1AC"/>
    <w:rsid w:val="1FBD15AD"/>
    <w:rsid w:val="1FF72CAD"/>
    <w:rsid w:val="22F91CDD"/>
    <w:rsid w:val="233B5946"/>
    <w:rsid w:val="27B6E297"/>
    <w:rsid w:val="27BE5B1E"/>
    <w:rsid w:val="2A553BE4"/>
    <w:rsid w:val="2A729366"/>
    <w:rsid w:val="2BA91282"/>
    <w:rsid w:val="2BDBC14F"/>
    <w:rsid w:val="2E1B0DEF"/>
    <w:rsid w:val="2F739578"/>
    <w:rsid w:val="2FDD1AE3"/>
    <w:rsid w:val="324C7C97"/>
    <w:rsid w:val="32FC5321"/>
    <w:rsid w:val="33CE562F"/>
    <w:rsid w:val="36FB00F6"/>
    <w:rsid w:val="37FF6BFA"/>
    <w:rsid w:val="3825367C"/>
    <w:rsid w:val="39023C76"/>
    <w:rsid w:val="39330CEC"/>
    <w:rsid w:val="3A1A33D0"/>
    <w:rsid w:val="3C8A5F3D"/>
    <w:rsid w:val="3E346E57"/>
    <w:rsid w:val="3E8A248B"/>
    <w:rsid w:val="3EE56A5D"/>
    <w:rsid w:val="3FFE07CD"/>
    <w:rsid w:val="3FFFD034"/>
    <w:rsid w:val="3FFFD6FB"/>
    <w:rsid w:val="404F437B"/>
    <w:rsid w:val="46B7265A"/>
    <w:rsid w:val="4C2C5F8D"/>
    <w:rsid w:val="4CD3C918"/>
    <w:rsid w:val="4D9FA490"/>
    <w:rsid w:val="4E7D4170"/>
    <w:rsid w:val="4F5DBC6F"/>
    <w:rsid w:val="4F9DCB8F"/>
    <w:rsid w:val="4FEF41E4"/>
    <w:rsid w:val="4FF9A24B"/>
    <w:rsid w:val="536B2EB3"/>
    <w:rsid w:val="53BB6C4C"/>
    <w:rsid w:val="53F7F3B5"/>
    <w:rsid w:val="56CC44F5"/>
    <w:rsid w:val="577FAF69"/>
    <w:rsid w:val="5AA7A09E"/>
    <w:rsid w:val="5B8FB3A8"/>
    <w:rsid w:val="5CDB7E4D"/>
    <w:rsid w:val="5D710D9B"/>
    <w:rsid w:val="5D7D7CA1"/>
    <w:rsid w:val="5DDF2ABD"/>
    <w:rsid w:val="5F6FA1CE"/>
    <w:rsid w:val="5F7F0938"/>
    <w:rsid w:val="5FBF42BC"/>
    <w:rsid w:val="5FDD7E81"/>
    <w:rsid w:val="5FFF4BB5"/>
    <w:rsid w:val="63EF69F4"/>
    <w:rsid w:val="66B93C10"/>
    <w:rsid w:val="66F90E0C"/>
    <w:rsid w:val="67E65CA4"/>
    <w:rsid w:val="67FAB739"/>
    <w:rsid w:val="67FB706D"/>
    <w:rsid w:val="67FF182D"/>
    <w:rsid w:val="698C4A5A"/>
    <w:rsid w:val="69B3F73E"/>
    <w:rsid w:val="6A4F22C7"/>
    <w:rsid w:val="6DAFDF73"/>
    <w:rsid w:val="6DEE7A45"/>
    <w:rsid w:val="6DFFBA61"/>
    <w:rsid w:val="6F57AC6D"/>
    <w:rsid w:val="6F7A7975"/>
    <w:rsid w:val="6FB7EECF"/>
    <w:rsid w:val="6FBFA73B"/>
    <w:rsid w:val="6FBFB0B4"/>
    <w:rsid w:val="7185582D"/>
    <w:rsid w:val="725F0F5E"/>
    <w:rsid w:val="733F4F70"/>
    <w:rsid w:val="736F8C55"/>
    <w:rsid w:val="73FF105D"/>
    <w:rsid w:val="769D55AA"/>
    <w:rsid w:val="76CAA0CF"/>
    <w:rsid w:val="773FD602"/>
    <w:rsid w:val="777FB17E"/>
    <w:rsid w:val="77B7A7E8"/>
    <w:rsid w:val="77D72B6D"/>
    <w:rsid w:val="77F95DBA"/>
    <w:rsid w:val="77FB4E4F"/>
    <w:rsid w:val="78532829"/>
    <w:rsid w:val="7A3A3D7A"/>
    <w:rsid w:val="7A75E8B6"/>
    <w:rsid w:val="7AFD8446"/>
    <w:rsid w:val="7B739A80"/>
    <w:rsid w:val="7BAFD4ED"/>
    <w:rsid w:val="7BD7EBDA"/>
    <w:rsid w:val="7BFA87B4"/>
    <w:rsid w:val="7BFC52AF"/>
    <w:rsid w:val="7BFED92D"/>
    <w:rsid w:val="7BFF4427"/>
    <w:rsid w:val="7BFFCEB6"/>
    <w:rsid w:val="7CD76847"/>
    <w:rsid w:val="7CDF0C72"/>
    <w:rsid w:val="7D3EDCF3"/>
    <w:rsid w:val="7D4D1645"/>
    <w:rsid w:val="7D6F85B0"/>
    <w:rsid w:val="7DE71EBA"/>
    <w:rsid w:val="7E3B240F"/>
    <w:rsid w:val="7EB7B8EB"/>
    <w:rsid w:val="7EF379A0"/>
    <w:rsid w:val="7EF9F087"/>
    <w:rsid w:val="7F5D1DEE"/>
    <w:rsid w:val="7F5F733C"/>
    <w:rsid w:val="7F6F38C2"/>
    <w:rsid w:val="7F9B4442"/>
    <w:rsid w:val="7FAB021B"/>
    <w:rsid w:val="7FACDFB5"/>
    <w:rsid w:val="7FBB86A3"/>
    <w:rsid w:val="7FBBE879"/>
    <w:rsid w:val="7FC5FC7B"/>
    <w:rsid w:val="7FCDD677"/>
    <w:rsid w:val="7FFC5B21"/>
    <w:rsid w:val="7FFE6286"/>
    <w:rsid w:val="7FFE9319"/>
    <w:rsid w:val="7FFF566D"/>
    <w:rsid w:val="874EB9F5"/>
    <w:rsid w:val="964F0D4E"/>
    <w:rsid w:val="9FEDAC4F"/>
    <w:rsid w:val="A9769E0E"/>
    <w:rsid w:val="AAFF0C03"/>
    <w:rsid w:val="ABD726C2"/>
    <w:rsid w:val="ADBF18D6"/>
    <w:rsid w:val="ADEC143C"/>
    <w:rsid w:val="B2EECCC5"/>
    <w:rsid w:val="B6EF26F1"/>
    <w:rsid w:val="B6FB50E3"/>
    <w:rsid w:val="B7E9F796"/>
    <w:rsid w:val="B7FAF0CB"/>
    <w:rsid w:val="BB3FC321"/>
    <w:rsid w:val="BC7F6381"/>
    <w:rsid w:val="BF539CCA"/>
    <w:rsid w:val="BFB778C0"/>
    <w:rsid w:val="BFFF4933"/>
    <w:rsid w:val="BFFF7DB4"/>
    <w:rsid w:val="C7A799F5"/>
    <w:rsid w:val="CBDD4781"/>
    <w:rsid w:val="D3FEB411"/>
    <w:rsid w:val="D6A7A9AD"/>
    <w:rsid w:val="DB7B8386"/>
    <w:rsid w:val="DEBB12AE"/>
    <w:rsid w:val="DEEBF41E"/>
    <w:rsid w:val="DF381615"/>
    <w:rsid w:val="DFBF8043"/>
    <w:rsid w:val="DFE9D167"/>
    <w:rsid w:val="DFFF683A"/>
    <w:rsid w:val="E27F2AC8"/>
    <w:rsid w:val="E37F8AB5"/>
    <w:rsid w:val="E3EA7A72"/>
    <w:rsid w:val="E6DC5683"/>
    <w:rsid w:val="E77DBFD2"/>
    <w:rsid w:val="E7BF7B21"/>
    <w:rsid w:val="E7FABF2C"/>
    <w:rsid w:val="EAFF4959"/>
    <w:rsid w:val="EBC3F09F"/>
    <w:rsid w:val="ECE3C4E2"/>
    <w:rsid w:val="EDFB15EE"/>
    <w:rsid w:val="EDFFC24B"/>
    <w:rsid w:val="EE7705C7"/>
    <w:rsid w:val="EEFE929A"/>
    <w:rsid w:val="EFDFEBD4"/>
    <w:rsid w:val="EFFBECF4"/>
    <w:rsid w:val="EFFD30FE"/>
    <w:rsid w:val="F0E7EB19"/>
    <w:rsid w:val="F347830C"/>
    <w:rsid w:val="F39FDF34"/>
    <w:rsid w:val="F5FFE925"/>
    <w:rsid w:val="F6A7328B"/>
    <w:rsid w:val="F77F480B"/>
    <w:rsid w:val="F7ABAB4D"/>
    <w:rsid w:val="F97F9D92"/>
    <w:rsid w:val="FBBFBFED"/>
    <w:rsid w:val="FBD7FF91"/>
    <w:rsid w:val="FBFD9755"/>
    <w:rsid w:val="FCFF2906"/>
    <w:rsid w:val="FD37428B"/>
    <w:rsid w:val="FDBF8E3A"/>
    <w:rsid w:val="FDF90A28"/>
    <w:rsid w:val="FE143D74"/>
    <w:rsid w:val="FE78A6DC"/>
    <w:rsid w:val="FEDF1D16"/>
    <w:rsid w:val="FEF87AA4"/>
    <w:rsid w:val="FF1997D0"/>
    <w:rsid w:val="FF7819B9"/>
    <w:rsid w:val="FF79323D"/>
    <w:rsid w:val="FFDDA755"/>
    <w:rsid w:val="FFE79708"/>
    <w:rsid w:val="FFEC4FEB"/>
    <w:rsid w:val="FFEEC85D"/>
    <w:rsid w:val="FFF6C0C4"/>
    <w:rsid w:val="FFFB77CC"/>
    <w:rsid w:val="FFFD2EC1"/>
    <w:rsid w:val="FFFFFB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0"/>
    <w:pPr>
      <w:keepNext/>
      <w:keepLines/>
      <w:spacing w:before="340" w:beforeLines="0" w:beforeAutospacing="0" w:after="330" w:afterLines="0" w:afterAutospacing="0" w:line="576" w:lineRule="auto"/>
      <w:outlineLvl w:val="0"/>
    </w:pPr>
    <w:rPr>
      <w:rFonts w:ascii="Times New Roman" w:hAnsi="Times New Roman" w:eastAsia="宋体" w:cs="Times New Roman"/>
      <w:b/>
      <w:kern w:val="44"/>
      <w:sz w:val="44"/>
    </w:rPr>
  </w:style>
  <w:style w:type="paragraph" w:styleId="3">
    <w:name w:val="heading 2"/>
    <w:basedOn w:val="1"/>
    <w:next w:val="1"/>
    <w:uiPriority w:val="0"/>
    <w:pPr>
      <w:keepNext/>
      <w:keepLines/>
      <w:spacing w:before="260" w:beforeLines="0" w:beforeAutospacing="0" w:after="260" w:afterLines="0" w:afterAutospacing="0" w:line="413" w:lineRule="auto"/>
      <w:outlineLvl w:val="1"/>
    </w:pPr>
    <w:rPr>
      <w:rFonts w:ascii="Arial" w:hAnsi="Arial" w:eastAsia="黑体" w:cs="Times New Roman"/>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rPr>
      <w:rFonts w:ascii="Times New Roman" w:hAnsi="Times New Roman" w:eastAsia="宋体" w:cs="Times New Roman"/>
    </w:rPr>
  </w:style>
  <w:style w:type="table" w:default="1" w:styleId="6">
    <w:name w:val="Normal Table"/>
    <w:uiPriority w:val="0"/>
    <w:rPr>
      <w:rFonts w:ascii="Times New Roman" w:hAnsi="Times New Roman" w:eastAsia="宋体" w:cs="Times New Roman"/>
    </w:rPr>
    <w:tblPr>
      <w:tblCellMar>
        <w:top w:w="0" w:type="dxa"/>
        <w:left w:w="108" w:type="dxa"/>
        <w:bottom w:w="0" w:type="dxa"/>
        <w:right w:w="108" w:type="dxa"/>
      </w:tblCellMar>
    </w:tblPr>
  </w:style>
  <w:style w:type="paragraph" w:styleId="5">
    <w:name w:val="Normal (Web)"/>
    <w:basedOn w:val="1"/>
    <w:uiPriority w:val="0"/>
    <w:pPr>
      <w:spacing w:before="100" w:beforeAutospacing="1" w:after="100" w:afterAutospacing="1"/>
      <w:ind w:left="0" w:right="0"/>
      <w:jc w:val="left"/>
    </w:pPr>
    <w:rPr>
      <w:rFonts w:ascii="Times New Roman" w:hAnsi="Times New Roman" w:eastAsia="宋体" w:cs="Times New Roman"/>
      <w:kern w:val="0"/>
      <w:sz w:val="24"/>
      <w:lang w:val="en-US" w:eastAsia="zh-CN" w:bidi="ar"/>
    </w:rPr>
  </w:style>
  <w:style w:type="table" w:styleId="7">
    <w:name w:val="Table Grid"/>
    <w:basedOn w:val="6"/>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uiPriority w:val="0"/>
    <w:rPr>
      <w:rFonts w:ascii="Times New Roman" w:hAnsi="Times New Roman" w:eastAsia="宋体" w:cs="Times New Roman"/>
      <w:b/>
    </w:rPr>
  </w:style>
  <w:style w:type="character" w:styleId="10">
    <w:name w:val="Hyperlink"/>
    <w:basedOn w:val="8"/>
    <w:uiPriority w:val="0"/>
    <w:rPr>
      <w:rFonts w:ascii="Times New Roman" w:hAnsi="Times New Roman" w:eastAsia="宋体"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1559</Words>
  <Characters>2108</Characters>
  <Lines>0</Lines>
  <Paragraphs>0</Paragraphs>
  <TotalTime>0</TotalTime>
  <ScaleCrop>false</ScaleCrop>
  <LinksUpToDate>false</LinksUpToDate>
  <CharactersWithSpaces>2442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2023-04-16T09:37:00Z</dcterms:created>
  <dc:creator>user</dc:creator>
  <cp:lastModifiedBy>kimmking</cp:lastModifiedBy>
  <dcterms:modified xsi:type="dcterms:W3CDTF">2023-04-24T17:42:25Z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D65479DDA0CAA2288E7F446446317DF7</vt:lpwstr>
  </property>
</Properties>
</file>