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消息中间件技术选型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消息中间件常见使用场景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消息队列是分布式系统中重要的中间件，在高性能、高可用、低耦合等系统架构中扮演着重要作用。分布式系统可以借助消息队列的能力，轻松实现以下功能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</w:p>
    <w:p>
      <w:pPr>
        <w:numPr>
          <w:ilvl w:val="0"/>
          <w:numId w:val="2"/>
        </w:numPr>
        <w:spacing w:line="360" w:lineRule="auto"/>
        <w:ind w:left="220" w:leftChars="0" w:firstLine="200" w:firstLineChars="0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异步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在分布式微服务的复杂处理流程中，通过MQ消息机制，把部分同步处理变成异步处理，从而降低整体交易链路的延迟，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提高系统的响应速度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吞吐量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。</w:t>
      </w:r>
    </w:p>
    <w:p>
      <w:pPr>
        <w:numPr>
          <w:ilvl w:val="0"/>
          <w:numId w:val="2"/>
        </w:numPr>
        <w:spacing w:line="360" w:lineRule="auto"/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解耦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将不同的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服务之间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通过MQ消息传递进行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解耦，减少服务间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直接调用的依赖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影响，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从而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提高系统稳定性及可扩展性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，降低系统设计和实现的复杂度。</w:t>
      </w:r>
    </w:p>
    <w:p>
      <w:pPr>
        <w:numPr>
          <w:ilvl w:val="0"/>
          <w:numId w:val="2"/>
        </w:numPr>
        <w:spacing w:line="360" w:lineRule="auto"/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削峰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在海量用户的金融系统里，存在热点交易时段，此时在极短的时间内产生了大量的并发业务处理请求，可能会击穿系统的处理能力上限导致宕机。而通过MQ进行业务请求的处理，可利用其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允许消息堆积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的特性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实现削峰填谷，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应对突发的流量冲击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，并以系统可以接受的速度进行后续的业务处理，从而保护系统稳定性和可用性。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Hans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消息中间件主流产品</w:t>
      </w:r>
    </w:p>
    <w:p>
      <w:pPr>
        <w:numPr>
          <w:ilvl w:val="0"/>
          <w:numId w:val="3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RocketMQ消息中间件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1）架构图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83430" cy="2092325"/>
            <wp:effectExtent l="0" t="0" r="1397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各组件介绍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Apache RocketMQ 自诞生以来，因其架构简单、业务功能丰富、具备极强可扩展性等特点被众多企业开发者以及云厂商广泛采用。历经十余年的大规模场景打磨，RocketMQ 已经成为业内共识的金融级可靠业务消息首选方案，被广泛应用于互联网、大数据、移动互联网、物联网等领域的业务场景；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RocketMQ是阿里开源的消息中间件，它是一个开源的分布式消息传递和流式数据平台，总共有四大部分：NameServer，Broker，Producer，Consumer；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NameServer主要用来管理brokers以及路由信息。broker服务器启动时会注册到NameServer上，并且两者之间保持心跳监测机制，以此来保证NameServer知道broker的存活状态。而且，每一台NameServer都存有全部的broker集群信息和生产者/消费者客户端的请求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Broker负责管理消息存储分发，主从数据同步，为消息建立索引，提供消息查询等能力。</w:t>
      </w:r>
    </w:p>
    <w:p>
      <w:pPr>
        <w:numPr>
          <w:ilvl w:val="0"/>
          <w:numId w:val="3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Kafka消息中间件</w:t>
      </w:r>
    </w:p>
    <w:p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架构图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80255" cy="2264410"/>
            <wp:effectExtent l="0" t="0" r="17145" b="2159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组件介绍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一个Kafka集群由多个Broker和一个ZooKeeper集群组成，Broker作为Kafka节点的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"https://cloud.tencent.com/product/cvm?from=20065&amp;from_column=20065" \t "https://cloud.tencent.com/developer/article/_blank"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服务器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。同一个消息主题Topic可以由多个分区Partition组成，分区物理存储在Broker上。负载均衡考虑，同一个Topic的多个分区存储在多个不同的Broker上，为了提高可靠性，每个分区在不同的Broker会存在副本。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ZooKeeper是一个分布式开源的应用程序协调服务，可以实现统一命名服务、状态同步服务、集群管理、分布式应用配置项的管理等工作。Kafka里的ZooKeeper主要有一下几个作用：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Broker注册，当有Broker故障的时候能及时感知。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Topic注册，维护Topic各分区的各副本所在的Broker节点，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以及对应leader/follower的角色。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Consumer注册，维护消费者组的offset以及消费者与分区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的对应关系，实现负载均衡。</w:t>
      </w:r>
    </w:p>
    <w:p>
      <w:pPr>
        <w:numPr>
          <w:ilvl w:val="0"/>
          <w:numId w:val="3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RabbitMQ消息中间件</w:t>
      </w:r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72965" cy="1895475"/>
            <wp:effectExtent l="0" t="0" r="635" b="9525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RabbitMQ基于AMQP协议来实现，主要由Exchange和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Queue两部分组成，然后通过RoutingKey关联起来，消息投递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到Exchange然后通过Queue接收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Exchange ：交换机，用来接收生产者发送的消息并将这些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消息路由给服务器中的队列。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Queue ：消息队列，用来保存消息直到发送给消费者。它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是消息的容器。一个消息可投入一个或多个队列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Banding ：绑定关系，用于消息队列和交换机之间的关联。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通过路由键（Routing Key）将交换机和消息队列关联起来。</w:t>
      </w:r>
    </w:p>
    <w:p>
      <w:pPr>
        <w:numPr>
          <w:ilvl w:val="0"/>
          <w:numId w:val="3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Pulsar消息中间件</w:t>
      </w:r>
    </w:p>
    <w:p>
      <w:pPr>
        <w:numPr>
          <w:ilvl w:val="0"/>
          <w:numId w:val="7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48760" cy="2662555"/>
            <wp:effectExtent l="0" t="0" r="15240" b="4445"/>
            <wp:docPr id="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50995" cy="3469640"/>
            <wp:effectExtent l="0" t="0" r="14605" b="10160"/>
            <wp:docPr id="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组件介绍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Pulsar有三个重要的组件，Broker、BookKeeper和ZooKeeper，Broker是无状态服务，客户端需要连接到Broker上进行消息的传递。BookKeeper与ZooKeeper是有状态服务。BookKeeper的节点叫Bookie，负责存储消息和游标，ZooKeeper存储Broker和Bookie的元数据。Pulsar以这种架构，实现存储和计算分离，Broker负责计算，Bookie负责有状态存储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Pulsar的多层架构影响了存储数据的方式。Pulsar将Topic分区划分为分片（Segment），然后将这些分片存储在Apache BookKeeper的存储节点上，以提高性能、可伸缩性和可用性。Pulsar的分布式日志以分片为中心，借助扩展日志存储（通过Apache BookKeeper）实现，内置分层存储支持，因此分片可以均匀地分布在存储节点上。由于与任一给定Topic相关的数据都不会与特定存储节点进行捆绑，因此很容易替换存储节点或缩扩容。另外，集群中最小或最慢的节点也不会成为存储或带宽的短板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各消息中间件选型对比</w:t>
      </w:r>
    </w:p>
    <w:tbl>
      <w:tblPr>
        <w:tblStyle w:val="5"/>
        <w:tblpPr w:leftFromText="180" w:rightFromText="180" w:vertAnchor="text" w:horzAnchor="page" w:tblpX="1991" w:tblpY="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591"/>
        <w:gridCol w:w="1591"/>
        <w:gridCol w:w="1591"/>
        <w:gridCol w:w="1592"/>
      </w:tblGrid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Kafaka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Pulsar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RabbitMQ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开发语言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Scala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Erlang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高可用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主从架构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分布式架构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分布式架构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主从架构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事务消息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集群扩容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增加节点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增加节点，通过复制数据均衡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增加节点，通过新增分片均衡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增加节点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单机吞吐量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高（十万级）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高（十万级）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高（十万级）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低（万级）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消息延迟性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毫秒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毫秒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毫秒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</w:t>
            </w:r>
            <w:r>
              <w:rPr>
                <w:rFonts w:hint="eastAsia"/>
                <w:vertAlign w:val="baseline"/>
                <w:lang w:val="en-US" w:eastAsia="zh-Hans"/>
              </w:rPr>
              <w:t>秒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持久化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  <w:r>
              <w:rPr>
                <w:rFonts w:hint="eastAsia"/>
                <w:vertAlign w:val="baseline"/>
                <w:lang w:val="en-US" w:eastAsia="zh-Hans"/>
              </w:rPr>
              <w:t>，性能差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消息回溯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延迟队列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死信队列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优先级队列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消费推拉模式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长轮询pull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长轮询pull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消息顺序性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通过加锁保证消息发送到一个队列，</w:t>
            </w:r>
            <w:r>
              <w:rPr>
                <w:rFonts w:hint="eastAsia"/>
                <w:vertAlign w:val="baseline"/>
                <w:lang w:val="en-US" w:eastAsia="zh-Hans"/>
              </w:rPr>
              <w:t>单</w:t>
            </w:r>
            <w:r>
              <w:rPr>
                <w:rFonts w:hint="eastAsia"/>
                <w:vertAlign w:val="baseline"/>
                <w:lang w:val="en-US" w:eastAsia="zh-CN"/>
              </w:rPr>
              <w:t>个消费者线程消费来保证有序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分区有序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独占订阅模式保证消息有序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单线程发送单线程消费来保证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支持topic数量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万级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千级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万级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百级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元数据保存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基于轻量级namesever（AP）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基于zk(cp)</w:t>
            </w:r>
            <w:r>
              <w:rPr>
                <w:rFonts w:hint="default"/>
                <w:vertAlign w:val="baseline"/>
                <w:lang w:eastAsia="zh-CN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新版本不需要zk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基于zk(cp)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本地保存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技术成熟度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成熟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成熟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接近成熟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 w:eastAsia="宋体"/>
                <w:vertAlign w:val="baseline"/>
                <w:lang w:val="en-US" w:eastAsia="zh-Hans"/>
              </w:rPr>
              <w:t>较为成熟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社区活跃度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活跃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活跃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活跃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不活跃</w:t>
            </w:r>
          </w:p>
        </w:tc>
      </w:tr>
      <w:tr>
        <w:trPr>
          <w:trHeight w:val="92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银行案例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邮储银行，平安银行，民生银行，网商银行等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各银行的大数据平台消息传输场景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中国银行小范围使用了腾讯TDMQ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pulsar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消息中间件选型建议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在高可用</w:t>
      </w:r>
      <w:r>
        <w:rPr>
          <w:rFonts w:hint="default" w:ascii="宋体" w:hAnsi="宋体" w:cs="宋体"/>
          <w:sz w:val="24"/>
          <w:szCs w:val="24"/>
          <w:lang w:eastAsia="zh-Hans"/>
        </w:rPr>
        <w:t>/</w:t>
      </w:r>
      <w:r>
        <w:rPr>
          <w:rFonts w:hint="eastAsia" w:ascii="宋体" w:hAnsi="宋体" w:cs="宋体"/>
          <w:sz w:val="24"/>
          <w:szCs w:val="24"/>
          <w:lang w:val="en-US" w:eastAsia="zh-Hans"/>
        </w:rPr>
        <w:t>多活方面：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ocketMQ与RabbitMQ使用主从架构，Kafka和Pulsar使用分布式架构，各有千秋。特别是Kafka在去掉了ZK依赖以后，做到了不依赖于元数据服务节点，即可实现集群能力，架构较为简单。而常规模式下，我们按照多个机房部署多个集群，从而实现MQ的高可用性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在可靠性方面：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四种MQ都支持持久化，以及事务消息，ACK机制，能够保障消息的事务性，做到提交事务后，消息不丢失。消息消费时，经过确认再不投递或是过期清理数据，从而实现消息系统的高可靠性。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在可维护性方面：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RocketMQ和Pulsar基于使用最广的Java开发，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Kafka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基于JVM之上的scala语言，RabbitMQ基于erlang语言。同时RocketMQ和Kafka都有非常多的生态工具，调优分析手段，具有较高的可维护性。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在可观测性方面：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RocketMQ、Kafka能深度与APM、日志、指标监控等工具集成，具备较高的可观测性。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sz w:val="24"/>
          <w:szCs w:val="24"/>
          <w:lang w:val="en-US" w:eastAsia="zh-Hans"/>
        </w:rPr>
        <w:t>在技术先进性上：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RabbitMQ作为第一代MQ的代表之一，对数据堆积后支持的不太好，严重影响性能。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RocketMQ与Kafka能支持大规模的数据堆积。并且由于RocketMQ采用单个日志数据文件，而非Kafka的多个文件，故RocketMQ对海量的topic场景支持的较好。而Kafka这方面就存在一定的不足。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Pulsar作为第三代的存算分离的MQ，能极大的解决对于broker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/consumer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的rebalance带来的性能抖动影响。但是目前案例还比较少，金融行业的大规模使用还可观望。RocketMQ即将推出的下一代版本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5.0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将会采用这一模式。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综合以上信息来看：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1）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RabbitMQ：作为第一代MQ的代表，在性能和消息持久化堆积方面表现较差，并且社区不活跃，使用erlang语言开发，有问题时难以分析定位和维护扩展。不建议使用。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2）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Pulsar：作为比较新的MQ模型，使用Java开发实现，目前的成熟度和在金融行业的应用还处于早期阶段，建议观望和储备技术，但是暂时不引入到生产系统。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3）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Kafka：国外使用最多的MQ，并且在大数据平台领域是当前的事实标准。一般来说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对于延迟不敏感、批量型、Topic 数量可控、对于消息丢失不敏感的场景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，Kafka有非常高的吞吐性能，所以非常适合用于做不同平台之间的数据抽取、日志聚合。对于业务交易场景，反而不是那么合适。同时由于开发语言是scala，所以定制维护成本不低。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RocketMQ：RocketMQ是目前国内做业务交易中用于异步消息处理的最广泛消息中间件。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就技术成熟度而言，在经历阿里双十一数万亿洪峰、微众银行、民生银行、蚂蚁金服、平安、字节跳动、快手、美团、京东、网易等各种行业大厂的考验后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，稳定性非常高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基于J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ava 开发的，代码也非常稳定、有条理，各个版本之间除了功能有差异之外，Api 、传输协议几乎没有太多变化，对于升级而言也更加方便。RocketMQ 社区也比较活跃，社区文档非常丰富和完善，原理剖析视频、文档也非常多，非常易于学习和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。RocketMQ 适用于金融转账消息、订单状态变更消息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等场景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。对于海量数据的问题，一般地横向扩容完全可以解决。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对于金融级应用要求的一致性、高可用，跨IDC机房部署等，也都有很好的支持。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建议采用RocketMQ作为本平台的消息中间件。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02"/>
    <w:multiLevelType w:val="singleLevel"/>
    <w:tmpl w:val="0000000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00000006"/>
    <w:multiLevelType w:val="singleLevel"/>
    <w:tmpl w:val="0000000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00000007"/>
    <w:multiLevelType w:val="singleLevel"/>
    <w:tmpl w:val="000000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37613"/>
    <w:rsid w:val="123F2002"/>
    <w:rsid w:val="13D03611"/>
    <w:rsid w:val="13D40A99"/>
    <w:rsid w:val="177D0714"/>
    <w:rsid w:val="1CEF2B34"/>
    <w:rsid w:val="1DDC63C9"/>
    <w:rsid w:val="1FB38B44"/>
    <w:rsid w:val="1FEF9284"/>
    <w:rsid w:val="22F91CDD"/>
    <w:rsid w:val="233B5946"/>
    <w:rsid w:val="236D94FF"/>
    <w:rsid w:val="2A553BE4"/>
    <w:rsid w:val="2E1B0DEF"/>
    <w:rsid w:val="2FEF4F1D"/>
    <w:rsid w:val="324C7C97"/>
    <w:rsid w:val="32FC5321"/>
    <w:rsid w:val="36FB00F6"/>
    <w:rsid w:val="3825367C"/>
    <w:rsid w:val="39023C76"/>
    <w:rsid w:val="39330CEC"/>
    <w:rsid w:val="3A1A33D0"/>
    <w:rsid w:val="3C8A5F3D"/>
    <w:rsid w:val="3CF63F17"/>
    <w:rsid w:val="3DE6DA61"/>
    <w:rsid w:val="3E346E57"/>
    <w:rsid w:val="3E6C9C1D"/>
    <w:rsid w:val="3E8A248B"/>
    <w:rsid w:val="478FD446"/>
    <w:rsid w:val="4C2C5F8D"/>
    <w:rsid w:val="55F52C89"/>
    <w:rsid w:val="55F947A7"/>
    <w:rsid w:val="56CF7E8B"/>
    <w:rsid w:val="5CDB7E4D"/>
    <w:rsid w:val="5D710D9B"/>
    <w:rsid w:val="5EF122D7"/>
    <w:rsid w:val="5F5FE64F"/>
    <w:rsid w:val="5F7A6C51"/>
    <w:rsid w:val="5FFB5444"/>
    <w:rsid w:val="66B93C10"/>
    <w:rsid w:val="67AF3A8D"/>
    <w:rsid w:val="67F99E3B"/>
    <w:rsid w:val="67FBAF1A"/>
    <w:rsid w:val="68DCC312"/>
    <w:rsid w:val="698C4A5A"/>
    <w:rsid w:val="6AB17DC1"/>
    <w:rsid w:val="6BFF0B1B"/>
    <w:rsid w:val="6FBE91FB"/>
    <w:rsid w:val="6FBFD621"/>
    <w:rsid w:val="7185582D"/>
    <w:rsid w:val="71FF6393"/>
    <w:rsid w:val="725F0F5E"/>
    <w:rsid w:val="73EB04C8"/>
    <w:rsid w:val="75FA8CBB"/>
    <w:rsid w:val="767AA4DB"/>
    <w:rsid w:val="7777DBB7"/>
    <w:rsid w:val="777DCBB2"/>
    <w:rsid w:val="77CB0A77"/>
    <w:rsid w:val="77FF94EF"/>
    <w:rsid w:val="78532829"/>
    <w:rsid w:val="79FDCD6F"/>
    <w:rsid w:val="7BFB7CF6"/>
    <w:rsid w:val="7CFFDE48"/>
    <w:rsid w:val="7E6576CC"/>
    <w:rsid w:val="7E7F9A69"/>
    <w:rsid w:val="7E9760E5"/>
    <w:rsid w:val="7EBF9ACA"/>
    <w:rsid w:val="7F7FD1C6"/>
    <w:rsid w:val="7FF79AC9"/>
    <w:rsid w:val="7FFE9885"/>
    <w:rsid w:val="83FFED65"/>
    <w:rsid w:val="856FE70B"/>
    <w:rsid w:val="8FCA8EAF"/>
    <w:rsid w:val="8FCF739A"/>
    <w:rsid w:val="96FF56D4"/>
    <w:rsid w:val="9EF6D86C"/>
    <w:rsid w:val="AB7F0674"/>
    <w:rsid w:val="B2FFB936"/>
    <w:rsid w:val="B5FE55B0"/>
    <w:rsid w:val="B7BF812D"/>
    <w:rsid w:val="BBF1F3DF"/>
    <w:rsid w:val="BBF7D027"/>
    <w:rsid w:val="BDFA2AC0"/>
    <w:rsid w:val="BFCF20DD"/>
    <w:rsid w:val="C7BF15B6"/>
    <w:rsid w:val="CDFB2BAA"/>
    <w:rsid w:val="D69CB753"/>
    <w:rsid w:val="D6ABD584"/>
    <w:rsid w:val="D6DC9DE6"/>
    <w:rsid w:val="DCBFC0BD"/>
    <w:rsid w:val="DDFB8C09"/>
    <w:rsid w:val="DEFFBF6A"/>
    <w:rsid w:val="DF3F659A"/>
    <w:rsid w:val="DF9A468C"/>
    <w:rsid w:val="DFBE08F0"/>
    <w:rsid w:val="DFEF9A5F"/>
    <w:rsid w:val="E3E7629B"/>
    <w:rsid w:val="E7F98E90"/>
    <w:rsid w:val="EDE516E8"/>
    <w:rsid w:val="EDFB15EE"/>
    <w:rsid w:val="EDFF8DBE"/>
    <w:rsid w:val="EE3BBC04"/>
    <w:rsid w:val="EEFFDFFA"/>
    <w:rsid w:val="EFD343CE"/>
    <w:rsid w:val="EFEAF212"/>
    <w:rsid w:val="EFFC578D"/>
    <w:rsid w:val="F1F604FE"/>
    <w:rsid w:val="F33F0581"/>
    <w:rsid w:val="F3871440"/>
    <w:rsid w:val="F3AC5AFE"/>
    <w:rsid w:val="F4F5B023"/>
    <w:rsid w:val="F7FCAE4A"/>
    <w:rsid w:val="F97F3B15"/>
    <w:rsid w:val="F9AE3D2E"/>
    <w:rsid w:val="FB74CA7C"/>
    <w:rsid w:val="FB771A4D"/>
    <w:rsid w:val="FB7E8569"/>
    <w:rsid w:val="FB97D4B4"/>
    <w:rsid w:val="FBFFB38B"/>
    <w:rsid w:val="FC7F580D"/>
    <w:rsid w:val="FDD7D5A0"/>
    <w:rsid w:val="FDDF823A"/>
    <w:rsid w:val="FDF59C2B"/>
    <w:rsid w:val="FE5B5BBF"/>
    <w:rsid w:val="FEB75B25"/>
    <w:rsid w:val="FED44C9D"/>
    <w:rsid w:val="FEEBAB66"/>
    <w:rsid w:val="FF4FCCC4"/>
    <w:rsid w:val="FF79A050"/>
    <w:rsid w:val="FF7FAE82"/>
    <w:rsid w:val="FF9D867D"/>
    <w:rsid w:val="FF9FDB2E"/>
    <w:rsid w:val="FFBBDB41"/>
    <w:rsid w:val="FFBF2DE3"/>
    <w:rsid w:val="FFF39EE1"/>
    <w:rsid w:val="FFFDBA40"/>
    <w:rsid w:val="FFFF5D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character" w:default="1" w:styleId="7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5">
    <w:name w:val="Normal Table"/>
    <w:uiPriority w:val="0"/>
    <w:rPr>
      <w:rFonts w:ascii="Times New Roman" w:hAnsi="Times New Roman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uiPriority w:val="0"/>
    <w:rPr>
      <w:rFonts w:ascii="Times New Roman" w:hAnsi="Times New Roman" w:eastAsia="宋体" w:cs="Times New Roman"/>
      <w:b/>
    </w:rPr>
  </w:style>
  <w:style w:type="character" w:styleId="9">
    <w:name w:val="Hyperlink"/>
    <w:basedOn w:val="7"/>
    <w:uiPriority w:val="0"/>
    <w:rPr>
      <w:rFonts w:ascii="Times New Roman" w:hAnsi="Times New Roman" w:eastAsia="宋体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1559</Words>
  <Characters>2108</Characters>
  <Lines>0</Lines>
  <Paragraphs>0</Paragraphs>
  <TotalTime>0</TotalTime>
  <ScaleCrop>false</ScaleCrop>
  <LinksUpToDate>false</LinksUpToDate>
  <CharactersWithSpaces>2442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2023-04-16T01:37:00Z</dcterms:created>
  <dc:creator>user</dc:creator>
  <cp:lastModifiedBy>kimmking</cp:lastModifiedBy>
  <dcterms:modified xsi:type="dcterms:W3CDTF">2023-06-14T17:48:01Z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D65479DDA0CAA2288E7F446446317DF7</vt:lpwstr>
  </property>
</Properties>
</file>