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主办方将依据参赛者提供的最终预测结果进行评价，评价指标的计算公式为：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24200" cy="2571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shd w:val="clear" w:color="auto" w:fill="FFFFFF" w:themeFill="background1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时间系列：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color="auto" w:fill="FFFFFF" w:themeFill="background1"/>
        </w:rPr>
        <w:t>时间序列简单的说就是各时间点上形成的数值序列，时间序列分析就是通过观察历史数据预测未来的值。需要强调一点的是，时间序列分析并不是关于时间的回归，它主要是研究自身的变化规律的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color="auto" w:fill="FFFFFF" w:themeFill="background1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10CB1"/>
    <w:rsid w:val="24C050AB"/>
    <w:rsid w:val="2942654B"/>
    <w:rsid w:val="40C84493"/>
    <w:rsid w:val="500D754D"/>
    <w:rsid w:val="5AF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HHF</dc:creator>
  <cp:lastModifiedBy>HHF</cp:lastModifiedBy>
  <dcterms:modified xsi:type="dcterms:W3CDTF">2018-01-04T11:15:33Z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