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1.58</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1.58</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1.58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18.2, 18.13 and 18.14 done in Sprints 93 and 94.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 BL-22.8.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97. Size L. Depends on: BL-18.13,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[LATER]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[LATER]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BL-18.9  </w:t>
      </w:r>
      <w:r>
        <w:rPr>
          <w:b/>
          <w:color w:val="3C4752"/>
        </w:rPr>
        <w:t xml:space="preserve">[LATER]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[LATER]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Planned in version 1.57 (Sprint 97, ADR-102).</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Planned in version 1.55 (Sprint 98 in the plan of 2026-10-22). Wording changed in 1.57: 'Course by X, delivered by Y at Z centre'.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