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1.49</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1.49</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82: BL-19.14 (phone primitives) and BL-19.21 (tab bar icons and unread badge) done, and the first half of BL-19.22 (the Me tab as rows) (ADR-091; phone only: no migration, no API or contract change). The phone's buttons now have the web's five looks (primary, secondary, ghost, danger, soft), its notices a success tone with a shape for each tone, its badges a danger and an info tone, its cards an inset level, and there is a row component for a place to go. The bottom bar shows an icon beside each of its five words; the unread count is drawn on the Me icon and still spoken in full. The Me tab is two groups of rows with an icon each instead of seven identical buttons. Running the screens in a browser found that the icon component crashed every screen on the web build (fixed). The Android bundle grew from 3,538,200 to 3,726,798 bytes (ceiling 3,800,000) because the bar is the first screen to draw an icon. Not done: the profile as sections (BL-19.23), the signed-in home's layout jump, and a screen that uses the new danger and ghost buttons.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83: BL-19.23 (the profile as sections) and the second half of BL-19.22 done (ADR-092; phone only: no migration, no API or contract change). The phone's profile is a progress bar with the percentage beside it, then four sections (skills, about you, your history as rows with their counts, and what you are looking for); each form section has its own Save, named for the section, and its own confirmation, and the loading screen has the shape of what arrives. The signed-in home now waits until its four reads have answered and draws one block of a measured height, with the profile's next step, the updates and the applications with news as rows: its layout shift went from 0.169 to 0.002 and no phone screen is above 0.1 any more. The job card's place line is on the type scale with an icon. The Android bundle grew by 2,786 bytes (70,416 left). Not done: a block per part on the home with its own held height, and the web page families (BL-19.15 onward).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84: the first half of BL-19.15 (home and discovery) done (ADR-093; web only: no migration, no API or contract change). A vacancy and a course are now on one card: the organisation's mark (a first letter on a tint, because remote logos are blocked), the title, the pay or fee as a coloured chip, and the place and start date as icon chips; a card still never says an organisation is not verified. The filters on both lists are one row of chips (each a native picker, 44 px tall, filled when it narrows the list) instead of a column of boxes, so the first result is on the first screen. A signed-in job seeker sees their own match score on each vacancy that has one, from the same request as the matches page (a visitor or an organisation account asks nothing). A course page has the same trust strip as a vacancy page. The jobs page grew from 7.9 to 8.5 screens and the courses page from 9.4 to 9.8; the number of small touch targets did not change. Not done: the home's icon tiles, the vacancy, course, search and standards pages, and Pay and Posted chips (they need a server filter).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2026-10-19</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85: the second half of BL-19.15 (the home, the vacancy and course pages, search and the standards pages) done (ADR-094; web only: no migration, no API or contract change, no new icon and no new message). The home's three panels and four steps lead with an icon. A vacancy page and a course page show their facts as a labelled grid with an icon on each label, the organisation's mark beside who and where, and a trust strip that says in words and a shape whether the organisation is verified or not yet; the vacancy's report link is a full-size target, as the course's was, and a required skill is a full-size row. A skill standard is one card, in the standards list and in search (search's form leaves out the description). Search's three groups each have a mark. Measured on the demonstration database in the in-app browser, before and after the same way: the home 6.3 to 6.4 screens, a vacancy 2.9 to 3.0, a course 3.2 to 3.3, search 5.3 to 5.7, the standards list 9.5 to 9.7; controls under 44 px on a vacancy 2 to 1, a course 2 to 1, search 6 to 0, a standard's page 2 to 0; every page is about 98 bytes heavier and the profile page has 1,957 bytes left. 1,007 web tests and 47 mutation checks. Not run: the real-browser journeys, the contrast and layout-shift sweep and the capture script, because the machine has no test browser and the download was declined; they must be run before this is merged. Not done: the hero's small link, the Pay and Posted filter chips, a logo, and the plain-words check of the new pages in Hindi and Malay.</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1.49 (2026-10-19)</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1.37. Not yet broken down or prioritised.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to BL-19.15 and BL-19.21 to BL-19.23 are done (Sprints 76 to 85): the foundations, the form controls, the surfaces, the empty and status states, the navigation, and the phone primitives, tab bar, home, Me and profile; the other 8 stories (leaving out the usability check, which waits for people)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Five button looks, success notice, danger badge, row component.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84 and 85 (ADR-093, ADR-094). The lists, the chips, the score, the course trust strip, the home, the vacancy, course, search and standards pages.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BL-19.10,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BL-19.11 to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Icons with the words kept; the count drawn on the Me icon.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82 and 83 (ADR-091, ADR-092). Me as rows; the home as one block; the cards on the type scale.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83 (ADR-092). Progress header, four sections, one Save each.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BL-19.15 to BL-19.23.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All other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1.38. Not yet broken down or prioritised.</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Recorded as stated.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Sprint 81 the header, footer and navigation (BL-19.13) and Sprint 82 the phone primitives, tab bar and the Me tab (BL-19.14, BL-19.21 and half of BL-19.22) Sprint 83 the rest of the phone (the home, the cards and the profile: BL-19.22, BL-19.23) Sprint 84 the first half of the web home and discovery pages (the two lists) and Sprint 85 the second half (the home, the vacancy and course pages, search and the standards pages: BL-19.15 done); the other page families (BL-19.16 onward) are next.</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[DONE]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Done in Sprint 82 (ADR-091). The phone's buttons have the web's five looks (primary, secondary, ghost, danger and soft) from one table of tokens; a notice has a success tone, and each tone is drawn with its own shape so colour is never the only signal (only an error is announced to a screen reader); a badge has danger and info tones; a card has an inset level; and there is a row component (an icon in a tinted disc, a title, a count, a chevron; at least 56 dp; named by its title) with a group that draws the dividers. The icon component already existed. Every phone guard is green and the Android bundle is under its ceiling (3,726,798 of 3,800,000 bytes). Found by running the screens in a browser: the icon component put accessibility attributes on the drawing, which the web build passes to the page as invalid attributes, and a development error covered every screen; they now sit on a wrapper, and a test holds that. Not done: no screen asks for the danger, ghost or soft button yet.</w:t>
      </w:r>
    </w:p>
    <w:p>
      <w:pPr>
        <w:pStyle w:val="Caption2"/>
      </w:pPr>
      <w:r>
        <w:t>Size: M   |   Depends on: BL-19.4, BL-19.5, BL-19.6, BL-19.7   |   Epic B19</w:t>
      </w:r>
    </w:p>
    <w:p>
      <w:pPr>
        <w:spacing w:before="160" w:after="40"/>
      </w:pPr>
      <w:r>
        <w:rPr>
          <w:rStyle w:val="ReqID"/>
        </w:rPr>
        <w:t xml:space="preserve">BL-19.15  </w:t>
      </w:r>
      <w:r>
        <w:rPr>
          <w:b/>
          <w:color w:val="3C4752"/>
        </w:rPr>
        <w:t xml:space="preserve">[DONE]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Done in Sprints 84 and 85 (ADR-093, ADR-094). Sprint 84: a vacancy and a course on one card (the organisation's mark, the title, the pay or fee as a chip, the place and the start as icon chips); the filters as a row of chips on the jobs and courses lists (native pickers, 44 px, filled when they narrow the list); a signed-in job seeker's own match score on each vacancy card that has one (UI-04); and the vacancy page's trust strip on a course page (UI-10). Sprint 85: the home's browse panels and four steps lead with an icon; the vacancy page and the course page show their facts as a labelled grid with an icon on each label, the organisation's mark beside who and where, and a trust strip that says in words and a shape whether the organisation is verified or not yet (the vacancy's report link and each required skill are now full-size targets); a skill standard is one card in the standards list and in search; search's three groups each have a mark and their controls are full size; the standard's own page has its kind and level as chips. Before and after, on the demonstration database in the in-app browser at phone width: the home 6.3 to 6.4 screens, a vacancy 2.9 to 3.0, a course 3.2 to 3.3, search 5.3 to 5.7, the standards list 9.5 to 9.7; controls under 44 px on a vacancy 2 to 1, a course 2 to 1, search 6 to 0, a standard's page 2 to 0; no text under 12 px; the profile page has 1,957 bytes of first-load room left. Not run: the real-browser journeys, the contrast and layout-shift sweep and the capture script (the machine has no test browser and the download was declined), so they must be run before this is merged. Not done: the hero's small link, the Pay and Posted filter chips (they need a server filter), a logo, and the plain-words check of the pages in Hindi and Malay (written by the engineer).</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[LATER]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BL-19.10, BL-19.13   |   Epic B19</w:t>
      </w:r>
    </w:p>
    <w:p>
      <w:pPr>
        <w:spacing w:before="160" w:after="40"/>
      </w:pPr>
      <w:r>
        <w:rPr>
          <w:rStyle w:val="ReqID"/>
        </w:rPr>
        <w:t xml:space="preserve">BL-19.17  </w:t>
      </w:r>
      <w:r>
        <w:rPr>
          <w:b/>
          <w:color w:val="3C4752"/>
        </w:rPr>
        <w:t xml:space="preserve">[LATER]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BL-19.11 to BL-19.13   |   Epic B19</w:t>
      </w:r>
    </w:p>
    <w:p>
      <w:pPr>
        <w:spacing w:before="160" w:after="40"/>
      </w:pPr>
      <w:r>
        <w:rPr>
          <w:rStyle w:val="ReqID"/>
        </w:rPr>
        <w:t xml:space="preserve">BL-19.18  </w:t>
      </w:r>
      <w:r>
        <w:rPr>
          <w:b/>
          <w:color w:val="3C4752"/>
        </w:rPr>
        <w:t xml:space="preserve">[LATER]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BL-19.19  </w:t>
      </w:r>
      <w:r>
        <w:rPr>
          <w:b/>
          <w:color w:val="3C4752"/>
        </w:rPr>
        <w:t xml:space="preserve">[LATER]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BL-19.20  </w:t>
      </w:r>
      <w:r>
        <w:rPr>
          <w:b/>
          <w:color w:val="3C4752"/>
        </w:rPr>
        <w:t xml:space="preserve">[LATER]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BL-19.13   |   Epic B19</w:t>
      </w:r>
    </w:p>
    <w:p>
      <w:pPr>
        <w:spacing w:before="160" w:after="40"/>
      </w:pPr>
      <w:r>
        <w:rPr>
          <w:rStyle w:val="ReqID"/>
        </w:rPr>
        <w:t xml:space="preserve">BL-19.21  </w:t>
      </w:r>
      <w:r>
        <w:rPr>
          <w:b/>
          <w:color w:val="3C4752"/>
        </w:rPr>
        <w:t xml:space="preserve">[DONE]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Done in Sprint 82 (ADR-091). The five tabs (Home, Jobs, Courses, Matches, Me) show an icon above their word, each its own. The unread count is a badge on the Me icon, capped at 99+, and the tab's spoken name still carries the exact number. The bar is 64 dp plus the bottom inset, because the navigator's default height cut the words off. Not verified on a device: the badge and the bar's height under a real notch and at 200% text.</w:t>
      </w:r>
    </w:p>
    <w:p>
      <w:pPr>
        <w:pStyle w:val="Caption2"/>
      </w:pPr>
      <w:r>
        <w:t>Size: S   |   Depends on: BL-19.14   |   Epic B19</w:t>
      </w:r>
    </w:p>
    <w:p>
      <w:pPr>
        <w:spacing w:before="160" w:after="40"/>
      </w:pPr>
      <w:r>
        <w:rPr>
          <w:rStyle w:val="ReqID"/>
        </w:rPr>
        <w:t xml:space="preserve">BL-19.22  </w:t>
      </w:r>
      <w:r>
        <w:rPr>
          <w:b/>
          <w:color w:val="3C4752"/>
        </w:rPr>
        <w:t xml:space="preserve">[DONE]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Done in Sprints 82 and 83 (ADR-091, ADR-092). Sprint 82 made the Me tab two groups of rows with an icon each. Sprint 83 finished the rest: the signed-in home waits for its four reads and draws one block of a measured height (its profile, updates and applications with news are rows in one group), so its layout shift fell from 0.169 to 0.002 and the recorded ceiling for it was removed; the job card's place line moved onto the type scale with an icon, and the course card was already built from the shared card, badge and text. Not done: a block per part on the home with its own held height; a slow unread count now delays the best match.</w:t>
      </w:r>
    </w:p>
    <w:p>
      <w:pPr>
        <w:pStyle w:val="Caption2"/>
      </w:pPr>
      <w:r>
        <w:t>Size: M   |   Depends on: BL-19.14, BL-19.21   |   Epic B19</w:t>
      </w:r>
    </w:p>
    <w:p>
      <w:pPr>
        <w:spacing w:before="160" w:after="40"/>
      </w:pPr>
      <w:r>
        <w:rPr>
          <w:rStyle w:val="ReqID"/>
        </w:rPr>
        <w:t xml:space="preserve">BL-19.23  </w:t>
      </w:r>
      <w:r>
        <w:rPr>
          <w:b/>
          <w:color w:val="3C4752"/>
        </w:rPr>
        <w:t xml:space="preserve">[DONE]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Done in Sprint 83 (ADR-092). The phone's profile is a progress bar with the percentage written beside it, then four sections in the order a person fills them in: skills, about you, your history (the six sections as rows, each with its count and an icon) and what you are looking for. Each form section has its own Save, named for the section (so a screen reader can tell the two apart), and its own confirmation; the loading screen is the shape of what arrives, so nothing moves when the profile loads. Date of birth and gender stay web-only and the test that compares the phone's limits with the server's is unchanged and green. Not verified on a device: a screen reader's reading of the progress bar and the two Save buttons, and 200% text inside a section.</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[LATER]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Planned in version 1.39; not started.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[LATER]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Planned in version 1.39; not started.</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 82 (done): BL-19.14, BL-19.21 and the first half of BL-19.22. Sprint 83 (done): the second half of BL-19.22 and BL-19.23. Sprint 84 (done): the first half of BL-19.15. Sprint 85 (done): the second half of BL-19.15. Sprints 86 to 87: BL-19.16 then BL-19.17. Sprint 88: BL-19.18, BL-19.19, BL-19.20. Sprint 91: BL-19.25 and BL-19.26, with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Recorded as stated, as one epic with two parts.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