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1.19</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1.19</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fifty-three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and a way to report and remove a bad listing (Sprint 59).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1.19 (2026-10-13)</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61.</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Not started. A status change notifies the candidate but carries no detail.</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Not started.</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Not started. Notices show only inside the applications page.</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Not started. Enrolment today needs an engineer to run scripts/bulk_enrol_candidates.py.</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58 are merged into main (pull requests #17 to #44). Sprint 59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bl>
    <w:p>
      <w:pPr/>
      <w:r>
        <w:t xml:space="preserve">Proposal for Sprints 60 to 61, for discussion (version 1.19). SEO, deployment, monetisation and real external integrations stay deferred by the Product Owner; every sprint below is code-only. If one runs long, its cut line is: Sprint 60 ships the message and defers the export; Sprint 61 can wait for a real agency.</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BL-14.7 to BL-14.9: Hiring that finishes (Sprint 60)</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The employer can change a status but cannot say when or where, and the candidate has no notification page.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BL-14.10: A pilot with an agency (Sprint 61)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Enrolment is a script only an engineer can run. Can wait for a real agency.</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