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36"/>
          <w:szCs w:val="36"/>
        </w:rPr>
        <w:t xml:space="preserve">Aigree — Forside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NAVIGASJON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Slik fungerer det | For hvem | Ta kontakt</w:t>
      </w:r>
    </w:p>
    <w:p>
      <w:pPr>
        <w:pBdr>
          <w:bottom w:val="single" w:color="E8E4DB" w:sz="1"/>
        </w:pBdr>
        <w:spacing w:after="200" w:before="2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HERO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Tag: Forståelsesinfrastruktur for arbeidslivet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28"/>
          <w:szCs w:val="28"/>
        </w:rPr>
        <w:t xml:space="preserve">Sendt er ikke det samme som forstått.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Du sender kontrakter, HMS og rutiner. Men vet du egentlig om de ble forstått? Aigree tilpasser, bekrefter og gir deg oversikten.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Knapp: Ta kontakt</w:t>
      </w:r>
    </w:p>
    <w:p>
      <w:pPr>
        <w:pBdr>
          <w:bottom w:val="single" w:color="E8E4DB" w:sz="1"/>
        </w:pBdr>
        <w:spacing w:after="200" w:before="2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STATISTIKK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Intro: Når viktig informasjon ikke blir forstått, får det konsekvenser – både for folk og for bunnlinja.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400 000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voksne i Norge sliter med å forstå vanlig tekst (PIAAC / SSB)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72 %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av tilsyn i arbeidslivet avdekker lovbrudd (Arbeidstilsynet, 2024)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75 mrd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kroner koster dårlig arbeidsmiljø hvert år (STAMI / Oslo Economics)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3–4×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høyere skadefrekvens blant utenlandske arbeidstakere (Arbeidstilsynet)</w:t>
      </w:r>
    </w:p>
    <w:p>
      <w:pPr>
        <w:pBdr>
          <w:bottom w:val="single" w:color="E8E4DB" w:sz="1"/>
        </w:pBdr>
        <w:spacing w:after="200" w:before="2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PROBLEMET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28"/>
          <w:szCs w:val="28"/>
        </w:rPr>
        <w:t xml:space="preserve">Vi stoler på hverandre. Det er det som gjør det vanskelig å oppdage.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Norsk arbeidsliv er bygd på tillit og flat struktur. Det fungerer godt – helt til noen signerer noe de ikke har forstått, og ingen fanger det opp.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Kontrakter, håndbøker, HMS-rutiner og rettigheter er dokumenter som betyr mye. Likevel blir de ofte stående uforståtte – fordi informasjonen er kompleks, på feil språk, eller fordi det mangler et system som sikrer forståelse.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Informasjonen sendes ut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Viktige dokumenter sendes på e-post, PDF eller intranett. Oppgaven føles gjort – men hva hvis halve verdien uteblir fordi informasjonen ikke ble forstått?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Folk signerer uten å ha forstått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Ansatte klikker «godkjent» eller signerer – uten at de egentlig forstår innholdet. Noen synes det er vanskelig å si ifra, andre merker ikke engang at de har misforstått. Hvordan dokumentere at alle har fått budskapet?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Risikoen forblir usynlig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Resultatet er feil, ulykker, konflikter og lovbrudd. Ingen vet at forståelsen manglet – før konsekvensene allerede er der. Hva om du kunne ha full oversikt på tvers av teamet?</w:t>
      </w:r>
    </w:p>
    <w:p>
      <w:pPr>
        <w:pBdr>
          <w:bottom w:val="single" w:color="E8E4DB" w:sz="1"/>
        </w:pBdr>
        <w:spacing w:after="200" w:before="2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SLIK FUNGERER DET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28"/>
          <w:szCs w:val="28"/>
        </w:rPr>
        <w:t xml:space="preserve">Tre ting ingen andre kombinerer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Andre systemer sender informasjon. Aigree sørger for at den faktisk blir forstått — og gir deg dokumentasjon på at det skjedde.</w:t>
      </w:r>
    </w:p>
    <w:p>
      <w:pPr>
        <w:spacing w:after="40" w:before="120"/>
      </w:pPr>
      <w:r>
        <w:rPr>
          <w:rFonts w:ascii="Georgia" w:cs="Georgia" w:eastAsia="Georgia" w:hAnsi="Georgia"/>
          <w:b/>
          <w:bCs/>
          <w:color w:val="D97706"/>
          <w:sz w:val="22"/>
          <w:szCs w:val="22"/>
        </w:rPr>
        <w:t xml:space="preserve">01  </w:t>
      </w:r>
      <w:r>
        <w:rPr>
          <w:rFonts w:ascii="Georgia" w:cs="Georgia" w:eastAsia="Georgia" w:hAnsi="Georgia"/>
          <w:b/>
          <w:bCs/>
          <w:color w:val="1F2937"/>
          <w:sz w:val="22"/>
          <w:szCs w:val="22"/>
        </w:rPr>
        <w:t xml:space="preserve">Tilpasset den som leser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tilpasser innholdet til mottakerens språk og lesenivå. Ikke bare forenklet, men forklart – slik at den som leser faktisk forstår hva som står der.</w:t>
      </w:r>
    </w:p>
    <w:p>
      <w:pPr>
        <w:spacing w:after="40" w:before="120"/>
      </w:pPr>
      <w:r>
        <w:rPr>
          <w:rFonts w:ascii="Georgia" w:cs="Georgia" w:eastAsia="Georgia" w:hAnsi="Georgia"/>
          <w:b/>
          <w:bCs/>
          <w:color w:val="D97706"/>
          <w:sz w:val="22"/>
          <w:szCs w:val="22"/>
        </w:rPr>
        <w:t xml:space="preserve">02  </w:t>
      </w:r>
      <w:r>
        <w:rPr>
          <w:rFonts w:ascii="Georgia" w:cs="Georgia" w:eastAsia="Georgia" w:hAnsi="Georgia"/>
          <w:b/>
          <w:bCs/>
          <w:color w:val="1F2937"/>
          <w:sz w:val="22"/>
          <w:szCs w:val="22"/>
        </w:rPr>
        <w:t xml:space="preserve">Den ansatte bekrefter lest og forstått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Det handler ikke bare om å åpne et dokument. Den ansatte går gjennom innholdet, får forklaring der det trengs, og bekrefter at de har forstått.</w:t>
      </w:r>
    </w:p>
    <w:p>
      <w:pPr>
        <w:spacing w:after="40" w:before="120"/>
      </w:pPr>
      <w:r>
        <w:rPr>
          <w:rFonts w:ascii="Georgia" w:cs="Georgia" w:eastAsia="Georgia" w:hAnsi="Georgia"/>
          <w:b/>
          <w:bCs/>
          <w:color w:val="D97706"/>
          <w:sz w:val="22"/>
          <w:szCs w:val="22"/>
        </w:rPr>
        <w:t xml:space="preserve">03  </w:t>
      </w:r>
      <w:r>
        <w:rPr>
          <w:rFonts w:ascii="Georgia" w:cs="Georgia" w:eastAsia="Georgia" w:hAnsi="Georgia"/>
          <w:b/>
          <w:bCs/>
          <w:color w:val="1F2937"/>
          <w:sz w:val="22"/>
          <w:szCs w:val="22"/>
        </w:rPr>
        <w:t xml:space="preserve">Oversikt for arbeidsgiver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Du ser hvem som har lest og forstått hva. En samlet oversikt gir trygghet i hverdagen – og dokumentasjon når du trenger det.</w:t>
      </w:r>
    </w:p>
    <w:p>
      <w:pPr>
        <w:pBdr>
          <w:bottom w:val="single" w:color="E8E4DB" w:sz="1"/>
        </w:pBdr>
        <w:spacing w:after="200" w:before="2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BRUKSOMRÅDER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28"/>
          <w:szCs w:val="28"/>
        </w:rPr>
        <w:t xml:space="preserve">Én plattform — mange bruksområder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Aigree er et fleksibelt skall. Byggeklossene er de samme – innholdet er ditt, fra det formelle til det helt hverdagslige.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Onboarding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Nye ansatte får alt de trenger på ett sted — forklart slik at det faktisk blir forstått.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Nye rutiner og prosedyrer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Når noe endres, sikrer du at alle berørte faktisk har fått det med seg – og forstått hva det betyr for dem.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HMS og sikkerhet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Når sikkerhetsrutiner oppdateres, kan du dokumentere at alle har forstått endringene – ikke bare mottatt dem.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Det praktiske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Wifi-passord, kaffeavtale, parkeringsregler, alarmsystem – alt folk trenger å vite fra dag én, på ett sted.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Sesongarbeid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Mange nye folk på kort tid, med ulik bakgrunn og språk. Aigree gjør onboarding og opplæring skalerbar.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Rettigheter og rådgivning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Hjelp folk å forstå egne rettigheter, vedtak og kontrakter, slik at de vet hvordan ting foregår og kan ta informerte valg.</w:t>
      </w:r>
    </w:p>
    <w:p>
      <w:pPr>
        <w:pBdr>
          <w:bottom w:val="single" w:color="E8E4DB" w:sz="1"/>
        </w:pBdr>
        <w:spacing w:after="200" w:before="2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ADDON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Aigree er ikke enda et HR-system. Det er laget for én ting: å sørge for at informasjonen du allerede har – fra arbeidsavtalen til wifi-passordet – faktisk når frem og blir forstått.</w:t>
      </w:r>
    </w:p>
    <w:p>
      <w:pPr>
        <w:pBdr>
          <w:bottom w:val="single" w:color="E8E4DB" w:sz="1"/>
        </w:pBdr>
        <w:spacing w:after="200" w:before="2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HVEM BRUKER AIGREE?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28"/>
          <w:szCs w:val="28"/>
        </w:rPr>
        <w:t xml:space="preserve">Hvem bruker Aigree?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Alle organisasjoner som sender viktig informasjon til folk som må forstå den.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Havbruk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Sesongbasert, flerspråklig, strengt regulert. Oppdrett har sesongtopper, folk fra flere land og strenge HMS-krav. Aigree samler alt den ansatte trenger — på det språket de faktisk forstår. Tags: Flerspråklig, HMS, Sesong, Oversikt. For: Oppdrett, sjømat, havbruk.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Livssyklus: 1) Sesongstart — arbeidsavtale og HMS tilpasset den ansattes språk. 2) Ny prosedyre midt i sesongen — sendes ut, forklares, bekreftes. 3) Sesongslutt — sluttoppgjør forklart, dokumenter lagret. 4) Neste sesong — alt ligger klart, bare det nye legges til.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Industri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Prosedyrer som faktisk når frem. Industri har sammensatte arbeidsstyrker og hyppige oppdateringer. Aigree sørger for at alle forstår — ikke bare de som leser norsk flytende. Tags: Prosedyrer, Flerspråklig, HMS, Oversikt. For: Industri, produksjon, prosessbedrifter.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Livssyklus: 1) Ny ansatt mottar arbeidsavtale, HMS og sikkerhetsprosedyrer. 2) AI forklarer innholdet — tilpasset den som leser. 3) Oppdatert prosedyre underveis — sendes ut, forklares, bekreftes. 4) Ledelsen ser hvem som har lest og forstått hva.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Kommune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Samlet og forståelig — ikke bare sendt. Kommuner sender ut mye informasjon digitalt, men det betyr ikke at den blir forstått. Aigree samler kontrakt, håndbok, rutiner og avdelingsinfo — og sikrer at folk faktisk forstår det de får. Tags: Kommune, Helseforetak, Avdelingsstruktur. For: Kommuner, helseforetak, offentlige virksomheter.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Livssyklus: 1) Felles innhold — personalpolitikk, retningslinjer. 2) Avdelingen legger til rutiner, kontaktpersoner, spesifikk info. 3) Ny ansatt får alt samlet — tilpasset den som leser. 4) Ledere ser hvem som har lest og forstått hva.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Frivillig / ideell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Gjør rettigheter og dokumenter forståelige. Frivillige og ideelle organisasjoner hjelper folk som trenger å forstå kontrakter, rettigheter og vedtak. Aigree gir rådgiverne et verktøy — og brukerne et sted å samle og forstå dokumentene sine. Tags: Flerspråklig, Rettigheter, Innsikt. For: Frivillige organisasjoner, rettshjelp, rådgivning.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Livssyklus: 1) Organisasjonen legger inn rettigheter, regelverk og veiledning. 2) Bruker velger språk og leser om sine rettigheter. 3) Bruker laster opp kontrakter og brev — og får gjennomgang. 4) Alt samlet i eget dokumentvelv.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Bransjeorganisasjon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Gi verdi til medlemmene — med din branding. Tilby Aigree med organisasjonens egen merkevare. Dere legger inn bransjeinnhold, og hver bedrift legger til sitt eget. Tags: Whitelabel, Medlemsverdi, Bransjeinnhold. For: Bransjeorganisasjoner, forbund, fagforeninger.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Livssyklus: 1) Organisasjonen legger inn felles bransjeinnhold. 2) Medlemsbedrifter legger til eget innhold. 3) Ansatte ser begge nivåer — tilpasset den som leser. 4) Oversikt på tvers av medlemmer.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Festival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180 folk — sikkerhetsendring på 10 minutter. Festivaler trenger rask formidling til mange folk på kort tid. Aigree samler alt og lar dere oppdatere underveis — med bekreftelse på at folk har fått det med seg. Tags: Rask formidling, NDA, Sertifikater. For: Festivaler, events, organisasjoner med frivillige.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Livssyklus: 1) 180 frivillige klargjøres — festivalinfo, sikkerhet, rutiner. 2) Sikkerhetsendring underveis — ute hos alle på 10 minutter. 3) Sertifikater lagret etter festivalen. 4) Neste år — halvparten kommer tilbake, alt ligger klart.</w:t>
      </w:r>
    </w:p>
    <w:p>
      <w:pPr>
        <w:pBdr>
          <w:bottom w:val="single" w:color="E8E4DB" w:sz="1"/>
        </w:pBdr>
        <w:spacing w:after="200" w:before="2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MODELL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28"/>
          <w:szCs w:val="28"/>
        </w:rPr>
        <w:t xml:space="preserve">Organisasjonen betaler. Den ansatte bruker.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Organisasjoner kjøper tilgang og legger inn innholdet sitt. Ansatte mottar, leser og bekrefter — uavhengig av hvor mange arbeidsgivere som kobler seg på.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Organisasjonen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Legger inn, tilpasser og følger opp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Den ansatte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Mottar, forstår og bekrefter</w:t>
      </w:r>
    </w:p>
    <w:p>
      <w:pPr>
        <w:pBdr>
          <w:bottom w:val="single" w:color="E8E4DB" w:sz="1"/>
        </w:pBdr>
        <w:spacing w:after="200" w:before="2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CTA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28"/>
          <w:szCs w:val="28"/>
        </w:rPr>
        <w:t xml:space="preserve">Klar for å se Aigree i deres hverdag?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 kontakt, så viser vi deg hvordan Aigree kan tilpasses akkurat din organisasjon.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Skjema: E-post, Navn, Organisasjon / bedrift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Disclaimer: Vi lagrer kun informasjonen du oppgir for å følge opp din henvendelse. Les vår personvernerklæring.</w:t>
      </w:r>
    </w:p>
    <w:p>
      <w:pPr>
        <w:pBdr>
          <w:bottom w:val="single" w:color="E8E4DB" w:sz="1"/>
        </w:pBdr>
        <w:spacing w:after="200" w:before="2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FOOTER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aigree | © 2026 Nordic Tide AS · Org.nr. 934 616 561 | Hjem | Om oss | Kontakt | Personvern | hello@aigree.app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color w:val="2D5F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2D5F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eorgia" w:cs="Georgia" w:eastAsia="Georgia" w:hAnsi="Georgia"/>
      <w:b/>
      <w:bCs/>
      <w:color w:val="2D5F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2026-03-25T15:52:46.797Z</dcterms:created>
  <dcterms:modified xsi:type="dcterms:W3CDTF">2026-03-25T15:52:46.798Z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