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Georgia" w:cs="Georgia" w:eastAsia="Georgia" w:hAnsi="Georgia"/>
          <w:b/>
          <w:bCs/>
          <w:color w:val="2D5F4F"/>
          <w:sz w:val="36"/>
          <w:szCs w:val="36"/>
        </w:rPr>
        <w:t xml:space="preserve">Aigree — Om oss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D97706"/>
          <w:spacing w:val="80"/>
          <w:sz w:val="18"/>
          <w:szCs w:val="18"/>
        </w:rPr>
        <w:t xml:space="preserve">SEKSJON: HERO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Label: Om oss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2D5F4F"/>
          <w:sz w:val="28"/>
          <w:szCs w:val="28"/>
        </w:rPr>
        <w:t xml:space="preserve">Viktig informasjon fortjener å bli forstått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Aigree er et produkt fra Nordic Tide — et norsk teknologiselskap som bygger verktøy for å lukke gapet mellom informasjon som sendes ut og informasjon som faktisk blir forstått.</w:t>
      </w:r>
    </w:p>
    <w:p>
      <w:pPr>
        <w:pBdr>
          <w:bottom w:val="single" w:color="E8E4DB" w:sz="1"/>
        </w:pBdr>
        <w:spacing w:after="200" w:before="20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D97706"/>
          <w:spacing w:val="80"/>
          <w:sz w:val="18"/>
          <w:szCs w:val="18"/>
        </w:rPr>
        <w:t xml:space="preserve">SEKSJON: HVORFOR VI BYGGER DETTE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2D5F4F"/>
          <w:sz w:val="28"/>
          <w:szCs w:val="28"/>
        </w:rPr>
        <w:t xml:space="preserve">Hvorfor vi bygger dette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Det startet med en observasjon som er vanskelig å overse når du først har sett den: viktig informasjon i arbeidslivet blir sendt ut hele tiden. Kontrakter, håndbøker, prosedyrer, rettigheter. Men ingen vet egentlig om mottakeren forstod det som stod der.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Folk signerer ting de ikke har forstått. Noen fordi språket er vanskelig. Andre fordi dokumentet er langt og komplekst. Og noen fordi det føles flaut å spørre. Å følge opp forståelse for hver enkelt er krevende — og i praksis umulig å gjøre manuelt.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 så at verktøyene som fantes enten sendte informasjon uten å sjekke forståelse, eller testet folk uten å tilpasse innholdet først. Ingen gjorde begge deler — og ingen ga arbeidsgiveren oversikt over hva som faktisk var forstått. Så vi begynte å bygge det selv.</w:t>
      </w:r>
    </w:p>
    <w:p>
      <w:pPr>
        <w:pBdr>
          <w:bottom w:val="single" w:color="E8E4DB" w:sz="1"/>
        </w:pBdr>
        <w:spacing w:after="200" w:before="20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D97706"/>
          <w:spacing w:val="80"/>
          <w:sz w:val="18"/>
          <w:szCs w:val="18"/>
        </w:rPr>
        <w:t xml:space="preserve">SEKSJON: MENNESKENE BAK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2D5F4F"/>
          <w:sz w:val="28"/>
          <w:szCs w:val="28"/>
        </w:rPr>
        <w:t xml:space="preserve">Menneskene bak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Nordic Tide er grunnlagt av to seriegründere med ulik bakgrunn og felles overbevisning: viktig informasjon fortjener å bli forstått.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F2937"/>
          <w:sz w:val="24"/>
          <w:szCs w:val="24"/>
        </w:rPr>
        <w:t xml:space="preserve">HCB — Hege Christine Brunsvik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CEO og medgründer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Seriegründer med bakgrunn i digital forretningsutvikling og automatisering. Oppvokst på Frosta, bosatt på Linesøya — med tett forankring til mennesker som jobber med hendene.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 Nordic Tide leder hun produktutvikling, strategi og alt som skjer mot markedet.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hegechristine@aigree.app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F2937"/>
          <w:sz w:val="24"/>
          <w:szCs w:val="24"/>
        </w:rPr>
        <w:t xml:space="preserve">CHÅ — Cecilie Hauge Ågotnes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Medgründer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Seriegründer med erfaring fra å bygge og skalere teknologiselskaper. Grunnlegger av CanEat — en matteknologiplattform som hjelper folk med allergier å leve tryggere med mat. Bosatt i Bergen.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 Nordic Tide jobber hun med forretningsutvikling, partnerskap og helse- og omsorgssektoren.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cecilie@aigree.app</w:t>
      </w:r>
    </w:p>
    <w:p>
      <w:pPr>
        <w:pBdr>
          <w:bottom w:val="single" w:color="E8E4DB" w:sz="1"/>
        </w:pBdr>
        <w:spacing w:after="200" w:before="20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D97706"/>
          <w:spacing w:val="80"/>
          <w:sz w:val="18"/>
          <w:szCs w:val="18"/>
        </w:rPr>
        <w:t xml:space="preserve">SEKSJON: HVA VI TROR PÅ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2D5F4F"/>
          <w:sz w:val="28"/>
          <w:szCs w:val="28"/>
        </w:rPr>
        <w:t xml:space="preserve">Hva vi tror på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F2937"/>
          <w:sz w:val="24"/>
          <w:szCs w:val="24"/>
        </w:rPr>
        <w:t xml:space="preserve">Alle fortjener å forstå</w:t>
      </w:r>
    </w:p>
    <w:p>
      <w:pPr>
        <w:spacing w:after="1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Arbeidslivet er fullt av dokumenter som betyr mye — kontrakter, rettigheter, prosedyrer. Når folk faktisk forstår dem, tar de bedre valg, gjør tryggere arbeid, og blir lenger.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F2937"/>
          <w:sz w:val="24"/>
          <w:szCs w:val="24"/>
        </w:rPr>
        <w:t xml:space="preserve">Forståelse lønner seg</w:t>
      </w:r>
    </w:p>
    <w:p>
      <w:pPr>
        <w:spacing w:after="1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Arbeidsgiver har plikt til å sikre at ansatte forstår. I praksis er det nesten umulig å tilpasse innhold til alle — ulike språk, ulike nivåer, ulik bakgrunn. Nå finnes det verktøy som gjør det mulig.</w:t>
      </w:r>
    </w:p>
    <w:p>
      <w:pPr>
        <w:spacing w:after="60" w:before="200"/>
      </w:pPr>
      <w:r>
        <w:rPr>
          <w:rFonts w:ascii="Georgia" w:cs="Georgia" w:eastAsia="Georgia" w:hAnsi="Georgia"/>
          <w:b/>
          <w:bCs/>
          <w:color w:val="1F2937"/>
          <w:sz w:val="24"/>
          <w:szCs w:val="24"/>
        </w:rPr>
        <w:t xml:space="preserve">Informasjon skal skrives for den som leser</w:t>
      </w:r>
    </w:p>
    <w:p>
      <w:pPr>
        <w:spacing w:after="120"/>
        <w:ind w:left="3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 fleste dokumenter i arbeidslivet er skrevet av folk med fagkunnskap — for folk uten. Det gapet har alltid vært der. Nå kan det lukkes.</w:t>
      </w:r>
    </w:p>
    <w:p>
      <w:pPr>
        <w:pBdr>
          <w:bottom w:val="single" w:color="E8E4DB" w:sz="1"/>
        </w:pBdr>
        <w:spacing w:after="200" w:before="20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D97706"/>
          <w:spacing w:val="80"/>
          <w:sz w:val="18"/>
          <w:szCs w:val="18"/>
        </w:rPr>
        <w:t xml:space="preserve">SEKSJON: BYGD PÅ TILLIT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2D5F4F"/>
          <w:sz w:val="28"/>
          <w:szCs w:val="28"/>
        </w:rPr>
        <w:t xml:space="preserve">Bygd på tillit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Aigree forvalter informasjon som betyr mye for folk. Det forplikter. All data lagres og behandles i Europa. Vi samler ikke inn mer enn det som trengs. Og vi bygger Aigree slik at den som eier informasjonen alltid har kontroll over den.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Det handler ikke om tekniske krav — det handler om en grunnholdning: at folk skal kunne stole på verktøyet like mye som informasjonen det formidler.</w:t>
      </w:r>
    </w:p>
    <w:p>
      <w:pPr>
        <w:pBdr>
          <w:bottom w:val="single" w:color="E8E4DB" w:sz="1"/>
        </w:pBdr>
        <w:spacing w:after="200" w:before="20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D97706"/>
          <w:spacing w:val="80"/>
          <w:sz w:val="18"/>
          <w:szCs w:val="18"/>
        </w:rPr>
        <w:t xml:space="preserve">SEKSJON: HVORFOR NÅ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2D5F4F"/>
          <w:sz w:val="28"/>
          <w:szCs w:val="28"/>
        </w:rPr>
        <w:t xml:space="preserve">Hvorfor nå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 har alltid visst at informasjon i arbeidslivet treffer ulikt. Men frem til nå har det ikke fantes gode nok verktøy for å gjøre noe med det i praksis — ikke uten å lage alt innholdet på nytt, og ikke uten å gjøre det manuelt for hver enkelt mottaker.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Med AI har det endret seg. For første gang kan vi tilpasse informasjon til den som faktisk skal lese den — til riktig språk, riktig nivå, og i riktig kontekst — uten at noen må sitte og skrive om hvert dokument for hånd.</w:t>
      </w:r>
    </w:p>
    <w:p>
      <w:pPr>
        <w:spacing w:after="1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Det betyr at forståelse ikke lenger trenger å være et spørsmål om flaks eller ressurser. Det kan være noe vi faktisk sikrer — for alle. Det er derfor vi bygger Aigree nå.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Georgia" w:cs="Georgia" w:eastAsia="Georgia" w:hAnsi="Georgia"/>
      <w:b/>
      <w:bCs/>
      <w:color w:val="2D5F4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/>
      <w:bCs/>
      <w:color w:val="2D5F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Georgia" w:cs="Georgia" w:eastAsia="Georgia" w:hAnsi="Georgia"/>
      <w:b/>
      <w:bCs/>
      <w:color w:val="2D5F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2026-03-25T15:52:46.804Z</dcterms:created>
  <dcterms:modified xsi:type="dcterms:W3CDTF">2026-03-25T15:52:46.804Z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