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40" w:lineRule="auto"/>
        <w:jc w:val="center"/>
      </w:pPr>
      <w:r>
        <w:rPr>
          <w:rFonts w:ascii="Noto Sans CJK KR" w:hAnsi="Noto Sans CJK KR" w:eastAsia="Noto Sans CJK KR" w:cs="Noto Sans CJK KR"/>
          <w:b/>
          <w:sz w:val="36"/>
        </w:rPr>
        <w:t>Eyewear Face Modeling Handoff Spec v1.0</w:t>
      </w:r>
    </w:p>
    <w:p>
      <w:pPr>
        <w:pStyle w:val="Subtitle"/>
        <w:spacing w:before="0" w:after="200" w:line="240" w:lineRule="auto"/>
        <w:jc w:val="center"/>
      </w:pPr>
      <w:r>
        <w:rPr>
          <w:rFonts w:ascii="Noto Sans CJK KR" w:hAnsi="Noto Sans CJK KR" w:eastAsia="Noto Sans CJK KR" w:cs="Noto Sans CJK KR"/>
          <w:sz w:val="22"/>
        </w:rPr>
        <w:t>파라메트릭 안경 설계 전달용 3D 얼굴 데이터 명세서</w:t>
      </w:r>
    </w:p>
    <w:p>
      <w:pPr>
        <w:spacing w:before="0" w:after="60" w:line="269" w:lineRule="auto"/>
        <w:jc w:val="center"/>
      </w:pPr>
      <w:r>
        <w:rPr>
          <w:rFonts w:ascii="Noto Sans CJK KR" w:hAnsi="Noto Sans CJK KR" w:eastAsia="Noto Sans CJK KR" w:cs="Noto Sans CJK KR"/>
          <w:color w:val="666666"/>
          <w:sz w:val="20"/>
        </w:rPr>
        <w:t>Version 1.0</w:t>
      </w:r>
    </w:p>
    <w:p>
      <w:pPr>
        <w:pStyle w:val="Heading1"/>
        <w:spacing w:before="160" w:after="80" w:line="252" w:lineRule="auto"/>
      </w:pPr>
      <w:r>
        <w:rPr>
          <w:rFonts w:ascii="Noto Sans CJK KR" w:hAnsi="Noto Sans CJK KR" w:eastAsia="Noto Sans CJK KR" w:cs="Noto Sans CJK KR"/>
          <w:b/>
          <w:sz w:val="28"/>
        </w:rPr>
        <w:t>1. 목적</w:t>
      </w:r>
    </w:p>
    <w:p>
      <w:pPr>
        <w:spacing w:before="0" w:after="60" w:line="269" w:lineRule="auto"/>
      </w:pPr>
      <w:r>
        <w:rPr>
          <w:rFonts w:ascii="Noto Sans CJK KR" w:hAnsi="Noto Sans CJK KR" w:eastAsia="Noto Sans CJK KR" w:cs="Noto Sans CJK KR"/>
          <w:sz w:val="21"/>
        </w:rPr>
        <w:t>본 명세서는 RGB 이미지 기반 얼굴 3D 모델링 결과를 파라메트릭 안경 설계 담당자에게 일관된 형식으로 전달하기 위한 표준이다.</w:t>
      </w:r>
    </w:p>
    <w:p>
      <w:pPr>
        <w:spacing w:before="0" w:after="60" w:line="269" w:lineRule="auto"/>
      </w:pPr>
      <w:r>
        <w:rPr>
          <w:rFonts w:ascii="Noto Sans CJK KR" w:hAnsi="Noto Sans CJK KR" w:eastAsia="Noto Sans CJK KR" w:cs="Noto Sans CJK KR"/>
          <w:sz w:val="21"/>
        </w:rPr>
        <w:t>프로젝트의 전달 목표는 얼굴 3D 복원 결과를 단순한 예쁜 mesh가 아니라, 안경 파라메트릭 설계에 바로 사용할 수 있는 구조화된 입력으로 정리하는 데 있다.</w:t>
      </w:r>
    </w:p>
    <w:p>
      <w:pPr>
        <w:pStyle w:val="Heading1"/>
        <w:spacing w:before="160" w:after="80" w:line="252" w:lineRule="auto"/>
      </w:pPr>
      <w:r>
        <w:rPr>
          <w:rFonts w:ascii="Noto Sans CJK KR" w:hAnsi="Noto Sans CJK KR" w:eastAsia="Noto Sans CJK KR" w:cs="Noto Sans CJK KR"/>
          <w:b/>
          <w:sz w:val="28"/>
        </w:rPr>
        <w:t>2. 적용 범위</w:t>
      </w:r>
    </w:p>
    <w:p>
      <w:pPr>
        <w:pStyle w:val="Heading2"/>
        <w:spacing w:before="80" w:after="80" w:line="252" w:lineRule="auto"/>
      </w:pPr>
      <w:r>
        <w:rPr>
          <w:rFonts w:ascii="Noto Sans CJK KR" w:hAnsi="Noto Sans CJK KR" w:eastAsia="Noto Sans CJK KR" w:cs="Noto Sans CJK KR"/>
          <w:b/>
          <w:sz w:val="23"/>
        </w:rPr>
        <w:t>2.1 포함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RGB 이미지로부터 얻은 얼굴 3D 형상 또는 landmark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안경 설계에 필요한 의미점(semantic landmarks)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코 브리지·전면부·wrap 관련 곡선 및 단면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mm 단위의 파생 치수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품질·신뢰도·한계 메타데이터</w:t>
      </w:r>
    </w:p>
    <w:p>
      <w:pPr>
        <w:pStyle w:val="Heading2"/>
        <w:spacing w:before="80" w:after="80" w:line="252" w:lineRule="auto"/>
      </w:pPr>
      <w:r>
        <w:rPr>
          <w:rFonts w:ascii="Noto Sans CJK KR" w:hAnsi="Noto Sans CJK KR" w:eastAsia="Noto Sans CJK KR" w:cs="Noto Sans CJK KR"/>
          <w:b/>
          <w:sz w:val="23"/>
        </w:rPr>
        <w:t>2.2 제외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귀 뒤 전체(back-of-ear contour)의 정밀 복원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실제 착용 후 물리 시뮬레이션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감성·스타일 추천 로직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최종 CAD 파라미터 생성 로직 자체</w:t>
      </w:r>
    </w:p>
    <w:p>
      <w:pPr>
        <w:pStyle w:val="Heading1"/>
        <w:spacing w:before="160" w:after="80" w:line="252" w:lineRule="auto"/>
      </w:pPr>
      <w:r>
        <w:rPr>
          <w:rFonts w:ascii="Noto Sans CJK KR" w:hAnsi="Noto Sans CJK KR" w:eastAsia="Noto Sans CJK KR" w:cs="Noto Sans CJK KR"/>
          <w:b/>
          <w:sz w:val="28"/>
        </w:rPr>
        <w:t>3. 설계 원칙</w:t>
      </w:r>
    </w:p>
    <w:p>
      <w:pPr>
        <w:pStyle w:val="Heading2"/>
        <w:spacing w:before="80" w:after="80" w:line="252" w:lineRule="auto"/>
      </w:pPr>
      <w:r>
        <w:rPr>
          <w:rFonts w:ascii="Noto Sans CJK KR" w:hAnsi="Noto Sans CJK KR" w:eastAsia="Noto Sans CJK KR" w:cs="Noto Sans CJK KR"/>
          <w:b/>
          <w:sz w:val="23"/>
        </w:rPr>
        <w:t>3.1 공통 원칙</w:t>
      </w:r>
    </w:p>
    <w:p>
      <w:pPr>
        <w:spacing w:before="0" w:after="40" w:line="264" w:lineRule="auto"/>
        <w:ind w:left="173" w:hanging="173"/>
      </w:pPr>
      <w:r>
        <w:rPr>
          <w:rFonts w:ascii="Noto Sans CJK KR" w:hAnsi="Noto Sans CJK KR" w:eastAsia="Noto Sans CJK KR" w:cs="Noto Sans CJK KR"/>
          <w:sz w:val="21"/>
        </w:rPr>
        <w:t>1. Downstream 입력은 방법과 무관하게 동일 스키마를 사용한다.</w:t>
      </w:r>
    </w:p>
    <w:p>
      <w:pPr>
        <w:spacing w:before="0" w:after="40" w:line="264" w:lineRule="auto"/>
        <w:ind w:left="173" w:hanging="173"/>
      </w:pPr>
      <w:r>
        <w:rPr>
          <w:rFonts w:ascii="Noto Sans CJK KR" w:hAnsi="Noto Sans CJK KR" w:eastAsia="Noto Sans CJK KR" w:cs="Noto Sans CJK KR"/>
          <w:sz w:val="21"/>
        </w:rPr>
        <w:t>2. 최종 전달 단위는 반드시 mm로 통일한다.</w:t>
      </w:r>
    </w:p>
    <w:p>
      <w:pPr>
        <w:spacing w:before="0" w:after="40" w:line="264" w:lineRule="auto"/>
        <w:ind w:left="173" w:hanging="173"/>
      </w:pPr>
      <w:r>
        <w:rPr>
          <w:rFonts w:ascii="Noto Sans CJK KR" w:hAnsi="Noto Sans CJK KR" w:eastAsia="Noto Sans CJK KR" w:cs="Noto Sans CJK KR"/>
          <w:sz w:val="21"/>
        </w:rPr>
        <w:t>3. Raw output만 넘기지 않고 semantic landmark, measurements, quality metadata를 함께 넘긴다.</w:t>
      </w:r>
    </w:p>
    <w:p>
      <w:pPr>
        <w:spacing w:before="0" w:after="40" w:line="264" w:lineRule="auto"/>
        <w:ind w:left="173" w:hanging="173"/>
      </w:pPr>
      <w:r>
        <w:rPr>
          <w:rFonts w:ascii="Noto Sans CJK KR" w:hAnsi="Noto Sans CJK KR" w:eastAsia="Noto Sans CJK KR" w:cs="Noto Sans CJK KR"/>
          <w:sz w:val="21"/>
        </w:rPr>
        <w:t>4. 관측값(measured)과 추정값(estimated)을 구분한다.</w:t>
      </w:r>
    </w:p>
    <w:p>
      <w:pPr>
        <w:spacing w:before="0" w:after="40" w:line="264" w:lineRule="auto"/>
        <w:ind w:left="173" w:hanging="173"/>
      </w:pPr>
      <w:r>
        <w:rPr>
          <w:rFonts w:ascii="Noto Sans CJK KR" w:hAnsi="Noto Sans CJK KR" w:eastAsia="Noto Sans CJK KR" w:cs="Noto Sans CJK KR"/>
          <w:sz w:val="21"/>
        </w:rPr>
        <w:t>5. 귀 관련 값은 관측이 불충분하면 estimated로 명시한다.</w:t>
      </w:r>
    </w:p>
    <w:p>
      <w:pPr>
        <w:spacing w:before="0" w:after="40" w:line="264" w:lineRule="auto"/>
        <w:ind w:left="173" w:hanging="173"/>
      </w:pPr>
      <w:r>
        <w:rPr>
          <w:rFonts w:ascii="Noto Sans CJK KR" w:hAnsi="Noto Sans CJK KR" w:eastAsia="Noto Sans CJK KR" w:cs="Noto Sans CJK KR"/>
          <w:sz w:val="21"/>
        </w:rPr>
        <w:t>6. 파라메트릭 설계에서 직접 쓰기 쉬운 구조를 우선한다.</w:t>
      </w:r>
    </w:p>
    <w:p>
      <w:pPr>
        <w:pStyle w:val="Heading2"/>
        <w:spacing w:before="80" w:after="80" w:line="252" w:lineRule="auto"/>
      </w:pPr>
      <w:r>
        <w:rPr>
          <w:rFonts w:ascii="Noto Sans CJK KR" w:hAnsi="Noto Sans CJK KR" w:eastAsia="Noto Sans CJK KR" w:cs="Noto Sans CJK KR"/>
          <w:b/>
          <w:sz w:val="23"/>
        </w:rPr>
        <w:t>3.2 방법별 철학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MediaPipe Face Landmarker + Iris: landmark-driven handoff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photometric_optimization: surface-driven handoff</w:t>
      </w:r>
    </w:p>
    <w:p>
      <w:pPr>
        <w:pStyle w:val="Heading1"/>
        <w:spacing w:before="160" w:after="80" w:line="252" w:lineRule="auto"/>
      </w:pPr>
      <w:r>
        <w:rPr>
          <w:rFonts w:ascii="Noto Sans CJK KR" w:hAnsi="Noto Sans CJK KR" w:eastAsia="Noto Sans CJK KR" w:cs="Noto Sans CJK KR"/>
          <w:b/>
          <w:sz w:val="28"/>
        </w:rPr>
        <w:t>4. 공통 출력 패키지</w:t>
      </w:r>
    </w:p>
    <w:p>
      <w:pPr>
        <w:spacing w:before="0" w:after="60" w:line="269" w:lineRule="auto"/>
      </w:pPr>
      <w:r>
        <w:rPr>
          <w:rFonts w:ascii="Noto Sans CJK KR" w:hAnsi="Noto Sans CJK KR" w:eastAsia="Noto Sans CJK KR" w:cs="Noto Sans CJK KR"/>
          <w:sz w:val="21"/>
        </w:rPr>
        <w:t>최종 전달 폴더 구조는 아래를 기본으로 한다.</w:t>
      </w:r>
    </w:p>
    <w:p>
      <w:pPr>
        <w:spacing w:before="60" w:after="60" w:line="269" w:lineRule="auto"/>
        <w:shd w:fill="F5F5F5"/>
        <w:ind w:left="288" w:right="288"/>
      </w:pPr>
      <w:r>
        <w:rPr>
          <w:rFonts w:ascii="NanumGothicCoding" w:hAnsi="NanumGothicCoding" w:eastAsia="NanumGothicCoding" w:cs="NanumGothicCoding"/>
          <w:sz w:val="18"/>
        </w:rPr>
        <w:t>subject_id/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metadata.json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eyewear_landmarks.json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measurements.json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preview_front.png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preview_side.png</w:t>
        <w:br/>
      </w:r>
      <w:r>
        <w:rPr>
          <w:rFonts w:ascii="NanumGothicCoding" w:hAnsi="NanumGothicCoding" w:eastAsia="NanumGothicCoding" w:cs="NanumGothicCoding"/>
          <w:sz w:val="18"/>
        </w:rPr>
        <w:br/>
      </w:r>
      <w:r>
        <w:rPr>
          <w:rFonts w:ascii="NanumGothicCoding" w:hAnsi="NanumGothicCoding" w:eastAsia="NanumGothicCoding" w:cs="NanumGothicCoding"/>
          <w:sz w:val="18"/>
        </w:rPr>
        <w:t xml:space="preserve">  # 선택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raw_landmarks.csv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raw_mesh.obj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design_curves.json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flame_params.npz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face_transform.json</w:t>
      </w:r>
    </w:p>
    <w:p>
      <w:pPr>
        <w:pStyle w:val="Heading2"/>
        <w:spacing w:before="80" w:after="80" w:line="252" w:lineRule="auto"/>
      </w:pPr>
      <w:r>
        <w:rPr>
          <w:rFonts w:ascii="Noto Sans CJK KR" w:hAnsi="Noto Sans CJK KR" w:eastAsia="Noto Sans CJK KR" w:cs="Noto Sans CJK KR"/>
          <w:b/>
          <w:sz w:val="23"/>
        </w:rPr>
        <w:t>4.1 필수 파일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metadata.json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eyewear_landmarks.json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measurements.json</w:t>
      </w:r>
    </w:p>
    <w:p>
      <w:pPr>
        <w:pStyle w:val="Heading2"/>
        <w:spacing w:before="80" w:after="80" w:line="252" w:lineRule="auto"/>
      </w:pPr>
      <w:r>
        <w:rPr>
          <w:rFonts w:ascii="Noto Sans CJK KR" w:hAnsi="Noto Sans CJK KR" w:eastAsia="Noto Sans CJK KR" w:cs="Noto Sans CJK KR"/>
          <w:b/>
          <w:sz w:val="23"/>
        </w:rPr>
        <w:t>4.2 권장 파일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preview_front.png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preview_side.png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design_curves.json</w:t>
      </w:r>
    </w:p>
    <w:p>
      <w:pPr>
        <w:pStyle w:val="Heading2"/>
        <w:spacing w:before="80" w:after="80" w:line="252" w:lineRule="auto"/>
      </w:pPr>
      <w:r>
        <w:rPr>
          <w:rFonts w:ascii="Noto Sans CJK KR" w:hAnsi="Noto Sans CJK KR" w:eastAsia="Noto Sans CJK KR" w:cs="Noto Sans CJK KR"/>
          <w:b/>
          <w:sz w:val="23"/>
        </w:rPr>
        <w:t>4.3 방법별 선택 파일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MediaPipe 계열: raw_landmarks.csv, face_transform.json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photometric_optimization 계열: raw_mesh.obj, flame_params.npz</w:t>
      </w:r>
    </w:p>
    <w:p>
      <w:pPr>
        <w:pStyle w:val="Heading1"/>
        <w:spacing w:before="160" w:after="80" w:line="252" w:lineRule="auto"/>
      </w:pPr>
      <w:r>
        <w:rPr>
          <w:rFonts w:ascii="Noto Sans CJK KR" w:hAnsi="Noto Sans CJK KR" w:eastAsia="Noto Sans CJK KR" w:cs="Noto Sans CJK KR"/>
          <w:b/>
          <w:sz w:val="28"/>
        </w:rPr>
        <w:t>5. 좌표계 및 단위</w:t>
      </w:r>
    </w:p>
    <w:p>
      <w:pPr>
        <w:pStyle w:val="Heading2"/>
        <w:spacing w:before="80" w:after="80" w:line="252" w:lineRule="auto"/>
      </w:pPr>
      <w:r>
        <w:rPr>
          <w:rFonts w:ascii="Noto Sans CJK KR" w:hAnsi="Noto Sans CJK KR" w:eastAsia="Noto Sans CJK KR" w:cs="Noto Sans CJK KR"/>
          <w:b/>
          <w:sz w:val="23"/>
        </w:rPr>
        <w:t>5.1 단위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최종 handoff 단위는 mm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내부 처리 단위가 cm 또는 normalized coordinate인 경우, handoff 전에 mm로 변환</w:t>
      </w:r>
    </w:p>
    <w:p>
      <w:pPr>
        <w:pStyle w:val="Heading2"/>
        <w:spacing w:before="80" w:after="80" w:line="252" w:lineRule="auto"/>
      </w:pPr>
      <w:r>
        <w:rPr>
          <w:rFonts w:ascii="Noto Sans CJK KR" w:hAnsi="Noto Sans CJK KR" w:eastAsia="Noto Sans CJK KR" w:cs="Noto Sans CJK KR"/>
          <w:b/>
          <w:sz w:val="23"/>
        </w:rPr>
        <w:t>5.2 좌표계</w:t>
      </w:r>
    </w:p>
    <w:p>
      <w:pPr>
        <w:spacing w:before="0" w:after="60" w:line="269" w:lineRule="auto"/>
      </w:pPr>
      <w:r>
        <w:rPr>
          <w:rFonts w:ascii="Noto Sans CJK KR" w:hAnsi="Noto Sans CJK KR" w:eastAsia="Noto Sans CJK KR" w:cs="Noto Sans CJK KR"/>
          <w:sz w:val="21"/>
        </w:rPr>
        <w:t>좌표계는 아래를 권장한다.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origin: midpoint_between_iris_centers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+X: subject_right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+Y: up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+Z: forward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handedness: right-handed</w:t>
      </w:r>
    </w:p>
    <w:p>
      <w:pPr>
        <w:pStyle w:val="Heading2"/>
        <w:spacing w:before="80" w:after="80" w:line="252" w:lineRule="auto"/>
      </w:pPr>
      <w:r>
        <w:rPr>
          <w:rFonts w:ascii="Noto Sans CJK KR" w:hAnsi="Noto Sans CJK KR" w:eastAsia="Noto Sans CJK KR" w:cs="Noto Sans CJK KR"/>
          <w:b/>
          <w:sz w:val="23"/>
        </w:rPr>
        <w:t>5.3 pose 기준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가능하면 neutral head pose로 정렬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Neutral pose가 아니면 roll / pitch / yaw를 반드시 함께 제공</w:t>
      </w:r>
    </w:p>
    <w:p>
      <w:pPr>
        <w:pStyle w:val="Heading1"/>
        <w:spacing w:before="160" w:after="80" w:line="252" w:lineRule="auto"/>
      </w:pPr>
      <w:r>
        <w:rPr>
          <w:rFonts w:ascii="Noto Sans CJK KR" w:hAnsi="Noto Sans CJK KR" w:eastAsia="Noto Sans CJK KR" w:cs="Noto Sans CJK KR"/>
          <w:b/>
          <w:sz w:val="28"/>
        </w:rPr>
        <w:t>6. 공통 필수 의미점(semantic landmarks)</w:t>
      </w:r>
    </w:p>
    <w:p>
      <w:pPr>
        <w:pStyle w:val="Heading2"/>
        <w:spacing w:before="80" w:after="80" w:line="252" w:lineRule="auto"/>
      </w:pPr>
      <w:r>
        <w:rPr>
          <w:rFonts w:ascii="Noto Sans CJK KR" w:hAnsi="Noto Sans CJK KR" w:eastAsia="Noto Sans CJK KR" w:cs="Noto Sans CJK KR"/>
          <w:b/>
          <w:sz w:val="23"/>
        </w:rPr>
        <w:t>6.1 눈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left_iris_center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right_iris_center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left_inner_canthus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right_inner_canthus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left_outer_canthus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right_outer_canthus</w:t>
      </w:r>
    </w:p>
    <w:p>
      <w:pPr>
        <w:pStyle w:val="Heading2"/>
        <w:spacing w:before="80" w:after="80" w:line="252" w:lineRule="auto"/>
      </w:pPr>
      <w:r>
        <w:rPr>
          <w:rFonts w:ascii="Noto Sans CJK KR" w:hAnsi="Noto Sans CJK KR" w:eastAsia="Noto Sans CJK KR" w:cs="Noto Sans CJK KR"/>
          <w:b/>
          <w:sz w:val="23"/>
        </w:rPr>
        <w:t>6.2 코 / 브리지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sellion_or_nasion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bridge_top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bridge_mid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bridge_low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bridge_left_contact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bridge_right_contact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pronasale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left_alare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right_alare</w:t>
      </w:r>
    </w:p>
    <w:p>
      <w:pPr>
        <w:pStyle w:val="Heading2"/>
        <w:spacing w:before="80" w:after="80" w:line="252" w:lineRule="auto"/>
      </w:pPr>
      <w:r>
        <w:rPr>
          <w:rFonts w:ascii="Noto Sans CJK KR" w:hAnsi="Noto Sans CJK KR" w:eastAsia="Noto Sans CJK KR" w:cs="Noto Sans CJK KR"/>
          <w:b/>
          <w:sz w:val="23"/>
        </w:rPr>
        <w:t>6.3 얼굴 전면부 / 폭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forehead_center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left_forehead_wrap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right_forehead_wrap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left_front_width_point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right_front_width_point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left_temple_start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right_temple_start</w:t>
      </w:r>
    </w:p>
    <w:p>
      <w:pPr>
        <w:pStyle w:val="Heading2"/>
        <w:spacing w:before="80" w:after="80" w:line="252" w:lineRule="auto"/>
      </w:pPr>
      <w:r>
        <w:rPr>
          <w:rFonts w:ascii="Noto Sans CJK KR" w:hAnsi="Noto Sans CJK KR" w:eastAsia="Noto Sans CJK KR" w:cs="Noto Sans CJK KR"/>
          <w:b/>
          <w:sz w:val="23"/>
        </w:rPr>
        <w:t>6.4 귀 proxy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left_ear_root_upper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left_ear_root_center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left_ear_root_lower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right_ear_root_upper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right_ear_root_center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right_ear_root_lower</w:t>
      </w:r>
    </w:p>
    <w:p>
      <w:pPr>
        <w:pStyle w:val="Heading1"/>
        <w:spacing w:before="160" w:after="80" w:line="252" w:lineRule="auto"/>
      </w:pPr>
      <w:r>
        <w:rPr>
          <w:rFonts w:ascii="Noto Sans CJK KR" w:hAnsi="Noto Sans CJK KR" w:eastAsia="Noto Sans CJK KR" w:cs="Noto Sans CJK KR"/>
          <w:b/>
          <w:sz w:val="28"/>
        </w:rPr>
        <w:t>7. 공통 필수 파생 치수</w:t>
      </w:r>
    </w:p>
    <w:p>
      <w:pPr>
        <w:spacing w:before="0" w:after="60" w:line="269" w:lineRule="auto"/>
      </w:pPr>
      <w:r>
        <w:rPr>
          <w:rFonts w:ascii="Noto Sans CJK KR" w:hAnsi="Noto Sans CJK KR" w:eastAsia="Noto Sans CJK KR" w:cs="Noto Sans CJK KR"/>
          <w:sz w:val="21"/>
        </w:rPr>
        <w:t>아래 치수는 measurements.json에 반드시 포함한다.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pd_mm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bridge_width_mm_at_eye_line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bridge_width_mm_at_pad_line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nasion_tilt_deg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front_width_mm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head_breadth_proxy_mm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temple_start_width_mm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face_roll_deg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face_pitch_deg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face_yaw_deg</w:t>
      </w:r>
    </w:p>
    <w:p>
      <w:pPr>
        <w:pStyle w:val="Heading2"/>
        <w:spacing w:before="80" w:after="80" w:line="252" w:lineRule="auto"/>
      </w:pPr>
      <w:r>
        <w:rPr>
          <w:rFonts w:ascii="Noto Sans CJK KR" w:hAnsi="Noto Sans CJK KR" w:eastAsia="Noto Sans CJK KR" w:cs="Noto Sans CJK KR"/>
          <w:b/>
          <w:sz w:val="23"/>
        </w:rPr>
        <w:t>7.1 권장 추가 치수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eye_orbit_width_mm_left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eye_orbit_width_mm_right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eye_orbit_height_mm_left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eye_orbit_height_mm_right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nose_protrusion_mm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bridge_curve_length_mm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temple_length_estimated_mm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vertex_distance_proxy_mm</w:t>
      </w:r>
    </w:p>
    <w:p>
      <w:pPr>
        <w:pStyle w:val="Heading1"/>
        <w:spacing w:before="160" w:after="80" w:line="252" w:lineRule="auto"/>
      </w:pPr>
      <w:r>
        <w:rPr>
          <w:rFonts w:ascii="Noto Sans CJK KR" w:hAnsi="Noto Sans CJK KR" w:eastAsia="Noto Sans CJK KR" w:cs="Noto Sans CJK KR"/>
          <w:b/>
          <w:sz w:val="28"/>
        </w:rPr>
        <w:t>8. 공통 곡선/단면 명세</w:t>
      </w:r>
    </w:p>
    <w:p>
      <w:pPr>
        <w:pStyle w:val="Heading2"/>
        <w:spacing w:before="80" w:after="80" w:line="252" w:lineRule="auto"/>
      </w:pPr>
      <w:r>
        <w:rPr>
          <w:rFonts w:ascii="Noto Sans CJK KR" w:hAnsi="Noto Sans CJK KR" w:eastAsia="Noto Sans CJK KR" w:cs="Noto Sans CJK KR"/>
          <w:b/>
          <w:sz w:val="23"/>
        </w:rPr>
        <w:t>8.1 필수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nose_bridge_curve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pad_line_cross_section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front_wrap_curve_at_hinge_height</w:t>
      </w:r>
    </w:p>
    <w:p>
      <w:pPr>
        <w:pStyle w:val="Heading2"/>
        <w:spacing w:before="80" w:after="80" w:line="252" w:lineRule="auto"/>
      </w:pPr>
      <w:r>
        <w:rPr>
          <w:rFonts w:ascii="Noto Sans CJK KR" w:hAnsi="Noto Sans CJK KR" w:eastAsia="Noto Sans CJK KR" w:cs="Noto Sans CJK KR"/>
          <w:b/>
          <w:sz w:val="23"/>
        </w:rPr>
        <w:t>8.2 권장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forehead_curve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eye_line_cross_section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ear_proxy_curve</w:t>
      </w:r>
    </w:p>
    <w:p>
      <w:pPr>
        <w:pStyle w:val="Heading2"/>
        <w:spacing w:before="80" w:after="80" w:line="252" w:lineRule="auto"/>
      </w:pPr>
      <w:r>
        <w:rPr>
          <w:rFonts w:ascii="Noto Sans CJK KR" w:hAnsi="Noto Sans CJK KR" w:eastAsia="Noto Sans CJK KR" w:cs="Noto Sans CJK KR"/>
          <w:b/>
          <w:sz w:val="23"/>
        </w:rPr>
        <w:t>8.3 표현 형식</w:t>
      </w:r>
    </w:p>
    <w:p>
      <w:pPr>
        <w:spacing w:before="0" w:after="60" w:line="269" w:lineRule="auto"/>
      </w:pPr>
      <w:r>
        <w:rPr>
          <w:rFonts w:ascii="Noto Sans CJK KR" w:hAnsi="Noto Sans CJK KR" w:eastAsia="Noto Sans CJK KR" w:cs="Noto Sans CJK KR"/>
          <w:sz w:val="21"/>
        </w:rPr>
        <w:t>각 curve는 polyline 또는 spline control points로 저장한다.</w:t>
      </w:r>
    </w:p>
    <w:p>
      <w:pPr>
        <w:spacing w:before="60" w:after="60" w:line="269" w:lineRule="auto"/>
        <w:shd w:fill="F5F5F5"/>
        <w:ind w:left="288" w:right="288"/>
      </w:pPr>
      <w:r>
        <w:rPr>
          <w:rFonts w:ascii="NanumGothicCoding" w:hAnsi="NanumGothicCoding" w:eastAsia="NanumGothicCoding" w:cs="NanumGothicCoding"/>
          <w:sz w:val="18"/>
        </w:rPr>
        <w:t>{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"nose_bridge_curve": {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"type": "polyline",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"unit": "mm",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"points": [[x1,y1,z1],[x2,y2,z2],[x3,y3,z3]]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}</w:t>
        <w:br/>
      </w:r>
      <w:r>
        <w:rPr>
          <w:rFonts w:ascii="NanumGothicCoding" w:hAnsi="NanumGothicCoding" w:eastAsia="NanumGothicCoding" w:cs="NanumGothicCoding"/>
          <w:sz w:val="18"/>
        </w:rPr>
        <w:t>}</w:t>
      </w:r>
    </w:p>
    <w:p>
      <w:pPr>
        <w:pStyle w:val="Heading1"/>
        <w:spacing w:before="160" w:after="80" w:line="252" w:lineRule="auto"/>
      </w:pPr>
      <w:r>
        <w:rPr>
          <w:rFonts w:ascii="Noto Sans CJK KR" w:hAnsi="Noto Sans CJK KR" w:eastAsia="Noto Sans CJK KR" w:cs="Noto Sans CJK KR"/>
          <w:b/>
          <w:sz w:val="28"/>
        </w:rPr>
        <w:t>9. 품질 메타데이터 명세</w:t>
      </w:r>
    </w:p>
    <w:p>
      <w:pPr>
        <w:spacing w:before="0" w:after="60" w:line="269" w:lineRule="auto"/>
      </w:pPr>
      <w:r>
        <w:rPr>
          <w:rFonts w:ascii="Noto Sans CJK KR" w:hAnsi="Noto Sans CJK KR" w:eastAsia="Noto Sans CJK KR" w:cs="Noto Sans CJK KR"/>
          <w:sz w:val="21"/>
        </w:rPr>
        <w:t>metadata.json에는 아래가 반드시 있어야 한다.</w:t>
      </w:r>
    </w:p>
    <w:p>
      <w:pPr>
        <w:spacing w:before="60" w:after="60" w:line="269" w:lineRule="auto"/>
        <w:shd w:fill="F5F5F5"/>
        <w:ind w:left="288" w:right="288"/>
      </w:pPr>
      <w:r>
        <w:rPr>
          <w:rFonts w:ascii="NanumGothicCoding" w:hAnsi="NanumGothicCoding" w:eastAsia="NanumGothicCoding" w:cs="NanumGothicCoding"/>
          <w:sz w:val="18"/>
        </w:rPr>
        <w:t>{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"unit": "mm",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"coordinate_system": {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"origin": "midpoint_between_iris_centers",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"x": "subject_right",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"y": "up",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"z": "forward",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"handedness": "right-handed"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},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"capture": {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"method": "mediapipe_iris | photometric_optimization",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"image_count": 1,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"glasses_worn": false,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"occlusion_notes": "none | minor hair | nose partially occluded"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},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"scale_source": "iris_depth | face_geometry | external_reference",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"pose_normalized": true,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"quality": {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"overall_confidence": 0.0,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"nose_region_confidence": 0.0,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"ear_region_confidence": 0.0,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"notes": ""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}</w:t>
        <w:br/>
      </w:r>
      <w:r>
        <w:rPr>
          <w:rFonts w:ascii="NanumGothicCoding" w:hAnsi="NanumGothicCoding" w:eastAsia="NanumGothicCoding" w:cs="NanumGothicCoding"/>
          <w:sz w:val="18"/>
        </w:rPr>
        <w:t>}</w:t>
      </w:r>
    </w:p>
    <w:p>
      <w:pPr>
        <w:pStyle w:val="Heading2"/>
        <w:spacing w:before="80" w:after="80" w:line="252" w:lineRule="auto"/>
      </w:pPr>
      <w:r>
        <w:rPr>
          <w:rFonts w:ascii="Noto Sans CJK KR" w:hAnsi="Noto Sans CJK KR" w:eastAsia="Noto Sans CJK KR" w:cs="Noto Sans CJK KR"/>
          <w:b/>
          <w:sz w:val="23"/>
        </w:rPr>
        <w:t>9.1 필수 품질 필드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scale_source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pose_normalized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overall_confidence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nose_region_confidence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ear_region_confidence</w:t>
      </w:r>
    </w:p>
    <w:p>
      <w:pPr>
        <w:pStyle w:val="Heading2"/>
        <w:spacing w:before="80" w:after="80" w:line="252" w:lineRule="auto"/>
      </w:pPr>
      <w:r>
        <w:rPr>
          <w:rFonts w:ascii="Noto Sans CJK KR" w:hAnsi="Noto Sans CJK KR" w:eastAsia="Noto Sans CJK KR" w:cs="Noto Sans CJK KR"/>
          <w:b/>
          <w:sz w:val="23"/>
        </w:rPr>
        <w:t>9.2 estimated 표기</w:t>
      </w:r>
    </w:p>
    <w:p>
      <w:pPr>
        <w:spacing w:before="0" w:after="60" w:line="269" w:lineRule="auto"/>
      </w:pPr>
      <w:r>
        <w:rPr>
          <w:rFonts w:ascii="Noto Sans CJK KR" w:hAnsi="Noto Sans CJK KR" w:eastAsia="Noto Sans CJK KR" w:cs="Noto Sans CJK KR"/>
          <w:sz w:val="21"/>
        </w:rPr>
        <w:t>관측이 아니라 추정인 값은 아래처럼 기록한다.</w:t>
      </w:r>
    </w:p>
    <w:p>
      <w:pPr>
        <w:spacing w:before="60" w:after="60" w:line="269" w:lineRule="auto"/>
        <w:shd w:fill="F5F5F5"/>
        <w:ind w:left="288" w:right="288"/>
      </w:pPr>
      <w:r>
        <w:rPr>
          <w:rFonts w:ascii="NanumGothicCoding" w:hAnsi="NanumGothicCoding" w:eastAsia="NanumGothicCoding" w:cs="NanumGothicCoding"/>
          <w:sz w:val="18"/>
        </w:rPr>
        <w:t>{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"temple_length_estimated_mm": {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"value": 138.2,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"status": "estimated",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"basis": "ear proxy + template rule"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}</w:t>
        <w:br/>
      </w:r>
      <w:r>
        <w:rPr>
          <w:rFonts w:ascii="NanumGothicCoding" w:hAnsi="NanumGothicCoding" w:eastAsia="NanumGothicCoding" w:cs="NanumGothicCoding"/>
          <w:sz w:val="18"/>
        </w:rPr>
        <w:t>}</w:t>
      </w:r>
    </w:p>
    <w:p>
      <w:pPr>
        <w:pStyle w:val="Heading1"/>
        <w:spacing w:before="160" w:after="80" w:line="252" w:lineRule="auto"/>
      </w:pPr>
      <w:r>
        <w:rPr>
          <w:rFonts w:ascii="Noto Sans CJK KR" w:hAnsi="Noto Sans CJK KR" w:eastAsia="Noto Sans CJK KR" w:cs="Noto Sans CJK KR"/>
          <w:b/>
          <w:sz w:val="28"/>
        </w:rPr>
        <w:t>10. Method A — MediaPipe Face Landmarker + MediaPipe Iris</w:t>
      </w:r>
    </w:p>
    <w:p>
      <w:pPr>
        <w:pStyle w:val="Heading2"/>
        <w:spacing w:before="80" w:after="80" w:line="252" w:lineRule="auto"/>
      </w:pPr>
      <w:r>
        <w:rPr>
          <w:rFonts w:ascii="Noto Sans CJK KR" w:hAnsi="Noto Sans CJK KR" w:eastAsia="Noto Sans CJK KR" w:cs="Noto Sans CJK KR"/>
          <w:b/>
          <w:sz w:val="23"/>
        </w:rPr>
        <w:t>10.1 handoff 철학</w:t>
      </w:r>
    </w:p>
    <w:p>
      <w:pPr>
        <w:spacing w:before="0" w:after="60" w:line="269" w:lineRule="auto"/>
      </w:pPr>
      <w:r>
        <w:rPr>
          <w:rFonts w:ascii="Noto Sans CJK KR" w:hAnsi="Noto Sans CJK KR" w:eastAsia="Noto Sans CJK KR" w:cs="Noto Sans CJK KR"/>
          <w:sz w:val="21"/>
        </w:rPr>
        <w:t>이 방법은 dense surface 자체보다 landmark와 치수 전달이 중심인 landmark-driven handoff에 적합하다.</w:t>
      </w:r>
    </w:p>
    <w:p>
      <w:pPr>
        <w:pStyle w:val="Heading2"/>
        <w:spacing w:before="80" w:after="80" w:line="252" w:lineRule="auto"/>
      </w:pPr>
      <w:r>
        <w:rPr>
          <w:rFonts w:ascii="Noto Sans CJK KR" w:hAnsi="Noto Sans CJK KR" w:eastAsia="Noto Sans CJK KR" w:cs="Noto Sans CJK KR"/>
          <w:b/>
          <w:sz w:val="23"/>
        </w:rPr>
        <w:t>10.2 필수 출력 파일</w:t>
      </w:r>
    </w:p>
    <w:p>
      <w:pPr>
        <w:spacing w:before="60" w:after="60" w:line="269" w:lineRule="auto"/>
        <w:shd w:fill="F5F5F5"/>
        <w:ind w:left="288" w:right="288"/>
      </w:pPr>
      <w:r>
        <w:rPr>
          <w:rFonts w:ascii="NanumGothicCoding" w:hAnsi="NanumGothicCoding" w:eastAsia="NanumGothicCoding" w:cs="NanumGothicCoding"/>
          <w:sz w:val="18"/>
        </w:rPr>
        <w:t>metadata.json</w:t>
        <w:br/>
      </w:r>
      <w:r>
        <w:rPr>
          <w:rFonts w:ascii="NanumGothicCoding" w:hAnsi="NanumGothicCoding" w:eastAsia="NanumGothicCoding" w:cs="NanumGothicCoding"/>
          <w:sz w:val="18"/>
        </w:rPr>
        <w:t>eyewear_landmarks.json</w:t>
        <w:br/>
      </w:r>
      <w:r>
        <w:rPr>
          <w:rFonts w:ascii="NanumGothicCoding" w:hAnsi="NanumGothicCoding" w:eastAsia="NanumGothicCoding" w:cs="NanumGothicCoding"/>
          <w:sz w:val="18"/>
        </w:rPr>
        <w:t>measurements.json</w:t>
        <w:br/>
      </w:r>
      <w:r>
        <w:rPr>
          <w:rFonts w:ascii="NanumGothicCoding" w:hAnsi="NanumGothicCoding" w:eastAsia="NanumGothicCoding" w:cs="NanumGothicCoding"/>
          <w:sz w:val="18"/>
        </w:rPr>
        <w:t>raw_landmarks.csv</w:t>
      </w:r>
    </w:p>
    <w:p>
      <w:pPr>
        <w:pStyle w:val="Heading2"/>
        <w:spacing w:before="80" w:after="80" w:line="252" w:lineRule="auto"/>
      </w:pPr>
      <w:r>
        <w:rPr>
          <w:rFonts w:ascii="Noto Sans CJK KR" w:hAnsi="Noto Sans CJK KR" w:eastAsia="Noto Sans CJK KR" w:cs="Noto Sans CJK KR"/>
          <w:b/>
          <w:sz w:val="23"/>
        </w:rPr>
        <w:t>10.3 권장 출력 파일</w:t>
      </w:r>
    </w:p>
    <w:p>
      <w:pPr>
        <w:spacing w:before="60" w:after="60" w:line="269" w:lineRule="auto"/>
        <w:shd w:fill="F5F5F5"/>
        <w:ind w:left="288" w:right="288"/>
      </w:pPr>
      <w:r>
        <w:rPr>
          <w:rFonts w:ascii="NanumGothicCoding" w:hAnsi="NanumGothicCoding" w:eastAsia="NanumGothicCoding" w:cs="NanumGothicCoding"/>
          <w:sz w:val="18"/>
        </w:rPr>
        <w:t>face_transform.json</w:t>
        <w:br/>
      </w:r>
      <w:r>
        <w:rPr>
          <w:rFonts w:ascii="NanumGothicCoding" w:hAnsi="NanumGothicCoding" w:eastAsia="NanumGothicCoding" w:cs="NanumGothicCoding"/>
          <w:sz w:val="18"/>
        </w:rPr>
        <w:t>design_curves.json</w:t>
        <w:br/>
      </w:r>
      <w:r>
        <w:rPr>
          <w:rFonts w:ascii="NanumGothicCoding" w:hAnsi="NanumGothicCoding" w:eastAsia="NanumGothicCoding" w:cs="NanumGothicCoding"/>
          <w:sz w:val="18"/>
        </w:rPr>
        <w:t>preview_front.png</w:t>
        <w:br/>
      </w:r>
      <w:r>
        <w:rPr>
          <w:rFonts w:ascii="NanumGothicCoding" w:hAnsi="NanumGothicCoding" w:eastAsia="NanumGothicCoding" w:cs="NanumGothicCoding"/>
          <w:sz w:val="18"/>
        </w:rPr>
        <w:t>preview_side.png</w:t>
      </w:r>
    </w:p>
    <w:p>
      <w:pPr>
        <w:pStyle w:val="Heading2"/>
        <w:spacing w:before="80" w:after="80" w:line="252" w:lineRule="auto"/>
      </w:pPr>
      <w:r>
        <w:rPr>
          <w:rFonts w:ascii="Noto Sans CJK KR" w:hAnsi="Noto Sans CJK KR" w:eastAsia="Noto Sans CJK KR" w:cs="Noto Sans CJK KR"/>
          <w:b/>
          <w:sz w:val="23"/>
        </w:rPr>
        <w:t>10.4 선택 출력 파일</w:t>
      </w:r>
    </w:p>
    <w:p>
      <w:pPr>
        <w:spacing w:before="60" w:after="60" w:line="269" w:lineRule="auto"/>
        <w:shd w:fill="F5F5F5"/>
        <w:ind w:left="288" w:right="288"/>
      </w:pPr>
      <w:r>
        <w:rPr>
          <w:rFonts w:ascii="NanumGothicCoding" w:hAnsi="NanumGothicCoding" w:eastAsia="NanumGothicCoding" w:cs="NanumGothicCoding"/>
          <w:sz w:val="18"/>
        </w:rPr>
        <w:t>raw_mesh.obj</w:t>
      </w:r>
    </w:p>
    <w:p>
      <w:pPr>
        <w:spacing w:before="0" w:after="60" w:line="269" w:lineRule="auto"/>
      </w:pPr>
      <w:r>
        <w:rPr>
          <w:rFonts w:ascii="Noto Sans CJK KR" w:hAnsi="Noto Sans CJK KR" w:eastAsia="Noto Sans CJK KR" w:cs="Noto Sans CJK KR"/>
          <w:sz w:val="21"/>
        </w:rPr>
        <w:t>단, raw_mesh.obj는 Face Geometry 등을 통해 metric conversion이 끝난 뒤에만 제공한다.</w:t>
      </w:r>
    </w:p>
    <w:p>
      <w:pPr>
        <w:pStyle w:val="Heading2"/>
        <w:spacing w:before="80" w:after="80" w:line="252" w:lineRule="auto"/>
      </w:pPr>
      <w:r>
        <w:rPr>
          <w:rFonts w:ascii="Noto Sans CJK KR" w:hAnsi="Noto Sans CJK KR" w:eastAsia="Noto Sans CJK KR" w:cs="Noto Sans CJK KR"/>
          <w:b/>
          <w:sz w:val="23"/>
        </w:rPr>
        <w:t>10.5 MediaPipe용 추가 필드</w:t>
      </w:r>
    </w:p>
    <w:p>
      <w:pPr>
        <w:spacing w:before="0" w:after="60" w:line="269" w:lineRule="auto"/>
      </w:pPr>
      <w:r>
        <w:rPr>
          <w:rFonts w:ascii="Noto Sans CJK KR" w:hAnsi="Noto Sans CJK KR" w:eastAsia="Noto Sans CJK KR" w:cs="Noto Sans CJK KR"/>
          <w:sz w:val="21"/>
        </w:rPr>
        <w:t>raw_landmarks.csv는 아래 컬럼을 권장한다.</w:t>
      </w:r>
    </w:p>
    <w:p>
      <w:pPr>
        <w:spacing w:before="60" w:after="60" w:line="269" w:lineRule="auto"/>
        <w:shd w:fill="F5F5F5"/>
        <w:ind w:left="288" w:right="288"/>
      </w:pPr>
      <w:r>
        <w:rPr>
          <w:rFonts w:ascii="NanumGothicCoding" w:hAnsi="NanumGothicCoding" w:eastAsia="NanumGothicCoding" w:cs="NanumGothicCoding"/>
          <w:sz w:val="18"/>
        </w:rPr>
        <w:t>id, x_norm, y_norm, z_rel, x_mm, y_mm, z_mm, confidence</w:t>
      </w:r>
    </w:p>
    <w:p>
      <w:pPr>
        <w:spacing w:before="0" w:after="60" w:line="269" w:lineRule="auto"/>
      </w:pPr>
      <w:r>
        <w:rPr>
          <w:rFonts w:ascii="Noto Sans CJK KR" w:hAnsi="Noto Sans CJK KR" w:eastAsia="Noto Sans CJK KR" w:cs="Noto Sans CJK KR"/>
          <w:sz w:val="21"/>
        </w:rPr>
        <w:t>face_transform.json은 아래를 포함한다.</w:t>
      </w:r>
    </w:p>
    <w:p>
      <w:pPr>
        <w:spacing w:before="60" w:after="60" w:line="269" w:lineRule="auto"/>
        <w:shd w:fill="F5F5F5"/>
        <w:ind w:left="288" w:right="288"/>
      </w:pPr>
      <w:r>
        <w:rPr>
          <w:rFonts w:ascii="NanumGothicCoding" w:hAnsi="NanumGothicCoding" w:eastAsia="NanumGothicCoding" w:cs="NanumGothicCoding"/>
          <w:sz w:val="18"/>
        </w:rPr>
        <w:t>{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"facial_transformation_matrix": [[...],[...],[...],[...]],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"scale_source": "iris_depth | face_geometry",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"metric_ready": true</w:t>
        <w:br/>
      </w:r>
      <w:r>
        <w:rPr>
          <w:rFonts w:ascii="NanumGothicCoding" w:hAnsi="NanumGothicCoding" w:eastAsia="NanumGothicCoding" w:cs="NanumGothicCoding"/>
          <w:sz w:val="18"/>
        </w:rPr>
        <w:t>}</w:t>
      </w:r>
    </w:p>
    <w:p>
      <w:pPr>
        <w:pStyle w:val="Heading2"/>
        <w:spacing w:before="80" w:after="80" w:line="252" w:lineRule="auto"/>
      </w:pPr>
      <w:r>
        <w:rPr>
          <w:rFonts w:ascii="Noto Sans CJK KR" w:hAnsi="Noto Sans CJK KR" w:eastAsia="Noto Sans CJK KR" w:cs="Noto Sans CJK KR"/>
          <w:b/>
          <w:sz w:val="23"/>
        </w:rPr>
        <w:t>10.6 필수 규칙</w:t>
      </w:r>
    </w:p>
    <w:p>
      <w:pPr>
        <w:spacing w:before="0" w:after="40" w:line="264" w:lineRule="auto"/>
        <w:ind w:left="173" w:hanging="173"/>
      </w:pPr>
      <w:r>
        <w:rPr>
          <w:rFonts w:ascii="Noto Sans CJK KR" w:hAnsi="Noto Sans CJK KR" w:eastAsia="Noto Sans CJK KR" w:cs="Noto Sans CJK KR"/>
          <w:sz w:val="21"/>
        </w:rPr>
        <w:t>1. Downstream에 넘기는 좌표는 반드시 x_mm, y_mm, z_mm이어야 한다.</w:t>
      </w:r>
    </w:p>
    <w:p>
      <w:pPr>
        <w:spacing w:before="0" w:after="40" w:line="264" w:lineRule="auto"/>
        <w:ind w:left="173" w:hanging="173"/>
      </w:pPr>
      <w:r>
        <w:rPr>
          <w:rFonts w:ascii="Noto Sans CJK KR" w:hAnsi="Noto Sans CJK KR" w:eastAsia="Noto Sans CJK KR" w:cs="Noto Sans CJK KR"/>
          <w:sz w:val="21"/>
        </w:rPr>
        <w:t>2. x_norm, y_norm, z_rel만 존재하는 상태로는 handoff 완료로 인정하지 않는다.</w:t>
      </w:r>
    </w:p>
    <w:p>
      <w:pPr>
        <w:spacing w:before="0" w:after="40" w:line="264" w:lineRule="auto"/>
        <w:ind w:left="173" w:hanging="173"/>
      </w:pPr>
      <w:r>
        <w:rPr>
          <w:rFonts w:ascii="Noto Sans CJK KR" w:hAnsi="Noto Sans CJK KR" w:eastAsia="Noto Sans CJK KR" w:cs="Noto Sans CJK KR"/>
          <w:sz w:val="21"/>
        </w:rPr>
        <w:t>3. left_iris_center와 right_iris_center는 반드시 포함한다.</w:t>
      </w:r>
    </w:p>
    <w:p>
      <w:pPr>
        <w:spacing w:before="0" w:after="40" w:line="264" w:lineRule="auto"/>
        <w:ind w:left="173" w:hanging="173"/>
      </w:pPr>
      <w:r>
        <w:rPr>
          <w:rFonts w:ascii="Noto Sans CJK KR" w:hAnsi="Noto Sans CJK KR" w:eastAsia="Noto Sans CJK KR" w:cs="Noto Sans CJK KR"/>
          <w:sz w:val="21"/>
        </w:rPr>
        <w:t>4. pd_mm는 iris center 기준으로 계산한다.</w:t>
      </w:r>
    </w:p>
    <w:p>
      <w:pPr>
        <w:spacing w:before="0" w:after="40" w:line="264" w:lineRule="auto"/>
        <w:ind w:left="173" w:hanging="173"/>
      </w:pPr>
      <w:r>
        <w:rPr>
          <w:rFonts w:ascii="Noto Sans CJK KR" w:hAnsi="Noto Sans CJK KR" w:eastAsia="Noto Sans CJK KR" w:cs="Noto Sans CJK KR"/>
          <w:sz w:val="21"/>
        </w:rPr>
        <w:t>5. Temple / ear 관련 값이 불충분하면 estimated로 명시한다.</w:t>
      </w:r>
    </w:p>
    <w:p>
      <w:pPr>
        <w:pStyle w:val="Heading2"/>
        <w:spacing w:before="80" w:after="80" w:line="252" w:lineRule="auto"/>
      </w:pPr>
      <w:r>
        <w:rPr>
          <w:rFonts w:ascii="Noto Sans CJK KR" w:hAnsi="Noto Sans CJK KR" w:eastAsia="Noto Sans CJK KR" w:cs="Noto Sans CJK KR"/>
          <w:b/>
          <w:sz w:val="23"/>
        </w:rPr>
        <w:t>10.7 요약</w:t>
      </w:r>
    </w:p>
    <w:p>
      <w:pPr>
        <w:spacing w:before="0" w:after="60" w:line="269" w:lineRule="auto"/>
      </w:pPr>
      <w:r>
        <w:rPr>
          <w:rFonts w:ascii="Noto Sans CJK KR" w:hAnsi="Noto Sans CJK KR" w:eastAsia="Noto Sans CJK KR" w:cs="Noto Sans CJK KR"/>
          <w:sz w:val="21"/>
        </w:rPr>
        <w:t>MediaPipe 경로의 최종 handoff는 “478 landmarks + metric scaling + semantic landmark 추출본 + measurements”이다.</w:t>
      </w:r>
    </w:p>
    <w:p>
      <w:pPr>
        <w:pStyle w:val="Heading1"/>
        <w:spacing w:before="160" w:after="80" w:line="252" w:lineRule="auto"/>
      </w:pPr>
      <w:r>
        <w:rPr>
          <w:rFonts w:ascii="Noto Sans CJK KR" w:hAnsi="Noto Sans CJK KR" w:eastAsia="Noto Sans CJK KR" w:cs="Noto Sans CJK KR"/>
          <w:b/>
          <w:sz w:val="28"/>
        </w:rPr>
        <w:t>11. Method B — HavenFeng photometric_optimization</w:t>
      </w:r>
    </w:p>
    <w:p>
      <w:pPr>
        <w:pStyle w:val="Heading2"/>
        <w:spacing w:before="80" w:after="80" w:line="252" w:lineRule="auto"/>
      </w:pPr>
      <w:r>
        <w:rPr>
          <w:rFonts w:ascii="Noto Sans CJK KR" w:hAnsi="Noto Sans CJK KR" w:eastAsia="Noto Sans CJK KR" w:cs="Noto Sans CJK KR"/>
          <w:b/>
          <w:sz w:val="23"/>
        </w:rPr>
        <w:t>11.1 handoff 철학</w:t>
      </w:r>
    </w:p>
    <w:p>
      <w:pPr>
        <w:spacing w:before="0" w:after="60" w:line="269" w:lineRule="auto"/>
      </w:pPr>
      <w:r>
        <w:rPr>
          <w:rFonts w:ascii="Noto Sans CJK KR" w:hAnsi="Noto Sans CJK KR" w:eastAsia="Noto Sans CJK KR" w:cs="Noto Sans CJK KR"/>
          <w:sz w:val="21"/>
        </w:rPr>
        <w:t>이 방법은 dense mesh와 surface 곡선 전달이 중심인 surface-driven handoff에 적합하다.</w:t>
      </w:r>
    </w:p>
    <w:p>
      <w:pPr>
        <w:pStyle w:val="Heading2"/>
        <w:spacing w:before="80" w:after="80" w:line="252" w:lineRule="auto"/>
      </w:pPr>
      <w:r>
        <w:rPr>
          <w:rFonts w:ascii="Noto Sans CJK KR" w:hAnsi="Noto Sans CJK KR" w:eastAsia="Noto Sans CJK KR" w:cs="Noto Sans CJK KR"/>
          <w:b/>
          <w:sz w:val="23"/>
        </w:rPr>
        <w:t>11.2 필수 출력 파일</w:t>
      </w:r>
    </w:p>
    <w:p>
      <w:pPr>
        <w:spacing w:before="60" w:after="60" w:line="269" w:lineRule="auto"/>
        <w:shd w:fill="F5F5F5"/>
        <w:ind w:left="288" w:right="288"/>
      </w:pPr>
      <w:r>
        <w:rPr>
          <w:rFonts w:ascii="NanumGothicCoding" w:hAnsi="NanumGothicCoding" w:eastAsia="NanumGothicCoding" w:cs="NanumGothicCoding"/>
          <w:sz w:val="18"/>
        </w:rPr>
        <w:t>metadata.json</w:t>
        <w:br/>
      </w:r>
      <w:r>
        <w:rPr>
          <w:rFonts w:ascii="NanumGothicCoding" w:hAnsi="NanumGothicCoding" w:eastAsia="NanumGothicCoding" w:cs="NanumGothicCoding"/>
          <w:sz w:val="18"/>
        </w:rPr>
        <w:t>eyewear_landmarks.json</w:t>
        <w:br/>
      </w:r>
      <w:r>
        <w:rPr>
          <w:rFonts w:ascii="NanumGothicCoding" w:hAnsi="NanumGothicCoding" w:eastAsia="NanumGothicCoding" w:cs="NanumGothicCoding"/>
          <w:sz w:val="18"/>
        </w:rPr>
        <w:t>measurements.json</w:t>
        <w:br/>
      </w:r>
      <w:r>
        <w:rPr>
          <w:rFonts w:ascii="NanumGothicCoding" w:hAnsi="NanumGothicCoding" w:eastAsia="NanumGothicCoding" w:cs="NanumGothicCoding"/>
          <w:sz w:val="18"/>
        </w:rPr>
        <w:t>raw_mesh.obj</w:t>
        <w:br/>
      </w:r>
      <w:r>
        <w:rPr>
          <w:rFonts w:ascii="NanumGothicCoding" w:hAnsi="NanumGothicCoding" w:eastAsia="NanumGothicCoding" w:cs="NanumGothicCoding"/>
          <w:sz w:val="18"/>
        </w:rPr>
        <w:t>design_curves.json</w:t>
      </w:r>
    </w:p>
    <w:p>
      <w:pPr>
        <w:pStyle w:val="Heading2"/>
        <w:spacing w:before="80" w:after="80" w:line="252" w:lineRule="auto"/>
      </w:pPr>
      <w:r>
        <w:rPr>
          <w:rFonts w:ascii="Noto Sans CJK KR" w:hAnsi="Noto Sans CJK KR" w:eastAsia="Noto Sans CJK KR" w:cs="Noto Sans CJK KR"/>
          <w:b/>
          <w:sz w:val="23"/>
        </w:rPr>
        <w:t>11.3 권장 출력 파일</w:t>
      </w:r>
    </w:p>
    <w:p>
      <w:pPr>
        <w:spacing w:before="60" w:after="60" w:line="269" w:lineRule="auto"/>
        <w:shd w:fill="F5F5F5"/>
        <w:ind w:left="288" w:right="288"/>
      </w:pPr>
      <w:r>
        <w:rPr>
          <w:rFonts w:ascii="NanumGothicCoding" w:hAnsi="NanumGothicCoding" w:eastAsia="NanumGothicCoding" w:cs="NanumGothicCoding"/>
          <w:sz w:val="18"/>
        </w:rPr>
        <w:t>flame_params.npz</w:t>
        <w:br/>
      </w:r>
      <w:r>
        <w:rPr>
          <w:rFonts w:ascii="NanumGothicCoding" w:hAnsi="NanumGothicCoding" w:eastAsia="NanumGothicCoding" w:cs="NanumGothicCoding"/>
          <w:sz w:val="18"/>
        </w:rPr>
        <w:t>preview_front.png</w:t>
        <w:br/>
      </w:r>
      <w:r>
        <w:rPr>
          <w:rFonts w:ascii="NanumGothicCoding" w:hAnsi="NanumGothicCoding" w:eastAsia="NanumGothicCoding" w:cs="NanumGothicCoding"/>
          <w:sz w:val="18"/>
        </w:rPr>
        <w:t>preview_side.png</w:t>
      </w:r>
    </w:p>
    <w:p>
      <w:pPr>
        <w:pStyle w:val="Heading2"/>
        <w:spacing w:before="80" w:after="80" w:line="252" w:lineRule="auto"/>
      </w:pPr>
      <w:r>
        <w:rPr>
          <w:rFonts w:ascii="Noto Sans CJK KR" w:hAnsi="Noto Sans CJK KR" w:eastAsia="Noto Sans CJK KR" w:cs="Noto Sans CJK KR"/>
          <w:b/>
          <w:sz w:val="23"/>
        </w:rPr>
        <w:t>11.4 추가 규칙</w:t>
      </w:r>
    </w:p>
    <w:p>
      <w:pPr>
        <w:spacing w:before="0" w:after="40" w:line="264" w:lineRule="auto"/>
        <w:ind w:left="173" w:hanging="173"/>
      </w:pPr>
      <w:r>
        <w:rPr>
          <w:rFonts w:ascii="Noto Sans CJK KR" w:hAnsi="Noto Sans CJK KR" w:eastAsia="Noto Sans CJK KR" w:cs="Noto Sans CJK KR"/>
          <w:sz w:val="21"/>
        </w:rPr>
        <w:t>1. raw_mesh.obj는 가능하면 neutral pose / neutral expression 상태로 제공한다.</w:t>
      </w:r>
    </w:p>
    <w:p>
      <w:pPr>
        <w:spacing w:before="0" w:after="40" w:line="264" w:lineRule="auto"/>
        <w:ind w:left="173" w:hanging="173"/>
      </w:pPr>
      <w:r>
        <w:rPr>
          <w:rFonts w:ascii="Noto Sans CJK KR" w:hAnsi="Noto Sans CJK KR" w:eastAsia="Noto Sans CJK KR" w:cs="Noto Sans CJK KR"/>
          <w:sz w:val="21"/>
        </w:rPr>
        <w:t>2. flame_params.npz에는 구현에서 사용한 latent / scene parameter를 함께 저장한다.</w:t>
      </w:r>
    </w:p>
    <w:p>
      <w:pPr>
        <w:spacing w:before="0" w:after="40" w:line="264" w:lineRule="auto"/>
        <w:ind w:left="173" w:hanging="173"/>
      </w:pPr>
      <w:r>
        <w:rPr>
          <w:rFonts w:ascii="Noto Sans CJK KR" w:hAnsi="Noto Sans CJK KR" w:eastAsia="Noto Sans CJK KR" w:cs="Noto Sans CJK KR"/>
          <w:sz w:val="21"/>
        </w:rPr>
        <w:t>3. Parameter 이름은 구현체에 따라 다를 수 있으나 최소한 shape, expression, pose, camera, texture_or_albedo, lighting 그룹은 포함하는 것을 권장한다.</w:t>
      </w:r>
    </w:p>
    <w:p>
      <w:pPr>
        <w:pStyle w:val="Heading2"/>
        <w:spacing w:before="80" w:after="80" w:line="252" w:lineRule="auto"/>
      </w:pPr>
      <w:r>
        <w:rPr>
          <w:rFonts w:ascii="Noto Sans CJK KR" w:hAnsi="Noto Sans CJK KR" w:eastAsia="Noto Sans CJK KR" w:cs="Noto Sans CJK KR"/>
          <w:b/>
          <w:sz w:val="23"/>
        </w:rPr>
        <w:t>11.5 곡선 필수화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nose_bridge_curve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pad_line_cross_section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front_wrap_curve_at_hinge_height</w:t>
      </w:r>
    </w:p>
    <w:p>
      <w:pPr>
        <w:pStyle w:val="Heading2"/>
        <w:spacing w:before="80" w:after="80" w:line="252" w:lineRule="auto"/>
      </w:pPr>
      <w:r>
        <w:rPr>
          <w:rFonts w:ascii="Noto Sans CJK KR" w:hAnsi="Noto Sans CJK KR" w:eastAsia="Noto Sans CJK KR" w:cs="Noto Sans CJK KR"/>
          <w:b/>
          <w:sz w:val="23"/>
        </w:rPr>
        <w:t>11.6 요약</w:t>
      </w:r>
    </w:p>
    <w:p>
      <w:pPr>
        <w:spacing w:before="0" w:after="60" w:line="269" w:lineRule="auto"/>
      </w:pPr>
      <w:r>
        <w:rPr>
          <w:rFonts w:ascii="Noto Sans CJK KR" w:hAnsi="Noto Sans CJK KR" w:eastAsia="Noto Sans CJK KR" w:cs="Noto Sans CJK KR"/>
          <w:sz w:val="21"/>
        </w:rPr>
        <w:t>photometric_optimization 경로의 최종 handoff는 “neutralized dense mesh + semantic landmark + curves / sections + measurements (+ optional FLAME params)”이다.</w:t>
      </w:r>
    </w:p>
    <w:p>
      <w:pPr>
        <w:pStyle w:val="Heading1"/>
        <w:spacing w:before="160" w:after="80" w:line="252" w:lineRule="auto"/>
      </w:pPr>
      <w:r>
        <w:rPr>
          <w:rFonts w:ascii="Noto Sans CJK KR" w:hAnsi="Noto Sans CJK KR" w:eastAsia="Noto Sans CJK KR" w:cs="Noto Sans CJK KR"/>
          <w:b/>
          <w:sz w:val="28"/>
        </w:rPr>
        <w:t>12. 공통 JSON 스키마 예시</w:t>
      </w:r>
    </w:p>
    <w:p>
      <w:pPr>
        <w:pStyle w:val="Heading2"/>
        <w:spacing w:before="80" w:after="80" w:line="252" w:lineRule="auto"/>
      </w:pPr>
      <w:r>
        <w:rPr>
          <w:rFonts w:ascii="Noto Sans CJK KR" w:hAnsi="Noto Sans CJK KR" w:eastAsia="Noto Sans CJK KR" w:cs="Noto Sans CJK KR"/>
          <w:b/>
          <w:sz w:val="23"/>
        </w:rPr>
        <w:t>12.1 eyewear_landmarks.json</w:t>
      </w:r>
    </w:p>
    <w:p>
      <w:pPr>
        <w:spacing w:before="60" w:after="60" w:line="269" w:lineRule="auto"/>
        <w:shd w:fill="F5F5F5"/>
        <w:ind w:left="288" w:right="288"/>
      </w:pPr>
      <w:r>
        <w:rPr>
          <w:rFonts w:ascii="NanumGothicCoding" w:hAnsi="NanumGothicCoding" w:eastAsia="NanumGothicCoding" w:cs="NanumGothicCoding"/>
          <w:sz w:val="18"/>
        </w:rPr>
        <w:t>{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"unit": "mm",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"coordinate_system": {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"origin": "midpoint_between_iris_centers",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"x": "subject_right",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"y": "up",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"z": "forward",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"handedness": "right-handed"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},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"points": {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"left_iris_center": {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  "xyz": [31.22, 0.84, 4.15],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  "source": "observed",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  "method": "mediapipe_iris",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  "confidence": 0.98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},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"right_iris_center": {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  "xyz": [-31.05, 0.80, 4.03],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  "source": "observed",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  "method": "mediapipe_iris",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  "confidence": 0.98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},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"sellion_or_nasion": {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  "xyz": [0.45, 9.80, 7.10],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  "source": "derived",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  "method": "mesh_fit",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  "confidence": 0.87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},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"bridge_left_contact": {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  "xyz": [7.12, 6.45, 8.01],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  "source": "derived",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  "method": "bridge_section",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  "confidence": 0.81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}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}</w:t>
        <w:br/>
      </w:r>
      <w:r>
        <w:rPr>
          <w:rFonts w:ascii="NanumGothicCoding" w:hAnsi="NanumGothicCoding" w:eastAsia="NanumGothicCoding" w:cs="NanumGothicCoding"/>
          <w:sz w:val="18"/>
        </w:rPr>
        <w:t>}</w:t>
      </w:r>
    </w:p>
    <w:p>
      <w:pPr>
        <w:pStyle w:val="Heading2"/>
        <w:spacing w:before="80" w:after="80" w:line="252" w:lineRule="auto"/>
      </w:pPr>
      <w:r>
        <w:rPr>
          <w:rFonts w:ascii="Noto Sans CJK KR" w:hAnsi="Noto Sans CJK KR" w:eastAsia="Noto Sans CJK KR" w:cs="Noto Sans CJK KR"/>
          <w:b/>
          <w:sz w:val="23"/>
        </w:rPr>
        <w:t>12.2 measurements.json</w:t>
      </w:r>
    </w:p>
    <w:p>
      <w:pPr>
        <w:spacing w:before="60" w:after="60" w:line="269" w:lineRule="auto"/>
        <w:shd w:fill="F5F5F5"/>
        <w:ind w:left="288" w:right="288"/>
      </w:pPr>
      <w:r>
        <w:rPr>
          <w:rFonts w:ascii="NanumGothicCoding" w:hAnsi="NanumGothicCoding" w:eastAsia="NanumGothicCoding" w:cs="NanumGothicCoding"/>
          <w:sz w:val="18"/>
        </w:rPr>
        <w:t>{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"pd_mm": {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"value": 62.27,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"status": "observed",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"confidence": 0.98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},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"bridge_width_mm_at_eye_line": {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"value": 18.40,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"status": "derived",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"confidence": 0.88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},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"bridge_width_mm_at_pad_line": {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"value": 14.92,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"status": "derived",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"confidence": 0.85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},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"front_width_mm": {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"value": 136.20,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"status": "derived",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"confidence": 0.82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},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"temple_length_estimated_mm": {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"value": 139.50,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"status": "estimated",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"confidence": 0.49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},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"face_roll_deg": 1.3,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"face_pitch_deg": -4.1,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"face_yaw_deg": 0.6</w:t>
        <w:br/>
      </w:r>
      <w:r>
        <w:rPr>
          <w:rFonts w:ascii="NanumGothicCoding" w:hAnsi="NanumGothicCoding" w:eastAsia="NanumGothicCoding" w:cs="NanumGothicCoding"/>
          <w:sz w:val="18"/>
        </w:rPr>
        <w:t>}</w:t>
      </w:r>
    </w:p>
    <w:p>
      <w:pPr>
        <w:pStyle w:val="Heading2"/>
        <w:spacing w:before="80" w:after="80" w:line="252" w:lineRule="auto"/>
      </w:pPr>
      <w:r>
        <w:rPr>
          <w:rFonts w:ascii="Noto Sans CJK KR" w:hAnsi="Noto Sans CJK KR" w:eastAsia="Noto Sans CJK KR" w:cs="Noto Sans CJK KR"/>
          <w:b/>
          <w:sz w:val="23"/>
        </w:rPr>
        <w:t>12.3 design_curves.json</w:t>
      </w:r>
    </w:p>
    <w:p>
      <w:pPr>
        <w:spacing w:before="60" w:after="60" w:line="269" w:lineRule="auto"/>
        <w:shd w:fill="F5F5F5"/>
        <w:ind w:left="288" w:right="288"/>
      </w:pPr>
      <w:r>
        <w:rPr>
          <w:rFonts w:ascii="NanumGothicCoding" w:hAnsi="NanumGothicCoding" w:eastAsia="NanumGothicCoding" w:cs="NanumGothicCoding"/>
          <w:sz w:val="18"/>
        </w:rPr>
        <w:t>{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"unit": "mm",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"curves": {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"nose_bridge_curve": {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  "type": "polyline",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  "points": [[0.2, 12.0, 6.8], [0.3, 9.5, 7.2], [0.4, 6.8, 7.9]]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},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"pad_line_cross_section": {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  "type": "polyline",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  "points": [[7.2, 6.3, 8.0], [0.0, 6.1, 8.4], [-7.0, 6.3, 8.0]]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  }</w:t>
        <w:br/>
      </w:r>
      <w:r>
        <w:rPr>
          <w:rFonts w:ascii="NanumGothicCoding" w:hAnsi="NanumGothicCoding" w:eastAsia="NanumGothicCoding" w:cs="NanumGothicCoding"/>
          <w:sz w:val="18"/>
        </w:rPr>
        <w:t xml:space="preserve">  }</w:t>
        <w:br/>
      </w:r>
      <w:r>
        <w:rPr>
          <w:rFonts w:ascii="NanumGothicCoding" w:hAnsi="NanumGothicCoding" w:eastAsia="NanumGothicCoding" w:cs="NanumGothicCoding"/>
          <w:sz w:val="18"/>
        </w:rPr>
        <w:t>}</w:t>
      </w:r>
    </w:p>
    <w:p>
      <w:pPr>
        <w:pStyle w:val="Heading1"/>
        <w:spacing w:before="160" w:after="80" w:line="252" w:lineRule="auto"/>
      </w:pPr>
      <w:r>
        <w:rPr>
          <w:rFonts w:ascii="Noto Sans CJK KR" w:hAnsi="Noto Sans CJK KR" w:eastAsia="Noto Sans CJK KR" w:cs="Noto Sans CJK KR"/>
          <w:b/>
          <w:sz w:val="28"/>
        </w:rPr>
        <w:t>13. Downstream 수용 기준</w:t>
      </w:r>
    </w:p>
    <w:p>
      <w:pPr>
        <w:pStyle w:val="Heading2"/>
        <w:spacing w:before="80" w:after="80" w:line="252" w:lineRule="auto"/>
      </w:pPr>
      <w:r>
        <w:rPr>
          <w:rFonts w:ascii="Noto Sans CJK KR" w:hAnsi="Noto Sans CJK KR" w:eastAsia="Noto Sans CJK KR" w:cs="Noto Sans CJK KR"/>
          <w:b/>
          <w:sz w:val="23"/>
        </w:rPr>
        <w:t>13.1 최소 수용 조건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mm 단위 좌표 제공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Semantic landmarks 필수 세트 제공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필수 measurements 제공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scale source 명시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pose 정보 명시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Ear 관련 부족 데이터는 estimated 표기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front / side preview 제공</w:t>
      </w:r>
    </w:p>
    <w:p>
      <w:pPr>
        <w:pStyle w:val="Heading2"/>
        <w:spacing w:before="80" w:after="80" w:line="252" w:lineRule="auto"/>
      </w:pPr>
      <w:r>
        <w:rPr>
          <w:rFonts w:ascii="Noto Sans CJK KR" w:hAnsi="Noto Sans CJK KR" w:eastAsia="Noto Sans CJK KR" w:cs="Noto Sans CJK KR"/>
          <w:b/>
          <w:sz w:val="23"/>
        </w:rPr>
        <w:t>13.2 MediaPipe 경로 추가 조건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metric_ready = true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pd_mm 포함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face_transform.json 권장</w:t>
      </w:r>
    </w:p>
    <w:p>
      <w:pPr>
        <w:pStyle w:val="Heading2"/>
        <w:spacing w:before="80" w:after="80" w:line="252" w:lineRule="auto"/>
      </w:pPr>
      <w:r>
        <w:rPr>
          <w:rFonts w:ascii="Noto Sans CJK KR" w:hAnsi="Noto Sans CJK KR" w:eastAsia="Noto Sans CJK KR" w:cs="Noto Sans CJK KR"/>
          <w:b/>
          <w:sz w:val="23"/>
        </w:rPr>
        <w:t>13.3 photometric 경로 추가 조건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raw_mesh.obj 제공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design_curves.json 제공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가능하면 flame_params.npz 제공</w:t>
      </w:r>
    </w:p>
    <w:p>
      <w:pPr>
        <w:pStyle w:val="Heading1"/>
        <w:spacing w:before="160" w:after="80" w:line="252" w:lineRule="auto"/>
      </w:pPr>
      <w:r>
        <w:rPr>
          <w:rFonts w:ascii="Noto Sans CJK KR" w:hAnsi="Noto Sans CJK KR" w:eastAsia="Noto Sans CJK KR" w:cs="Noto Sans CJK KR"/>
          <w:b/>
          <w:sz w:val="28"/>
        </w:rPr>
        <w:t>14. 실무 운영 권장안</w:t>
      </w:r>
    </w:p>
    <w:p>
      <w:pPr>
        <w:spacing w:before="0" w:after="40" w:line="264" w:lineRule="auto"/>
        <w:ind w:left="173" w:hanging="173"/>
      </w:pPr>
      <w:r>
        <w:rPr>
          <w:rFonts w:ascii="Noto Sans CJK KR" w:hAnsi="Noto Sans CJK KR" w:eastAsia="Noto Sans CJK KR" w:cs="Noto Sans CJK KR"/>
          <w:sz w:val="21"/>
        </w:rPr>
        <w:t>1. Upstream은 두 갈래로 실험한다: MediaPipe Face Landmarker + Iris, photometric_optimization</w:t>
      </w:r>
    </w:p>
    <w:p>
      <w:pPr>
        <w:spacing w:before="0" w:after="40" w:line="264" w:lineRule="auto"/>
        <w:ind w:left="173" w:hanging="173"/>
      </w:pPr>
      <w:r>
        <w:rPr>
          <w:rFonts w:ascii="Noto Sans CJK KR" w:hAnsi="Noto Sans CJK KR" w:eastAsia="Noto Sans CJK KR" w:cs="Noto Sans CJK KR"/>
          <w:sz w:val="21"/>
        </w:rPr>
        <w:t>2. Downstream 인터페이스는 하나로 고정한다: metadata.json, eyewear_landmarks.json, measurements.json, 가능하면 design_curves.json</w:t>
      </w:r>
    </w:p>
    <w:p>
      <w:pPr>
        <w:spacing w:before="0" w:after="40" w:line="264" w:lineRule="auto"/>
        <w:ind w:left="173" w:hanging="173"/>
      </w:pPr>
      <w:r>
        <w:rPr>
          <w:rFonts w:ascii="Noto Sans CJK KR" w:hAnsi="Noto Sans CJK KR" w:eastAsia="Noto Sans CJK KR" w:cs="Noto Sans CJK KR"/>
          <w:sz w:val="21"/>
        </w:rPr>
        <w:t>3. 방법은 달라도 handoff schema는 하나로 유지한다.</w:t>
      </w:r>
    </w:p>
    <w:p>
      <w:pPr>
        <w:pStyle w:val="Heading1"/>
        <w:spacing w:before="160" w:after="80" w:line="252" w:lineRule="auto"/>
      </w:pPr>
      <w:r>
        <w:rPr>
          <w:rFonts w:ascii="Noto Sans CJK KR" w:hAnsi="Noto Sans CJK KR" w:eastAsia="Noto Sans CJK KR" w:cs="Noto Sans CJK KR"/>
          <w:b/>
          <w:sz w:val="28"/>
        </w:rPr>
        <w:t>15. 한 줄 요약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MediaPipe + Iris: 478 landmarks + metric scaling + semantic landmark 추출본 + measurements</w:t>
      </w:r>
    </w:p>
    <w:p>
      <w:pPr>
        <w:pStyle w:val="ListBullet"/>
        <w:spacing w:before="0" w:after="40" w:line="264" w:lineRule="auto"/>
      </w:pPr>
      <w:r>
        <w:rPr>
          <w:rFonts w:ascii="Noto Sans CJK KR" w:hAnsi="Noto Sans CJK KR" w:eastAsia="Noto Sans CJK KR" w:cs="Noto Sans CJK KR"/>
          <w:sz w:val="21"/>
        </w:rPr>
        <w:t>photometric_optimization: dense neutral mesh + semantic landmark + curves / sections + measurements (+ optional FLAME params)</w:t>
      </w:r>
    </w:p>
    <w:sectPr w:rsidR="00FC693F" w:rsidRPr="0006063C" w:rsidSect="00034616">
      <w:pgSz w:w="12240" w:h="15840"/>
      <w:pgMar w:top="864" w:right="1224" w:bottom="86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 w:cs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 w:cs="Noto Sans CJK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 w:cs="Noto Sans CJK KR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 w:cs="Noto Sans CJK KR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 w:cs="Noto Sans CJK KR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KR" w:hAnsi="Noto Sans CJK KR" w:eastAsia="Noto Sans CJK KR" w:cs="Noto Sans CJK KR"/>
      <w:i w:val="0"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 w:cs="Noto Sans CJK KR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KR" w:hAnsi="Noto Sans CJK KR" w:eastAsia="Noto Sans CJK KR" w:cs="Noto Sans CJK KR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KR" w:hAnsi="Noto Sans CJK KR" w:eastAsia="Noto Sans CJK KR" w:cs="Noto Sans CJK KR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KR" w:hAnsi="Noto Sans CJK KR" w:eastAsia="Noto Sans CJK KR" w:cs="Noto Sans CJK KR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KR" w:hAnsi="Noto Sans CJK KR" w:eastAsia="Noto Sans CJK KR" w:cs="Noto Sans CJK KR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KR" w:hAnsi="Noto Sans CJK KR" w:eastAsia="Noto Sans CJK KR" w:cs="Noto Sans CJK KR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Eyewear Face Modeling Handoff Spec v1.0</dc:title>
  <dc:subject>Parametric Eyewear Design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