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1126" w14:textId="77777777" w:rsidR="0039613B" w:rsidRDefault="000E3597">
      <w:pPr>
        <w:spacing w:after="20"/>
        <w:jc w:val="center"/>
        <w:rPr>
          <w:rFonts w:hint="eastAsia"/>
        </w:rPr>
      </w:pPr>
      <w:r>
        <w:rPr>
          <w:b/>
          <w:sz w:val="38"/>
        </w:rPr>
        <w:t>HAGAR ARAFA</w:t>
      </w:r>
    </w:p>
    <w:p w14:paraId="2042A431" w14:textId="77777777" w:rsidR="0039613B" w:rsidRDefault="000E3597">
      <w:pPr>
        <w:spacing w:after="120"/>
        <w:jc w:val="center"/>
        <w:rPr>
          <w:rFonts w:hint="eastAsia"/>
        </w:rPr>
      </w:pPr>
      <w:r>
        <w:rPr>
          <w:sz w:val="17"/>
        </w:rPr>
        <w:t>Alexandria, Egypt  |  hagar.arafa.tech@gmail.com  |  linkedin.com/in/hagar-arafa-413707416/  |  github.com/hegererefe111-debug/hagar_code_lab</w:t>
      </w:r>
    </w:p>
    <w:p w14:paraId="37A1A6EC" w14:textId="77777777" w:rsidR="0039613B" w:rsidRDefault="000E3597">
      <w:pPr>
        <w:spacing w:before="100" w:after="40"/>
        <w:rPr>
          <w:rFonts w:hint="eastAsia"/>
        </w:rPr>
      </w:pPr>
      <w:r>
        <w:rPr>
          <w:b/>
          <w:sz w:val="20"/>
        </w:rPr>
        <w:t>PROFESSIONAL SUMMARY</w:t>
      </w:r>
    </w:p>
    <w:p w14:paraId="4F8D6B46" w14:textId="77777777" w:rsidR="0039613B" w:rsidRDefault="000E3597">
      <w:pPr>
        <w:spacing w:after="40" w:line="240" w:lineRule="auto"/>
        <w:rPr>
          <w:rFonts w:hint="eastAsia"/>
        </w:rPr>
      </w:pPr>
      <w:r>
        <w:t>Mathematics graduate transitioning into Data Engineering and currently developing technical skills through the Digital Egypt Pioneers Initiative (DEPI). Hands-on practice with Python, SQL, T-SQL, and Microsoft SQL Server through coursework and practical assignments. Strong analytical and problem-solving background developed through mathematics and two years of experience as an online mathematics teacher. Currently focused on building a strong foundation in databases, data processing, and data engineering co</w:t>
      </w:r>
      <w:r>
        <w:t>ncepts.</w:t>
      </w:r>
    </w:p>
    <w:p w14:paraId="7F593777" w14:textId="77777777" w:rsidR="0039613B" w:rsidRDefault="000E3597">
      <w:pPr>
        <w:spacing w:before="100" w:after="40"/>
        <w:rPr>
          <w:rFonts w:hint="eastAsia"/>
        </w:rPr>
      </w:pPr>
      <w:r>
        <w:rPr>
          <w:b/>
          <w:sz w:val="20"/>
        </w:rPr>
        <w:t>TECHNICAL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88"/>
        <w:gridCol w:w="8496"/>
      </w:tblGrid>
      <w:tr w:rsidR="0039613B" w14:paraId="30F53631" w14:textId="77777777">
        <w:tc>
          <w:tcPr>
            <w:tcW w:w="2088" w:type="dxa"/>
            <w:vAlign w:val="center"/>
          </w:tcPr>
          <w:p w14:paraId="1CB1C4AC" w14:textId="77777777" w:rsidR="0039613B" w:rsidRDefault="000E3597">
            <w:pPr>
              <w:rPr>
                <w:rFonts w:hint="eastAsia"/>
              </w:rPr>
            </w:pPr>
            <w:r>
              <w:rPr>
                <w:b/>
                <w:sz w:val="18"/>
              </w:rPr>
              <w:t>Programming</w:t>
            </w:r>
          </w:p>
        </w:tc>
        <w:tc>
          <w:tcPr>
            <w:tcW w:w="8496" w:type="dxa"/>
            <w:vAlign w:val="center"/>
          </w:tcPr>
          <w:p w14:paraId="6AD2B84C" w14:textId="77777777" w:rsidR="0039613B" w:rsidRDefault="000E3597">
            <w:pPr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</w:tr>
      <w:tr w:rsidR="0039613B" w14:paraId="76C66774" w14:textId="77777777">
        <w:tc>
          <w:tcPr>
            <w:tcW w:w="2088" w:type="dxa"/>
            <w:vAlign w:val="center"/>
          </w:tcPr>
          <w:p w14:paraId="4A2CD5EF" w14:textId="77777777" w:rsidR="0039613B" w:rsidRDefault="000E3597">
            <w:pPr>
              <w:rPr>
                <w:rFonts w:hint="eastAsia"/>
              </w:rPr>
            </w:pPr>
            <w:r>
              <w:rPr>
                <w:b/>
                <w:sz w:val="18"/>
              </w:rPr>
              <w:t>Databases</w:t>
            </w:r>
          </w:p>
        </w:tc>
        <w:tc>
          <w:tcPr>
            <w:tcW w:w="8496" w:type="dxa"/>
            <w:vAlign w:val="center"/>
          </w:tcPr>
          <w:p w14:paraId="35180D63" w14:textId="77777777" w:rsidR="0039613B" w:rsidRDefault="000E3597">
            <w:pPr>
              <w:rPr>
                <w:rFonts w:hint="eastAsia"/>
              </w:rPr>
            </w:pPr>
            <w:r>
              <w:rPr>
                <w:sz w:val="18"/>
              </w:rPr>
              <w:t>SQL, T-SQL, Microsoft SQL Server</w:t>
            </w:r>
          </w:p>
        </w:tc>
      </w:tr>
      <w:tr w:rsidR="0039613B" w14:paraId="785A93F8" w14:textId="77777777">
        <w:tc>
          <w:tcPr>
            <w:tcW w:w="2088" w:type="dxa"/>
            <w:vAlign w:val="center"/>
          </w:tcPr>
          <w:p w14:paraId="347BBAD6" w14:textId="77777777" w:rsidR="0039613B" w:rsidRDefault="000E3597">
            <w:pPr>
              <w:rPr>
                <w:rFonts w:hint="eastAsia"/>
              </w:rPr>
            </w:pPr>
            <w:r>
              <w:rPr>
                <w:b/>
                <w:sz w:val="18"/>
              </w:rPr>
              <w:t>Data Processing</w:t>
            </w:r>
          </w:p>
        </w:tc>
        <w:tc>
          <w:tcPr>
            <w:tcW w:w="8496" w:type="dxa"/>
            <w:vAlign w:val="center"/>
          </w:tcPr>
          <w:p w14:paraId="09BB7A96" w14:textId="77777777" w:rsidR="0039613B" w:rsidRDefault="000E3597">
            <w:pPr>
              <w:rPr>
                <w:rFonts w:hint="eastAsia"/>
              </w:rPr>
            </w:pPr>
            <w:r>
              <w:rPr>
                <w:sz w:val="18"/>
              </w:rPr>
              <w:t>pandas, Data Cleaning, Data Transformation</w:t>
            </w:r>
          </w:p>
        </w:tc>
      </w:tr>
      <w:tr w:rsidR="0039613B" w14:paraId="6DEE0173" w14:textId="77777777">
        <w:tc>
          <w:tcPr>
            <w:tcW w:w="2088" w:type="dxa"/>
            <w:vAlign w:val="center"/>
          </w:tcPr>
          <w:p w14:paraId="45EB9C3C" w14:textId="77777777" w:rsidR="0039613B" w:rsidRDefault="000E3597">
            <w:pPr>
              <w:rPr>
                <w:rFonts w:hint="eastAsia"/>
              </w:rPr>
            </w:pPr>
            <w:r>
              <w:rPr>
                <w:b/>
                <w:sz w:val="18"/>
              </w:rPr>
              <w:t>Programming Concepts</w:t>
            </w:r>
          </w:p>
        </w:tc>
        <w:tc>
          <w:tcPr>
            <w:tcW w:w="8496" w:type="dxa"/>
            <w:vAlign w:val="center"/>
          </w:tcPr>
          <w:p w14:paraId="7AD58F79" w14:textId="77777777" w:rsidR="0039613B" w:rsidRDefault="000E3597">
            <w:pPr>
              <w:rPr>
                <w:rFonts w:hint="eastAsia"/>
              </w:rPr>
            </w:pPr>
            <w:r>
              <w:rPr>
                <w:sz w:val="18"/>
              </w:rPr>
              <w:t>Object-Oriented Programming, Data Structures</w:t>
            </w:r>
          </w:p>
        </w:tc>
      </w:tr>
      <w:tr w:rsidR="0039613B" w14:paraId="75C327F1" w14:textId="77777777">
        <w:tc>
          <w:tcPr>
            <w:tcW w:w="2088" w:type="dxa"/>
            <w:vAlign w:val="center"/>
          </w:tcPr>
          <w:p w14:paraId="5EBA9994" w14:textId="77777777" w:rsidR="0039613B" w:rsidRDefault="000E3597">
            <w:pPr>
              <w:rPr>
                <w:rFonts w:hint="eastAsia"/>
              </w:rPr>
            </w:pPr>
            <w:r>
              <w:rPr>
                <w:b/>
                <w:sz w:val="18"/>
              </w:rPr>
              <w:t>Tools</w:t>
            </w:r>
          </w:p>
        </w:tc>
        <w:tc>
          <w:tcPr>
            <w:tcW w:w="8496" w:type="dxa"/>
            <w:vAlign w:val="center"/>
          </w:tcPr>
          <w:p w14:paraId="37A2A5E6" w14:textId="77777777" w:rsidR="0039613B" w:rsidRDefault="000E3597">
            <w:pPr>
              <w:rPr>
                <w:rFonts w:hint="eastAsia"/>
              </w:rPr>
            </w:pPr>
            <w:r>
              <w:rPr>
                <w:sz w:val="18"/>
              </w:rPr>
              <w:t>Git, GitHub</w:t>
            </w:r>
          </w:p>
        </w:tc>
      </w:tr>
    </w:tbl>
    <w:p w14:paraId="5AE03C04" w14:textId="77777777" w:rsidR="0039613B" w:rsidRDefault="000E3597">
      <w:pPr>
        <w:spacing w:before="100" w:after="40"/>
        <w:rPr>
          <w:rFonts w:hint="eastAsia"/>
        </w:rPr>
      </w:pPr>
      <w:r>
        <w:rPr>
          <w:b/>
          <w:sz w:val="20"/>
        </w:rPr>
        <w:t>TRAINING</w:t>
      </w:r>
    </w:p>
    <w:p w14:paraId="676B3BD8" w14:textId="77777777" w:rsidR="0039613B" w:rsidRDefault="000E3597">
      <w:pPr>
        <w:spacing w:after="20"/>
        <w:rPr>
          <w:rFonts w:hint="eastAsia"/>
        </w:rPr>
      </w:pPr>
      <w:r>
        <w:rPr>
          <w:b/>
        </w:rPr>
        <w:t>Digital Egypt Pioneers Initiative (DEPI) — Data Engineering Track</w:t>
      </w:r>
      <w:r>
        <w:rPr>
          <w:i/>
        </w:rPr>
        <w:t xml:space="preserve">  |  Currently Enrolled</w:t>
      </w:r>
    </w:p>
    <w:p w14:paraId="17E3B7DF" w14:textId="77777777" w:rsidR="0039613B" w:rsidRDefault="000E3597">
      <w:pPr>
        <w:pStyle w:val="ListBullet"/>
        <w:spacing w:after="20" w:line="240" w:lineRule="auto"/>
        <w:ind w:left="259" w:hanging="173"/>
        <w:rPr>
          <w:rFonts w:hint="eastAsia"/>
        </w:rPr>
      </w:pPr>
      <w:r>
        <w:t>Developing foundational skills in SQL, T-SQL, Microsoft SQL Server, and Python.</w:t>
      </w:r>
    </w:p>
    <w:p w14:paraId="161196CB" w14:textId="77777777" w:rsidR="0039613B" w:rsidRDefault="000E3597">
      <w:pPr>
        <w:pStyle w:val="ListBullet"/>
        <w:spacing w:after="20" w:line="240" w:lineRule="auto"/>
        <w:ind w:left="259" w:hanging="173"/>
        <w:rPr>
          <w:rFonts w:hint="eastAsia"/>
        </w:rPr>
      </w:pPr>
      <w:r>
        <w:t>Practicing relational database concepts and writing queries using joins, aggregations, filtering, subqueries, and functions.</w:t>
      </w:r>
    </w:p>
    <w:p w14:paraId="3BD2A6BD" w14:textId="77777777" w:rsidR="0039613B" w:rsidRDefault="000E3597">
      <w:pPr>
        <w:pStyle w:val="ListBullet"/>
        <w:spacing w:after="20" w:line="240" w:lineRule="auto"/>
        <w:ind w:left="259" w:hanging="173"/>
        <w:rPr>
          <w:rFonts w:hint="eastAsia"/>
        </w:rPr>
      </w:pPr>
      <w:r>
        <w:t>Working with stored procedures and transactions as part of SQL Server practice.</w:t>
      </w:r>
    </w:p>
    <w:p w14:paraId="1B5374F5" w14:textId="77777777" w:rsidR="0039613B" w:rsidRDefault="000E3597">
      <w:pPr>
        <w:pStyle w:val="ListBullet"/>
        <w:spacing w:after="20" w:line="240" w:lineRule="auto"/>
        <w:ind w:left="259" w:hanging="173"/>
        <w:rPr>
          <w:rFonts w:hint="eastAsia"/>
        </w:rPr>
      </w:pPr>
      <w:r>
        <w:t>Maintaining a GitHub repository documenting practical SQL and Python learning exercises.</w:t>
      </w:r>
    </w:p>
    <w:p w14:paraId="6BBA9BBD" w14:textId="77777777" w:rsidR="0039613B" w:rsidRDefault="000E3597">
      <w:pPr>
        <w:spacing w:before="100" w:after="40"/>
        <w:rPr>
          <w:rFonts w:hint="eastAsia"/>
        </w:rPr>
      </w:pPr>
      <w:r>
        <w:rPr>
          <w:b/>
          <w:sz w:val="20"/>
        </w:rPr>
        <w:t>EXPERIENCE</w:t>
      </w:r>
    </w:p>
    <w:p w14:paraId="70F59F76" w14:textId="77777777" w:rsidR="0039613B" w:rsidRDefault="000E3597">
      <w:pPr>
        <w:spacing w:after="20"/>
        <w:rPr>
          <w:rFonts w:hint="eastAsia"/>
        </w:rPr>
      </w:pPr>
      <w:r>
        <w:rPr>
          <w:b/>
        </w:rPr>
        <w:t>Online Mathematics Teacher</w:t>
      </w:r>
      <w:r>
        <w:t xml:space="preserve">  |  Remote</w:t>
      </w:r>
    </w:p>
    <w:p w14:paraId="19F3712C" w14:textId="77777777" w:rsidR="0039613B" w:rsidRDefault="000E3597">
      <w:pPr>
        <w:pStyle w:val="ListBullet"/>
        <w:spacing w:after="20" w:line="240" w:lineRule="auto"/>
        <w:ind w:left="259" w:hanging="173"/>
        <w:rPr>
          <w:rFonts w:hint="eastAsia"/>
        </w:rPr>
      </w:pPr>
      <w:r>
        <w:t>Delivered interactive online mathematics lessons and explained complex concepts using clear, structured approaches.</w:t>
      </w:r>
    </w:p>
    <w:p w14:paraId="2B496FD7" w14:textId="77777777" w:rsidR="0039613B" w:rsidRDefault="000E3597">
      <w:pPr>
        <w:pStyle w:val="ListBullet"/>
        <w:spacing w:after="20" w:line="240" w:lineRule="auto"/>
        <w:ind w:left="259" w:hanging="173"/>
        <w:rPr>
          <w:rFonts w:hint="eastAsia"/>
        </w:rPr>
      </w:pPr>
      <w:r>
        <w:t>Managed virtual classrooms, organized lesson schedules, and monitored student progress.</w:t>
      </w:r>
    </w:p>
    <w:p w14:paraId="3B545031" w14:textId="77777777" w:rsidR="0039613B" w:rsidRDefault="000E3597">
      <w:pPr>
        <w:pStyle w:val="ListBullet"/>
        <w:spacing w:after="20" w:line="240" w:lineRule="auto"/>
        <w:ind w:left="259" w:hanging="173"/>
        <w:rPr>
          <w:rFonts w:hint="eastAsia"/>
        </w:rPr>
      </w:pPr>
      <w:r>
        <w:t>Analyzed student performance to identify learning gaps and adapt instructional strategies.</w:t>
      </w:r>
    </w:p>
    <w:p w14:paraId="2C952D69" w14:textId="77777777" w:rsidR="0039613B" w:rsidRDefault="000E3597">
      <w:pPr>
        <w:pStyle w:val="ListBullet"/>
        <w:spacing w:after="20" w:line="240" w:lineRule="auto"/>
        <w:ind w:left="259" w:hanging="173"/>
        <w:rPr>
          <w:rFonts w:hint="eastAsia"/>
        </w:rPr>
      </w:pPr>
      <w:r>
        <w:t>Developed strong communication, analytical, and problem-solving skills through teaching and student assessment.</w:t>
      </w:r>
    </w:p>
    <w:p w14:paraId="71FBE52A" w14:textId="77777777" w:rsidR="0039613B" w:rsidRDefault="000E3597">
      <w:pPr>
        <w:spacing w:before="100" w:after="40"/>
        <w:rPr>
          <w:rFonts w:hint="eastAsia"/>
        </w:rPr>
      </w:pPr>
      <w:r>
        <w:rPr>
          <w:b/>
          <w:sz w:val="20"/>
        </w:rPr>
        <w:t>EDUCATION</w:t>
      </w:r>
    </w:p>
    <w:p w14:paraId="67937C29" w14:textId="77777777" w:rsidR="0039613B" w:rsidRDefault="000E3597">
      <w:pPr>
        <w:spacing w:after="20"/>
        <w:rPr>
          <w:rFonts w:hint="eastAsia"/>
        </w:rPr>
      </w:pPr>
      <w:r>
        <w:rPr>
          <w:b/>
        </w:rPr>
        <w:t>Bachelor of General Mathematics</w:t>
      </w:r>
      <w:r>
        <w:t xml:space="preserve">  |  Faculty of Education, Kafrelsheikh University  |  2021–2025</w:t>
      </w:r>
    </w:p>
    <w:p w14:paraId="200F0D22" w14:textId="77777777" w:rsidR="0039613B" w:rsidRDefault="000E3597">
      <w:pPr>
        <w:spacing w:after="20"/>
        <w:rPr>
          <w:rFonts w:hint="eastAsia"/>
        </w:rPr>
      </w:pPr>
      <w:r>
        <w:rPr>
          <w:b/>
        </w:rPr>
        <w:t>One-Year Teacher Preparation Diploma in Mathematics</w:t>
      </w:r>
      <w:r>
        <w:t xml:space="preserve">  |  Arab Academy for Science, Technology and Maritime Transport (AASTMT), Alexandria</w:t>
      </w:r>
    </w:p>
    <w:sectPr w:rsidR="0039613B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287BD" w14:textId="77777777" w:rsidR="000E3597" w:rsidRDefault="000E35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7881D8" w14:textId="77777777" w:rsidR="000E3597" w:rsidRDefault="000E35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11CC5" w14:textId="77777777" w:rsidR="0039613B" w:rsidRDefault="000E3597">
    <w:pPr>
      <w:pStyle w:val="Footer"/>
      <w:jc w:val="center"/>
      <w:rPr>
        <w:rFonts w:hint="eastAsia"/>
      </w:rPr>
    </w:pPr>
    <w:r>
      <w:rPr>
        <w:sz w:val="15"/>
      </w:rPr>
      <w:t>Hagar Arafa | Data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957D6" w14:textId="77777777" w:rsidR="000E3597" w:rsidRDefault="000E35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01BBF3" w14:textId="77777777" w:rsidR="000E3597" w:rsidRDefault="000E35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274403">
    <w:abstractNumId w:val="8"/>
  </w:num>
  <w:num w:numId="2" w16cid:durableId="2037153119">
    <w:abstractNumId w:val="6"/>
  </w:num>
  <w:num w:numId="3" w16cid:durableId="578445159">
    <w:abstractNumId w:val="5"/>
  </w:num>
  <w:num w:numId="4" w16cid:durableId="1011687267">
    <w:abstractNumId w:val="4"/>
  </w:num>
  <w:num w:numId="5" w16cid:durableId="572351505">
    <w:abstractNumId w:val="7"/>
  </w:num>
  <w:num w:numId="6" w16cid:durableId="448352232">
    <w:abstractNumId w:val="3"/>
  </w:num>
  <w:num w:numId="7" w16cid:durableId="189533577">
    <w:abstractNumId w:val="2"/>
  </w:num>
  <w:num w:numId="8" w16cid:durableId="98453169">
    <w:abstractNumId w:val="1"/>
  </w:num>
  <w:num w:numId="9" w16cid:durableId="199394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597"/>
    <w:rsid w:val="0015074B"/>
    <w:rsid w:val="0029639D"/>
    <w:rsid w:val="00326F90"/>
    <w:rsid w:val="0039613B"/>
    <w:rsid w:val="00AA1D8D"/>
    <w:rsid w:val="00B47730"/>
    <w:rsid w:val="00CB0664"/>
    <w:rsid w:val="00E602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9AAF41"/>
  <w14:defaultImageDpi w14:val="300"/>
  <w15:docId w15:val="{3B0BDCBF-3C12-2E43-9610-6C40FC6A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hagar arafa</cp:lastModifiedBy>
  <cp:revision>2</cp:revision>
  <dcterms:created xsi:type="dcterms:W3CDTF">2026-09-05T16:01:00Z</dcterms:created>
  <dcterms:modified xsi:type="dcterms:W3CDTF">2026-09-05T16:01:00Z</dcterms:modified>
  <cp:category/>
</cp:coreProperties>
</file>