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3769C" w14:textId="0AD347C5" w:rsidR="00673CB1" w:rsidRDefault="00011FE9" w:rsidP="00673CB1">
      <w:pPr>
        <w:pStyle w:val="Heading1"/>
      </w:pPr>
      <w:r>
        <w:t>Forschungsdesign</w:t>
      </w:r>
    </w:p>
    <w:p w14:paraId="3C3652DF" w14:textId="02B138FB" w:rsidR="00343916" w:rsidRDefault="00011FE9" w:rsidP="00673CB1">
      <w:r>
        <w:t>Zu Beginn der Forschungsarbeit wurde basierend auf der in der Einleitung erläuterten Problemstellung die Forschungsfrage</w:t>
      </w:r>
      <w:r w:rsidRPr="00011FE9">
        <w:t xml:space="preserve"> </w:t>
      </w:r>
      <w:r w:rsidRPr="00011FE9">
        <w:rPr>
          <w:i/>
          <w:iCs/>
          <w:highlight w:val="cyan"/>
        </w:rPr>
        <w:t>«</w:t>
      </w:r>
      <w:r w:rsidRPr="00011FE9">
        <w:rPr>
          <w:i/>
          <w:iCs/>
          <w:highlight w:val="cyan"/>
        </w:rPr>
        <w:t>Wie beeinflussen verschiedene nutzerzentrierte E-Voting App Varianten das Wahlverhalten?</w:t>
      </w:r>
      <w:r w:rsidRPr="00011FE9">
        <w:rPr>
          <w:i/>
          <w:iCs/>
          <w:highlight w:val="cyan"/>
        </w:rPr>
        <w:t>»</w:t>
      </w:r>
      <w:r>
        <w:t xml:space="preserve">  formuliert. Auf Basis der Forschungsfrage wurden im Anschluss die folgenden fünf Hypothesen definiert (i) </w:t>
      </w:r>
      <w:r w:rsidRPr="00011FE9">
        <w:rPr>
          <w:i/>
          <w:iCs/>
          <w:highlight w:val="cyan"/>
        </w:rPr>
        <w:t xml:space="preserve">H1: </w:t>
      </w:r>
      <w:r w:rsidR="00335B2B">
        <w:rPr>
          <w:i/>
          <w:iCs/>
          <w:highlight w:val="cyan"/>
        </w:rPr>
        <w:t>«</w:t>
      </w:r>
      <w:r w:rsidRPr="00011FE9">
        <w:rPr>
          <w:i/>
          <w:iCs/>
          <w:highlight w:val="cyan"/>
        </w:rPr>
        <w:t>Die Verfügbarkeit einer nutzerzentrierten E-Voting App führt zu einer höheren beabsichtigten Wahlbeteiligung.</w:t>
      </w:r>
      <w:r w:rsidRPr="00011FE9">
        <w:rPr>
          <w:i/>
          <w:iCs/>
          <w:highlight w:val="cyan"/>
        </w:rPr>
        <w:t>»</w:t>
      </w:r>
      <w:r>
        <w:rPr>
          <w:i/>
          <w:iCs/>
        </w:rPr>
        <w:t xml:space="preserve"> </w:t>
      </w:r>
      <w:r>
        <w:t xml:space="preserve">(ii) </w:t>
      </w:r>
      <w:r w:rsidRPr="00011FE9">
        <w:rPr>
          <w:i/>
          <w:iCs/>
          <w:highlight w:val="cyan"/>
        </w:rPr>
        <w:t xml:space="preserve">H2: </w:t>
      </w:r>
      <w:r w:rsidR="00335B2B">
        <w:rPr>
          <w:i/>
          <w:iCs/>
          <w:highlight w:val="cyan"/>
        </w:rPr>
        <w:t>«</w:t>
      </w:r>
      <w:bookmarkStart w:id="0" w:name="_Hlk194152145"/>
      <w:r w:rsidRPr="00011FE9">
        <w:rPr>
          <w:i/>
          <w:iCs/>
          <w:highlight w:val="cyan"/>
        </w:rPr>
        <w:t>Die Verfügbarkeit einer nutzerzentrierten E-Voting App subsituiert die bestehenden Wahlkanäle</w:t>
      </w:r>
      <w:r w:rsidR="00335B2B">
        <w:rPr>
          <w:i/>
          <w:iCs/>
        </w:rPr>
        <w:t>.</w:t>
      </w:r>
      <w:bookmarkEnd w:id="0"/>
      <w:r w:rsidR="00335B2B">
        <w:rPr>
          <w:i/>
          <w:iCs/>
        </w:rPr>
        <w:t>»</w:t>
      </w:r>
      <w:r w:rsidRPr="00011FE9">
        <w:rPr>
          <w:i/>
          <w:iCs/>
        </w:rPr>
        <w:t xml:space="preserve"> </w:t>
      </w:r>
      <w:r>
        <w:t xml:space="preserve">(iii) </w:t>
      </w:r>
      <w:r w:rsidRPr="00011FE9">
        <w:rPr>
          <w:i/>
          <w:iCs/>
          <w:highlight w:val="cyan"/>
        </w:rPr>
        <w:t xml:space="preserve">H3: </w:t>
      </w:r>
      <w:r w:rsidR="00335B2B">
        <w:rPr>
          <w:i/>
          <w:iCs/>
          <w:highlight w:val="cyan"/>
        </w:rPr>
        <w:t>«</w:t>
      </w:r>
      <w:r w:rsidRPr="00011FE9">
        <w:rPr>
          <w:i/>
          <w:iCs/>
          <w:highlight w:val="cyan"/>
        </w:rPr>
        <w:t>Die E-Voting App wird als nützlich wahrgenommen</w:t>
      </w:r>
      <w:r w:rsidR="00F27591">
        <w:rPr>
          <w:i/>
          <w:iCs/>
        </w:rPr>
        <w:t>.»</w:t>
      </w:r>
      <w:r>
        <w:t xml:space="preserve"> (iv) </w:t>
      </w:r>
      <w:r w:rsidRPr="00011FE9">
        <w:rPr>
          <w:i/>
          <w:iCs/>
          <w:highlight w:val="cyan"/>
        </w:rPr>
        <w:t xml:space="preserve">H4: </w:t>
      </w:r>
      <w:r w:rsidR="00F27591">
        <w:rPr>
          <w:i/>
          <w:iCs/>
          <w:highlight w:val="cyan"/>
        </w:rPr>
        <w:t>«</w:t>
      </w:r>
      <w:r w:rsidRPr="00011FE9">
        <w:rPr>
          <w:i/>
          <w:iCs/>
          <w:highlight w:val="cyan"/>
        </w:rPr>
        <w:t>Die E-Voting App wird als benutzerfreundlich wahrgenommen.</w:t>
      </w:r>
      <w:r w:rsidR="00335B2B">
        <w:rPr>
          <w:i/>
          <w:iCs/>
        </w:rPr>
        <w:t>»</w:t>
      </w:r>
      <w:r>
        <w:t xml:space="preserve"> (v) </w:t>
      </w:r>
      <w:r w:rsidRPr="00011FE9">
        <w:rPr>
          <w:i/>
          <w:iCs/>
          <w:highlight w:val="cyan"/>
        </w:rPr>
        <w:t xml:space="preserve">H5: </w:t>
      </w:r>
      <w:r w:rsidR="00335B2B">
        <w:rPr>
          <w:i/>
          <w:iCs/>
          <w:highlight w:val="cyan"/>
        </w:rPr>
        <w:t>«</w:t>
      </w:r>
      <w:r w:rsidRPr="00011FE9">
        <w:rPr>
          <w:i/>
          <w:iCs/>
          <w:highlight w:val="cyan"/>
        </w:rPr>
        <w:t>Die Integration eines KI-basierten Chatbots erhöht die Akzeptanz der E-Voting App</w:t>
      </w:r>
      <w:r w:rsidRPr="00011FE9">
        <w:rPr>
          <w:i/>
          <w:iCs/>
          <w:highlight w:val="cyan"/>
        </w:rPr>
        <w:t>.</w:t>
      </w:r>
      <w:r w:rsidR="00335B2B">
        <w:rPr>
          <w:i/>
          <w:iCs/>
        </w:rPr>
        <w:t>»</w:t>
      </w:r>
      <w:r>
        <w:rPr>
          <w:i/>
          <w:iCs/>
        </w:rPr>
        <w:t xml:space="preserve"> </w:t>
      </w:r>
      <w:r>
        <w:t>Die fünf Hypothesen werden mit den folgenden abhängigen Variablen operationalisiert</w:t>
      </w:r>
      <w:r w:rsidR="00B60A62">
        <w:t>.</w:t>
      </w:r>
      <w:r>
        <w:t xml:space="preserve"> </w:t>
      </w:r>
      <w:r w:rsidR="00B60A62">
        <w:t xml:space="preserve">Die abhängige Variabel </w:t>
      </w:r>
      <w:r w:rsidRPr="00B60A62">
        <w:rPr>
          <w:i/>
          <w:iCs/>
          <w:highlight w:val="cyan"/>
        </w:rPr>
        <w:t>beabsichtigte Wahlbeteiligung</w:t>
      </w:r>
      <w:r w:rsidR="00B60A62">
        <w:t xml:space="preserve"> (H1) misst wie hoch die Wahlbeteiligung bei einer zukünftigen Wahl wäre, wenn eine E-Voting App zur Verfügung stünde. Der Vergleichswert ist dabei die prozentuale Wahlbeteiligung wenn die App nicht verfügbar wäre. Die abhängige Variabel </w:t>
      </w:r>
      <w:r w:rsidR="00B60A62" w:rsidRPr="00B60A62">
        <w:rPr>
          <w:i/>
          <w:iCs/>
          <w:highlight w:val="cyan"/>
        </w:rPr>
        <w:t xml:space="preserve">vorhergesagte </w:t>
      </w:r>
      <w:r w:rsidR="00B60A62" w:rsidRPr="00086287">
        <w:rPr>
          <w:i/>
          <w:iCs/>
          <w:highlight w:val="cyan"/>
        </w:rPr>
        <w:t>Substitutions</w:t>
      </w:r>
      <w:r w:rsidR="00086287" w:rsidRPr="00086287">
        <w:rPr>
          <w:i/>
          <w:iCs/>
          <w:highlight w:val="cyan"/>
        </w:rPr>
        <w:t>rate</w:t>
      </w:r>
      <w:r w:rsidR="00B60A62">
        <w:t xml:space="preserve"> (H2) misst wie hoch der Anteil der E-Votes wäre, wenn die Möglichkeit besteht die Wahl mithilfe der E-Voting App durchzuführen. Der Vergleichswert ist dabei der Anteil, der Wählerschaft, die weiterhin die beiden anderen Wahlkanäle (Urnenwahl, postalische Wahl) nutzen würde. Die abhängige Variabel </w:t>
      </w:r>
      <w:r w:rsidR="00B60A62" w:rsidRPr="00B60A62">
        <w:rPr>
          <w:i/>
          <w:iCs/>
          <w:highlight w:val="cyan"/>
        </w:rPr>
        <w:t>wahrgenommene Nützlichkeit</w:t>
      </w:r>
      <w:r w:rsidR="00A508FE">
        <w:t xml:space="preserve"> </w:t>
      </w:r>
      <w:r w:rsidR="00B60A62">
        <w:t>(H3) misst wie die Umfrageteilnehmer die zugewiesene E-Voting App Variante bewerten hinsichtlich der Nützlichkeit. Nützlichkeit wird dabei definiert als</w:t>
      </w:r>
      <w:r w:rsidR="00A508FE">
        <w:t xml:space="preserve"> Faktor, ob die zu erledigenden Aufgaben durchgeführt werden können </w:t>
      </w:r>
      <w:r w:rsidR="00A508FE">
        <w:fldChar w:fldCharType="begin"/>
      </w:r>
      <w:r w:rsidR="00A508FE">
        <w:instrText xml:space="preserve"> ADDIN ZOTERO_ITEM CSL_CITATION {"citationID":"zHWMaN8v","properties":{"formattedCitation":"(Venkatesh et al., 2003, 2012)","plainCitation":"(Venkatesh et al., 2003, 2012)","noteIndex":0},"citationItems":[{"id":18,"uris":["http://zotero.org/users/local/TXPfkvri/items/IVY8CB6M"],"itemData":{"id":18,"type":"article-journal","container-title":"MIS Quarterly","DOI":"10.2307/30036540","page":"425-478","title":"User Acceptance of Information Technology: Toward a Unified View","author":[{"family":"Venkatesh","given":"Viswanath"},{"family":"Morris","given":"Michael G."},{"family":"Davis","given":"Gordon B."},{"family":"Davis","given":"Fred D."}],"issued":{"date-parts":[["2003"]]}}},{"id":19,"uris":["http://zotero.org/users/local/TXPfkvri/items/TWNW4DAE"],"itemData":{"id":19,"type":"article-journal","container-title":"MIS Quarterly","DOI":"10.2307/41410412","page":"157-178","title":"Consumer Acceptance and use of Information technology: Extending the unified Theory of Acceptance and Use of technology1","author":[{"family":"Venkatesh","given":"Viswanath"},{"family":"Thong","given":"James Y. L."},{"family":"Xu","given":"Xin"}],"issued":{"date-parts":[["2012"]]}}}],"schema":"https://github.com/citation-style-language/schema/raw/master/csl-citation.json"} </w:instrText>
      </w:r>
      <w:r w:rsidR="00A508FE">
        <w:fldChar w:fldCharType="separate"/>
      </w:r>
      <w:r w:rsidR="00A508FE" w:rsidRPr="00A508FE">
        <w:rPr>
          <w:rFonts w:ascii="Aptos" w:hAnsi="Aptos"/>
        </w:rPr>
        <w:t>(Venkatesh et al., 2003, 2012)</w:t>
      </w:r>
      <w:r w:rsidR="00A508FE">
        <w:fldChar w:fldCharType="end"/>
      </w:r>
      <w:r w:rsidR="00A508FE">
        <w:t xml:space="preserve"> oder als harte Aspekte eines Systems </w:t>
      </w:r>
      <w:r w:rsidR="00A508FE">
        <w:fldChar w:fldCharType="begin"/>
      </w:r>
      <w:r w:rsidR="00A508FE">
        <w:instrText xml:space="preserve"> ADDIN ZOTERO_ITEM CSL_CITATION {"citationID":"RH9sqpkP","properties":{"formattedCitation":"(Laugwitz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rsidR="00A508FE">
        <w:fldChar w:fldCharType="separate"/>
      </w:r>
      <w:r w:rsidR="00A508FE" w:rsidRPr="00A508FE">
        <w:rPr>
          <w:rFonts w:ascii="Aptos" w:hAnsi="Aptos"/>
        </w:rPr>
        <w:t>(</w:t>
      </w:r>
      <w:proofErr w:type="spellStart"/>
      <w:r w:rsidR="00A508FE" w:rsidRPr="00A508FE">
        <w:rPr>
          <w:rFonts w:ascii="Aptos" w:hAnsi="Aptos"/>
        </w:rPr>
        <w:t>Laugwitz</w:t>
      </w:r>
      <w:proofErr w:type="spellEnd"/>
      <w:r w:rsidR="00A508FE" w:rsidRPr="00A508FE">
        <w:rPr>
          <w:rFonts w:ascii="Aptos" w:hAnsi="Aptos"/>
        </w:rPr>
        <w:t xml:space="preserve"> et al., 2008)</w:t>
      </w:r>
      <w:r w:rsidR="00A508FE">
        <w:fldChar w:fldCharType="end"/>
      </w:r>
      <w:r w:rsidR="00A508FE">
        <w:t xml:space="preserve">. </w:t>
      </w:r>
      <w:r w:rsidR="00B60A62">
        <w:t xml:space="preserve">Die abhängige Variabel </w:t>
      </w:r>
      <w:r w:rsidR="00B60A62" w:rsidRPr="00A508FE">
        <w:rPr>
          <w:i/>
          <w:iCs/>
          <w:highlight w:val="cyan"/>
        </w:rPr>
        <w:t>wahrgenommene Benutzerfreundlichkeit</w:t>
      </w:r>
      <w:r w:rsidR="00A508FE">
        <w:t xml:space="preserve"> (H4) misst wie die Umfrageteilnehmer die zugewiesene E-Voting App Variante bewerten hinsichtlich der erlebten Benutzerfreundlichkeit (User Experience). Die User Experience agiert als weichen Aspekt </w:t>
      </w:r>
      <w:r w:rsidR="00A508FE">
        <w:fldChar w:fldCharType="begin"/>
      </w:r>
      <w:r w:rsidR="00A508FE">
        <w:instrText xml:space="preserve"> ADDIN ZOTERO_ITEM CSL_CITATION {"citationID":"OW8nNQXf","properties":{"formattedCitation":"(Laugwitz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rsidR="00A508FE">
        <w:fldChar w:fldCharType="separate"/>
      </w:r>
      <w:r w:rsidR="00A508FE" w:rsidRPr="00A508FE">
        <w:rPr>
          <w:rFonts w:ascii="Aptos" w:hAnsi="Aptos"/>
        </w:rPr>
        <w:t>(</w:t>
      </w:r>
      <w:proofErr w:type="spellStart"/>
      <w:r w:rsidR="00A508FE" w:rsidRPr="00A508FE">
        <w:rPr>
          <w:rFonts w:ascii="Aptos" w:hAnsi="Aptos"/>
        </w:rPr>
        <w:t>Laugwitz</w:t>
      </w:r>
      <w:proofErr w:type="spellEnd"/>
      <w:r w:rsidR="00A508FE" w:rsidRPr="00A508FE">
        <w:rPr>
          <w:rFonts w:ascii="Aptos" w:hAnsi="Aptos"/>
        </w:rPr>
        <w:t xml:space="preserve"> et al., 2008)</w:t>
      </w:r>
      <w:r w:rsidR="00A508FE">
        <w:fldChar w:fldCharType="end"/>
      </w:r>
      <w:r w:rsidR="00A508FE">
        <w:t xml:space="preserve"> und wir </w:t>
      </w:r>
      <w:r w:rsidR="00A508FE" w:rsidRPr="00A508FE">
        <w:t>definiert als das subjektive, kontextspezifische und phänomenologisch benutzerdefinierte Ergebnis des Wertschöpfungsprozesses</w:t>
      </w:r>
      <w:r w:rsidR="00A508FE">
        <w:t xml:space="preserve"> </w:t>
      </w:r>
      <w:r w:rsidR="00A508FE">
        <w:fldChar w:fldCharType="begin"/>
      </w:r>
      <w:r w:rsidR="00A508FE">
        <w:instrText xml:space="preserve"> ADDIN ZOTERO_ITEM CSL_CITATION {"citationID":"bHO9NS0C","properties":{"formattedCitation":"(Trischler &amp; Westman Trischler, 2022)","plainCitation":"(Trischler &amp; Westman Trischler, 2022)","noteIndex":0},"citationItems":[{"id":31,"uris":["http://zotero.org/users/local/TXPfkvri/items/MPMM5AYJ"],"itemData":{"id":31,"type":"article-journal","container-title":"Public Management Review","DOI":"10.1080/14719037.2021.1899272","ISSN":"1471-9037, 1471-9045","issue":"8","journalAbbreviation":"Public Management Review","language":"en","page":"1251-1270","source":"DOI.org (Crossref)","title":"Design for experience – a public service design approach in the age of digitalization","volume":"24","author":[{"family":"Trischler","given":"Jakob"},{"family":"Westman Trischler","given":"Jessica"}],"issued":{"date-parts":[["2022",8,3]]}}}],"schema":"https://github.com/citation-style-language/schema/raw/master/csl-citation.json"} </w:instrText>
      </w:r>
      <w:r w:rsidR="00A508FE">
        <w:fldChar w:fldCharType="separate"/>
      </w:r>
      <w:r w:rsidR="00A508FE" w:rsidRPr="00A508FE">
        <w:rPr>
          <w:rFonts w:ascii="Aptos" w:hAnsi="Aptos"/>
        </w:rPr>
        <w:t xml:space="preserve">(Trischler &amp; </w:t>
      </w:r>
      <w:proofErr w:type="spellStart"/>
      <w:r w:rsidR="00A508FE" w:rsidRPr="00A508FE">
        <w:rPr>
          <w:rFonts w:ascii="Aptos" w:hAnsi="Aptos"/>
        </w:rPr>
        <w:t>Westman</w:t>
      </w:r>
      <w:proofErr w:type="spellEnd"/>
      <w:r w:rsidR="00A508FE" w:rsidRPr="00A508FE">
        <w:rPr>
          <w:rFonts w:ascii="Aptos" w:hAnsi="Aptos"/>
        </w:rPr>
        <w:t xml:space="preserve"> Trischler, 2022)</w:t>
      </w:r>
      <w:r w:rsidR="00A508FE">
        <w:fldChar w:fldCharType="end"/>
      </w:r>
      <w:r w:rsidR="00A508FE">
        <w:t xml:space="preserve">. Die abhängige Variabel </w:t>
      </w:r>
      <w:r w:rsidR="00A508FE" w:rsidRPr="00A508FE">
        <w:rPr>
          <w:i/>
          <w:iCs/>
          <w:highlight w:val="cyan"/>
        </w:rPr>
        <w:t>Akzeptanz</w:t>
      </w:r>
      <w:r w:rsidR="00A508FE">
        <w:t xml:space="preserve"> (H5) misst wie die Umfrageteilnehmer die zugewiesene E-Voting App Variante entgegennehmen.</w:t>
      </w:r>
      <w:r w:rsidR="008663B7">
        <w:t xml:space="preserve"> In der vorliegenden Forschungsarbeit wird sie dabei als Technologieakzeptanz verstanden</w:t>
      </w:r>
      <w:r w:rsidR="003D4357">
        <w:t xml:space="preserve"> ausgeprägt in verschiedenen Dimensionen </w:t>
      </w:r>
      <w:r w:rsidR="003D4357">
        <w:fldChar w:fldCharType="begin"/>
      </w:r>
      <w:r w:rsidR="003D4357">
        <w:instrText xml:space="preserve"> ADDIN ZOTERO_ITEM CSL_CITATION {"citationID":"Wn6EuUIz","properties":{"formattedCitation":"(Venkatesh et al., 2012)","plainCitation":"(Venkatesh et al., 2012)","noteIndex":0},"citationItems":[{"id":19,"uris":["http://zotero.org/users/local/TXPfkvri/items/TWNW4DAE"],"itemData":{"id":19,"type":"article-journal","container-title":"MIS Quarterly","DOI":"10.2307/41410412","page":"157-178","title":"Consumer Acceptance and use of Information technology: Extending the unified Theory of Acceptance and Use of technology1","author":[{"family":"Venkatesh","given":"Viswanath"},{"family":"Thong","given":"James Y. L."},{"family":"Xu","given":"Xin"}],"issued":{"date-parts":[["2012"]]}}}],"schema":"https://github.com/citation-style-language/schema/raw/master/csl-citation.json"} </w:instrText>
      </w:r>
      <w:r w:rsidR="003D4357">
        <w:fldChar w:fldCharType="separate"/>
      </w:r>
      <w:r w:rsidR="003D4357" w:rsidRPr="003D4357">
        <w:rPr>
          <w:rFonts w:ascii="Aptos" w:hAnsi="Aptos"/>
        </w:rPr>
        <w:t>(Venkatesh et al., 2012)</w:t>
      </w:r>
      <w:r w:rsidR="003D4357">
        <w:fldChar w:fldCharType="end"/>
      </w:r>
      <w:r w:rsidR="003D4357">
        <w:t>.</w:t>
      </w:r>
      <w:r w:rsidR="00086287">
        <w:t xml:space="preserve"> </w:t>
      </w:r>
      <w:r w:rsidR="00925A35" w:rsidRPr="00925A35">
        <w:t>Um die notwendigen Daten zur Prüfung und Validierung der oben beschriebenen Forschungsfrage und der damit verbundenen Hypothesen zu erheben, wurde ein quantitatives Forschungsdesign gewählt.</w:t>
      </w:r>
      <w:r w:rsidR="00925A35">
        <w:t xml:space="preserve"> </w:t>
      </w:r>
      <w:r w:rsidR="00925A35" w:rsidRPr="00925A35">
        <w:t>Ein quantitativer Forschungsansatz ist für die Untersuchung, wie verschiedene nutzerzentrierte E-Voting-App-Varianten das Wahlverhalten beeinflussen, besonders geeignet, da er objektive, vergleichbare und statistisch auswertbare Daten liefert.</w:t>
      </w:r>
      <w:r w:rsidR="00925A35">
        <w:t xml:space="preserve"> </w:t>
      </w:r>
      <w:r w:rsidR="00086287" w:rsidRPr="00086287">
        <w:t xml:space="preserve">Die Hypothesen (H1-H5) erfordern eine quantifizierbare Messung von Faktoren wie beabsichtigte Wahlbeteiligung, erwartete Substitutionsrate, wahrgenommene Nützlichkeit, wahrgenommene Benutzerfreundlichkeit und Akzeptanz. Fragebögen mit erprobten Likert-Skalen ermöglichen eine standardisierte Erfassung von Nutzermeinungen. Statistische Tests zeigen Zusammenhänge zwischen App-Varianten und Nutzerverhalten auf. Hypothesen (z.B. „führt zu höherer Wahlbeteiligung“) können durch Signifikanztests überprüft werden. Der quantitative Ansatz minimiert subjektive Verzerrungen, da standardisierte Erhebungsinstrumente verwendet werden. Die Studie kann von anderen Forschern repliziert werden, um die Ergebnisse zu überprüfen. Fazit: Der quantitative Forschungsansatz ist ideal, </w:t>
      </w:r>
      <w:r w:rsidR="00086287" w:rsidRPr="00086287">
        <w:lastRenderedPageBreak/>
        <w:t>um Nutzerverhalten systematisch zu messen, statistische Zusammenhänge zu analysieren und Hypothesen zur Akzeptanz und Nutzung von E-Voting zu testen.</w:t>
      </w:r>
    </w:p>
    <w:p w14:paraId="547255F2" w14:textId="12F8E1F4" w:rsidR="00F27591" w:rsidRDefault="00F27591" w:rsidP="00F27591">
      <w:pPr>
        <w:pStyle w:val="Caption"/>
        <w:keepNext/>
      </w:pPr>
      <w:bookmarkStart w:id="1" w:name="_Toc194153767"/>
      <w:r>
        <w:t xml:space="preserve">Tabelle </w:t>
      </w:r>
      <w:r>
        <w:fldChar w:fldCharType="begin"/>
      </w:r>
      <w:r>
        <w:instrText xml:space="preserve"> SEQ Tabelle \* ARABIC </w:instrText>
      </w:r>
      <w:r>
        <w:fldChar w:fldCharType="separate"/>
      </w:r>
      <w:r w:rsidR="008F23C1">
        <w:rPr>
          <w:noProof/>
        </w:rPr>
        <w:t>1</w:t>
      </w:r>
      <w:r>
        <w:fldChar w:fldCharType="end"/>
      </w:r>
      <w:r>
        <w:t>: Forschungsdesign</w:t>
      </w:r>
      <w:bookmarkEnd w:id="1"/>
    </w:p>
    <w:tbl>
      <w:tblPr>
        <w:tblStyle w:val="TableGrid"/>
        <w:tblW w:w="0" w:type="auto"/>
        <w:tblLook w:val="04A0" w:firstRow="1" w:lastRow="0" w:firstColumn="1" w:lastColumn="0" w:noHBand="0" w:noVBand="1"/>
      </w:tblPr>
      <w:tblGrid>
        <w:gridCol w:w="562"/>
        <w:gridCol w:w="8454"/>
      </w:tblGrid>
      <w:tr w:rsidR="00343916" w14:paraId="516730B6" w14:textId="77777777" w:rsidTr="00343916">
        <w:tc>
          <w:tcPr>
            <w:tcW w:w="562" w:type="dxa"/>
            <w:shd w:val="clear" w:color="auto" w:fill="DAE9F7" w:themeFill="text2" w:themeFillTint="1A"/>
          </w:tcPr>
          <w:p w14:paraId="4D69800E" w14:textId="7A38EB9C" w:rsidR="00343916" w:rsidRPr="00343916" w:rsidRDefault="00343916" w:rsidP="00673CB1">
            <w:pPr>
              <w:rPr>
                <w:b/>
                <w:bCs/>
              </w:rPr>
            </w:pPr>
            <w:r w:rsidRPr="00343916">
              <w:rPr>
                <w:b/>
                <w:bCs/>
              </w:rPr>
              <w:t>F1</w:t>
            </w:r>
          </w:p>
        </w:tc>
        <w:tc>
          <w:tcPr>
            <w:tcW w:w="8454" w:type="dxa"/>
          </w:tcPr>
          <w:p w14:paraId="6362691C" w14:textId="5FEFD534" w:rsidR="00343916" w:rsidRDefault="00343916" w:rsidP="00673CB1">
            <w:r w:rsidRPr="00343916">
              <w:t>Wie beeinflussen verschiedene nutzerzentrierte E-Voting App Varianten das Wahlverhalten?</w:t>
            </w:r>
          </w:p>
        </w:tc>
      </w:tr>
      <w:tr w:rsidR="00343916" w14:paraId="07C347ED" w14:textId="77777777" w:rsidTr="00343916">
        <w:tc>
          <w:tcPr>
            <w:tcW w:w="562" w:type="dxa"/>
            <w:shd w:val="clear" w:color="auto" w:fill="DAE9F7" w:themeFill="text2" w:themeFillTint="1A"/>
          </w:tcPr>
          <w:p w14:paraId="7EC49247" w14:textId="2E0B8F2D" w:rsidR="00343916" w:rsidRPr="00343916" w:rsidRDefault="00343916" w:rsidP="00673CB1">
            <w:pPr>
              <w:rPr>
                <w:b/>
                <w:bCs/>
              </w:rPr>
            </w:pPr>
            <w:r w:rsidRPr="00343916">
              <w:rPr>
                <w:b/>
                <w:bCs/>
              </w:rPr>
              <w:t>H1</w:t>
            </w:r>
          </w:p>
        </w:tc>
        <w:tc>
          <w:tcPr>
            <w:tcW w:w="8454" w:type="dxa"/>
          </w:tcPr>
          <w:p w14:paraId="562C97AA" w14:textId="38063D97" w:rsidR="00343916" w:rsidRDefault="00335B2B" w:rsidP="00673CB1">
            <w:r w:rsidRPr="00335B2B">
              <w:t>Die Verfügbarkeit einer nutzerzentrierten E-Voting App führt zu einer höheren beabsichtigten Wahlbeteiligung.</w:t>
            </w:r>
          </w:p>
        </w:tc>
      </w:tr>
      <w:tr w:rsidR="00343916" w14:paraId="6841911F" w14:textId="77777777" w:rsidTr="00343916">
        <w:tc>
          <w:tcPr>
            <w:tcW w:w="562" w:type="dxa"/>
            <w:shd w:val="clear" w:color="auto" w:fill="DAE9F7" w:themeFill="text2" w:themeFillTint="1A"/>
          </w:tcPr>
          <w:p w14:paraId="69AB098A" w14:textId="38A2568B" w:rsidR="00343916" w:rsidRPr="00343916" w:rsidRDefault="00343916" w:rsidP="00673CB1">
            <w:pPr>
              <w:rPr>
                <w:b/>
                <w:bCs/>
              </w:rPr>
            </w:pPr>
            <w:r w:rsidRPr="00343916">
              <w:rPr>
                <w:b/>
                <w:bCs/>
              </w:rPr>
              <w:t>H2</w:t>
            </w:r>
          </w:p>
        </w:tc>
        <w:tc>
          <w:tcPr>
            <w:tcW w:w="8454" w:type="dxa"/>
          </w:tcPr>
          <w:p w14:paraId="6199E70C" w14:textId="2D2C46C7" w:rsidR="00343916" w:rsidRDefault="00F27591" w:rsidP="00673CB1">
            <w:r w:rsidRPr="00F27591">
              <w:t>Die Verfügbarkeit einer nutzerzentrierten E-Voting App subsituiert die bestehenden Wahlkanäle.</w:t>
            </w:r>
          </w:p>
        </w:tc>
      </w:tr>
      <w:tr w:rsidR="00343916" w14:paraId="26A19965" w14:textId="77777777" w:rsidTr="00343916">
        <w:tc>
          <w:tcPr>
            <w:tcW w:w="562" w:type="dxa"/>
            <w:shd w:val="clear" w:color="auto" w:fill="DAE9F7" w:themeFill="text2" w:themeFillTint="1A"/>
          </w:tcPr>
          <w:p w14:paraId="36694354" w14:textId="70E3F37F" w:rsidR="00343916" w:rsidRPr="00343916" w:rsidRDefault="00343916" w:rsidP="00673CB1">
            <w:pPr>
              <w:rPr>
                <w:b/>
                <w:bCs/>
              </w:rPr>
            </w:pPr>
            <w:r w:rsidRPr="00343916">
              <w:rPr>
                <w:b/>
                <w:bCs/>
              </w:rPr>
              <w:t>H3</w:t>
            </w:r>
          </w:p>
        </w:tc>
        <w:tc>
          <w:tcPr>
            <w:tcW w:w="8454" w:type="dxa"/>
          </w:tcPr>
          <w:p w14:paraId="7F48CB06" w14:textId="52A16768" w:rsidR="00343916" w:rsidRDefault="003024C8" w:rsidP="00673CB1">
            <w:r w:rsidRPr="003024C8">
              <w:t>Die E-Voting App wird als nützlich wahrgenommen</w:t>
            </w:r>
            <w:r>
              <w:t>.</w:t>
            </w:r>
          </w:p>
        </w:tc>
      </w:tr>
      <w:tr w:rsidR="00343916" w14:paraId="26E44FF7" w14:textId="77777777" w:rsidTr="00343916">
        <w:tc>
          <w:tcPr>
            <w:tcW w:w="562" w:type="dxa"/>
            <w:shd w:val="clear" w:color="auto" w:fill="DAE9F7" w:themeFill="text2" w:themeFillTint="1A"/>
          </w:tcPr>
          <w:p w14:paraId="2086870B" w14:textId="7216C54C" w:rsidR="00343916" w:rsidRPr="00343916" w:rsidRDefault="00343916" w:rsidP="00673CB1">
            <w:pPr>
              <w:rPr>
                <w:b/>
                <w:bCs/>
              </w:rPr>
            </w:pPr>
            <w:r w:rsidRPr="00343916">
              <w:rPr>
                <w:b/>
                <w:bCs/>
              </w:rPr>
              <w:t>H4</w:t>
            </w:r>
          </w:p>
        </w:tc>
        <w:tc>
          <w:tcPr>
            <w:tcW w:w="8454" w:type="dxa"/>
          </w:tcPr>
          <w:p w14:paraId="63F7722F" w14:textId="65B101DD" w:rsidR="003024C8" w:rsidRDefault="00F27591" w:rsidP="00673CB1">
            <w:r w:rsidRPr="00F27591">
              <w:t>Die E-Voting App wird als benutzerfreundlich wahrgenommen.</w:t>
            </w:r>
          </w:p>
        </w:tc>
      </w:tr>
      <w:tr w:rsidR="00343916" w14:paraId="2753F903" w14:textId="77777777" w:rsidTr="00343916">
        <w:tc>
          <w:tcPr>
            <w:tcW w:w="562" w:type="dxa"/>
            <w:shd w:val="clear" w:color="auto" w:fill="DAE9F7" w:themeFill="text2" w:themeFillTint="1A"/>
          </w:tcPr>
          <w:p w14:paraId="1FDC76DF" w14:textId="6E0BF854" w:rsidR="00343916" w:rsidRPr="00343916" w:rsidRDefault="00343916" w:rsidP="00673CB1">
            <w:pPr>
              <w:rPr>
                <w:b/>
                <w:bCs/>
              </w:rPr>
            </w:pPr>
            <w:r w:rsidRPr="00343916">
              <w:rPr>
                <w:b/>
                <w:bCs/>
              </w:rPr>
              <w:t>H5</w:t>
            </w:r>
          </w:p>
        </w:tc>
        <w:tc>
          <w:tcPr>
            <w:tcW w:w="8454" w:type="dxa"/>
          </w:tcPr>
          <w:p w14:paraId="67C90F11" w14:textId="7823E85D" w:rsidR="00343916" w:rsidRDefault="00F27591" w:rsidP="00673CB1">
            <w:r w:rsidRPr="00F27591">
              <w:t>Die Integration eines KI-basierten Chatbots erhöht die Akzeptanz der E-Voting App.</w:t>
            </w:r>
          </w:p>
        </w:tc>
      </w:tr>
    </w:tbl>
    <w:p w14:paraId="6603FD66" w14:textId="58EDBD58" w:rsidR="00925A35" w:rsidRPr="00011FE9" w:rsidRDefault="00086287" w:rsidP="00086287">
      <w:pPr>
        <w:pStyle w:val="Heading2"/>
      </w:pPr>
      <w:r>
        <w:t>Methodisches Vorgehen</w:t>
      </w:r>
    </w:p>
    <w:p w14:paraId="25246F64" w14:textId="23206674" w:rsidR="00EA7806" w:rsidRDefault="00673CB1" w:rsidP="00673CB1">
      <w:r w:rsidRPr="00673CB1">
        <w:t>Auf Basis einer umfassenden Literaturrecherche wird der aktuelle Forschungsstand ermittelt. Die Literaturrecherche besteht dabei aus zwei Teilen. Der erste Teil befasst sich mit der Einarbeitung in das Thema Digitalisierung von demokratischen Prozessen mit Fokus auf das digitale Wählen (E-Voting). Dabei werden</w:t>
      </w:r>
      <w:r w:rsidR="00086287">
        <w:t xml:space="preserve"> bestehende Studie zu</w:t>
      </w:r>
      <w:r w:rsidRPr="00673CB1">
        <w:t xml:space="preserve"> Chancen, Risiken, Hoffnungen</w:t>
      </w:r>
      <w:r w:rsidR="00086287">
        <w:t xml:space="preserve">, </w:t>
      </w:r>
      <w:r w:rsidRPr="00673CB1">
        <w:t>Ängste</w:t>
      </w:r>
      <w:r w:rsidR="00086287">
        <w:t xml:space="preserve"> und Fallstudien </w:t>
      </w:r>
      <w:r w:rsidRPr="00673CB1">
        <w:t>ermittelt die mit der Einführung eines E-Voting-Systems einhergehen. Dieses grundlegende Verständnis für das Thema E-Voting ermöglichte die Formulierung der Forschungsfrage und die Definition der Hypothesen. Der zweite Teil der Literaturrecherche beinhaltet die Erarbeitung der theoretischen Grundlagen und Konzepte um die Forschungsfrage zu operationalisieren</w:t>
      </w:r>
      <w:r w:rsidR="00086287">
        <w:t xml:space="preserve">. Dabei sollen standardisierte Modelle und Umfrageelemente dazu genutzt werden um die formulierten Hypothesen beantworten zu können. </w:t>
      </w:r>
      <w:r w:rsidRPr="00673CB1">
        <w:t xml:space="preserve">Darauf basierend </w:t>
      </w:r>
      <w:r w:rsidR="00086287">
        <w:t>verfolgt</w:t>
      </w:r>
      <w:r w:rsidRPr="00673CB1">
        <w:t xml:space="preserve"> die vorliegende Bachelor-Thesis einem quantitativen Forschungsansatz, der darauf abzielt, die Forschungsfrage mithilfe von Hypothesen zu testen und allgemeine Aussagen über </w:t>
      </w:r>
      <w:r w:rsidR="00086287">
        <w:t xml:space="preserve">die definierten abhängigen Variablen </w:t>
      </w:r>
      <w:r w:rsidRPr="00673CB1">
        <w:t xml:space="preserve">zu treffen. </w:t>
      </w:r>
      <w:r w:rsidR="00086287">
        <w:t>Um die Aussagekraft weiter zu erhöhen und Vergleichswerte zu schaffen für die Hypothesen H3-H5 wird die quantitative Umfrage durch ein Experiment ergänzt. Durch eine vollständige Randomisierung der Experimentalbedingungen wird ein echtes Experiment geschaffen und zwei Kontrollgruppen erzeugt. Dabei wird ein «Between-Subjects» Design gewählt, indem die Teilnehmer*innen der Umfrage jeweils nur eine Experimentalbedingung durchlaufen.</w:t>
      </w:r>
      <w:r w:rsidR="00EA7806">
        <w:t xml:space="preserve"> Im Hauptteil der Umfrage werden den Teilnehmer*innen eine von zwei Varianten eines E-Voting App Prototypen präsentiert. Dabei handelt es sich um </w:t>
      </w:r>
      <w:r w:rsidRPr="00673CB1">
        <w:t xml:space="preserve">zwei </w:t>
      </w:r>
      <w:r w:rsidRPr="00EA7806">
        <w:t>experimentelle Mockups</w:t>
      </w:r>
      <w:r w:rsidRPr="00673CB1">
        <w:t xml:space="preserve"> </w:t>
      </w:r>
      <w:r w:rsidR="00EA7806">
        <w:t xml:space="preserve">die eine mögliche Benutzeroberfläche zeigen einer E-Voting App. Die </w:t>
      </w:r>
      <w:r w:rsidR="00EA7806" w:rsidRPr="00EA7806">
        <w:rPr>
          <w:highlight w:val="cyan"/>
        </w:rPr>
        <w:t>«Variante A»</w:t>
      </w:r>
      <w:r w:rsidR="00EA7806">
        <w:t xml:space="preserve"> </w:t>
      </w:r>
      <w:r w:rsidRPr="00673CB1">
        <w:t xml:space="preserve"> </w:t>
      </w:r>
      <w:r w:rsidR="00EA7806">
        <w:t xml:space="preserve">bietet in der Oberfläche die Möglichkeit an einen KI-gestützten Chatbot zu benutzen, während </w:t>
      </w:r>
      <w:r w:rsidR="00EA7806" w:rsidRPr="00EA7806">
        <w:rPr>
          <w:highlight w:val="cyan"/>
        </w:rPr>
        <w:t>«Variante B»</w:t>
      </w:r>
      <w:r w:rsidR="00EA7806">
        <w:t xml:space="preserve"> die selbe Funktionalität anbietet ohne den Chatbot. </w:t>
      </w:r>
      <w:r w:rsidRPr="00673CB1">
        <w:t xml:space="preserve">Diese Methodik ermöglicht die Schaffung kontrollierter Konditionen und die Untersuchung kausaler Zusammenhänge. Die beiden Mockup-Varianten, die mittels einem </w:t>
      </w:r>
      <w:r w:rsidRPr="00EA7806">
        <w:t>A/B Test</w:t>
      </w:r>
      <w:r w:rsidRPr="00673CB1">
        <w:t xml:space="preserve"> in die Umfrage integriert werden, dienen der Bewertung der unabhängigen Variablen </w:t>
      </w:r>
      <w:r w:rsidR="00EA7806" w:rsidRPr="00EA7806">
        <w:rPr>
          <w:highlight w:val="cyan"/>
        </w:rPr>
        <w:t>«</w:t>
      </w:r>
      <w:r w:rsidRPr="00EA7806">
        <w:rPr>
          <w:highlight w:val="cyan"/>
        </w:rPr>
        <w:t>Integration eines KI-Chatbots</w:t>
      </w:r>
      <w:r w:rsidR="00EA7806" w:rsidRPr="00EA7806">
        <w:rPr>
          <w:highlight w:val="cyan"/>
        </w:rPr>
        <w:t>»</w:t>
      </w:r>
      <w:r w:rsidRPr="00EA7806">
        <w:t xml:space="preserve"> (Gruppe A mit Chatbot, Gruppe B ohne Chatbot).</w:t>
      </w:r>
      <w:r w:rsidR="00680A8C">
        <w:t xml:space="preserve"> Zusätzlich zu den bereits beschriebenen Variablen werden weitere Demografische Merkmale erfragt wie Alter, Geschlecht, Bildungsgrad, Politische Gesinnung und technische Affinität. Diese Eigenschaften dienen als Moderations-Variablen um deren Einfluss auf die Beziehung zwischen den abhängigen und unabhängigen Variablen zu messen. Die Erhebung des bisherigen Wahlbeteiligung und des politischen Interesses dienen als Kontrollvariablen um mögliche Störfaktoren auszuschliessen.</w:t>
      </w:r>
    </w:p>
    <w:p w14:paraId="5B506A6F" w14:textId="5466F29F" w:rsidR="000543CE" w:rsidRDefault="000543CE" w:rsidP="000543CE">
      <w:pPr>
        <w:pStyle w:val="Caption"/>
        <w:keepNext/>
      </w:pPr>
      <w:bookmarkStart w:id="2" w:name="_Toc194153768"/>
      <w:r>
        <w:lastRenderedPageBreak/>
        <w:t xml:space="preserve">Tabelle </w:t>
      </w:r>
      <w:r>
        <w:fldChar w:fldCharType="begin"/>
      </w:r>
      <w:r>
        <w:instrText xml:space="preserve"> SEQ Tabelle \* ARABIC </w:instrText>
      </w:r>
      <w:r>
        <w:fldChar w:fldCharType="separate"/>
      </w:r>
      <w:r w:rsidR="008F23C1">
        <w:rPr>
          <w:noProof/>
        </w:rPr>
        <w:t>2</w:t>
      </w:r>
      <w:r>
        <w:fldChar w:fldCharType="end"/>
      </w:r>
      <w:r>
        <w:t xml:space="preserve">: </w:t>
      </w:r>
      <w:r w:rsidR="00343916">
        <w:t>Variablen Übersicht</w:t>
      </w:r>
      <w:bookmarkEnd w:id="2"/>
    </w:p>
    <w:tbl>
      <w:tblPr>
        <w:tblStyle w:val="TableGrid"/>
        <w:tblW w:w="0" w:type="auto"/>
        <w:tblLayout w:type="fixed"/>
        <w:tblLook w:val="04A0" w:firstRow="1" w:lastRow="0" w:firstColumn="1" w:lastColumn="0" w:noHBand="0" w:noVBand="1"/>
      </w:tblPr>
      <w:tblGrid>
        <w:gridCol w:w="3397"/>
        <w:gridCol w:w="1985"/>
        <w:gridCol w:w="142"/>
        <w:gridCol w:w="1417"/>
        <w:gridCol w:w="2075"/>
      </w:tblGrid>
      <w:tr w:rsidR="00DF69D8" w:rsidRPr="006E7FB7" w14:paraId="374974DF" w14:textId="77777777" w:rsidTr="006E7FB7">
        <w:tc>
          <w:tcPr>
            <w:tcW w:w="3397" w:type="dxa"/>
            <w:shd w:val="clear" w:color="auto" w:fill="DAE9F7" w:themeFill="text2" w:themeFillTint="1A"/>
          </w:tcPr>
          <w:p w14:paraId="13AFB861" w14:textId="11B287B7" w:rsidR="00DF69D8" w:rsidRPr="006E7FB7" w:rsidRDefault="00DF69D8" w:rsidP="00DF69D8">
            <w:pPr>
              <w:rPr>
                <w:b/>
                <w:bCs/>
              </w:rPr>
            </w:pPr>
            <w:r w:rsidRPr="006E7FB7">
              <w:rPr>
                <w:b/>
                <w:bCs/>
              </w:rPr>
              <w:t>Name</w:t>
            </w:r>
          </w:p>
        </w:tc>
        <w:tc>
          <w:tcPr>
            <w:tcW w:w="2127" w:type="dxa"/>
            <w:gridSpan w:val="2"/>
            <w:shd w:val="clear" w:color="auto" w:fill="DAE9F7" w:themeFill="text2" w:themeFillTint="1A"/>
          </w:tcPr>
          <w:p w14:paraId="6A15F478" w14:textId="0032968A" w:rsidR="00DF69D8" w:rsidRPr="006E7FB7" w:rsidRDefault="00DF69D8" w:rsidP="00DF69D8">
            <w:pPr>
              <w:rPr>
                <w:b/>
                <w:bCs/>
              </w:rPr>
            </w:pPr>
            <w:r w:rsidRPr="006E7FB7">
              <w:rPr>
                <w:b/>
                <w:bCs/>
              </w:rPr>
              <w:t>Umfrageelemente</w:t>
            </w:r>
          </w:p>
        </w:tc>
        <w:tc>
          <w:tcPr>
            <w:tcW w:w="1417" w:type="dxa"/>
            <w:shd w:val="clear" w:color="auto" w:fill="DAE9F7" w:themeFill="text2" w:themeFillTint="1A"/>
          </w:tcPr>
          <w:p w14:paraId="18F87ED7" w14:textId="14203053" w:rsidR="00DF69D8" w:rsidRPr="006E7FB7" w:rsidRDefault="00DF69D8" w:rsidP="00DF69D8">
            <w:pPr>
              <w:rPr>
                <w:b/>
                <w:bCs/>
              </w:rPr>
            </w:pPr>
            <w:r w:rsidRPr="006E7FB7">
              <w:rPr>
                <w:b/>
                <w:bCs/>
              </w:rPr>
              <w:t>Typ</w:t>
            </w:r>
          </w:p>
        </w:tc>
        <w:tc>
          <w:tcPr>
            <w:tcW w:w="2075" w:type="dxa"/>
            <w:shd w:val="clear" w:color="auto" w:fill="DAE9F7" w:themeFill="text2" w:themeFillTint="1A"/>
          </w:tcPr>
          <w:p w14:paraId="1026B063" w14:textId="4B2A1455" w:rsidR="00DF69D8" w:rsidRPr="006E7FB7" w:rsidRDefault="00DF69D8" w:rsidP="00DF69D8">
            <w:pPr>
              <w:rPr>
                <w:b/>
                <w:bCs/>
              </w:rPr>
            </w:pPr>
            <w:r w:rsidRPr="006E7FB7">
              <w:rPr>
                <w:b/>
                <w:bCs/>
              </w:rPr>
              <w:t>Hypothese</w:t>
            </w:r>
          </w:p>
        </w:tc>
      </w:tr>
      <w:tr w:rsidR="00DF69D8" w14:paraId="7D006D79" w14:textId="77777777" w:rsidTr="00DF69D8">
        <w:tc>
          <w:tcPr>
            <w:tcW w:w="3397" w:type="dxa"/>
          </w:tcPr>
          <w:p w14:paraId="799BC16E" w14:textId="090D3440" w:rsidR="00DF69D8" w:rsidRDefault="00DF69D8" w:rsidP="00DF69D8">
            <w:r>
              <w:t>Beabsichtigte Wahlbeteiligung</w:t>
            </w:r>
          </w:p>
        </w:tc>
        <w:tc>
          <w:tcPr>
            <w:tcW w:w="1985" w:type="dxa"/>
          </w:tcPr>
          <w:p w14:paraId="18155D9D" w14:textId="403E1A71" w:rsidR="00DF69D8" w:rsidRDefault="00DF69D8" w:rsidP="00DF69D8">
            <w:r>
              <w:t>EVB2-C, EVB1-C</w:t>
            </w:r>
          </w:p>
        </w:tc>
        <w:tc>
          <w:tcPr>
            <w:tcW w:w="1559" w:type="dxa"/>
            <w:gridSpan w:val="2"/>
          </w:tcPr>
          <w:p w14:paraId="6C70C670" w14:textId="273AA2D6" w:rsidR="00DF69D8" w:rsidRDefault="00DF69D8" w:rsidP="00DF69D8">
            <w:r>
              <w:t>Abhängig</w:t>
            </w:r>
          </w:p>
        </w:tc>
        <w:tc>
          <w:tcPr>
            <w:tcW w:w="2075" w:type="dxa"/>
          </w:tcPr>
          <w:p w14:paraId="3D799972" w14:textId="67E4A366" w:rsidR="00DF69D8" w:rsidRDefault="00DF69D8" w:rsidP="00DF69D8">
            <w:r>
              <w:t>H1</w:t>
            </w:r>
          </w:p>
        </w:tc>
      </w:tr>
      <w:tr w:rsidR="00DF69D8" w14:paraId="2AA17C74" w14:textId="77777777" w:rsidTr="00DF69D8">
        <w:tc>
          <w:tcPr>
            <w:tcW w:w="3397" w:type="dxa"/>
          </w:tcPr>
          <w:p w14:paraId="4BE1DEA0" w14:textId="5A9A3AA3" w:rsidR="00DF69D8" w:rsidRDefault="00DF69D8" w:rsidP="00DF69D8">
            <w:r>
              <w:t>Vorhergesagte Substitutionsrate</w:t>
            </w:r>
          </w:p>
        </w:tc>
        <w:tc>
          <w:tcPr>
            <w:tcW w:w="1985" w:type="dxa"/>
          </w:tcPr>
          <w:p w14:paraId="2EB6587F" w14:textId="725ABEAE" w:rsidR="00DF69D8" w:rsidRDefault="00DF69D8" w:rsidP="00DF69D8">
            <w:r>
              <w:t>EVB3</w:t>
            </w:r>
          </w:p>
        </w:tc>
        <w:tc>
          <w:tcPr>
            <w:tcW w:w="1559" w:type="dxa"/>
            <w:gridSpan w:val="2"/>
          </w:tcPr>
          <w:p w14:paraId="245EA85C" w14:textId="2DCEBC53" w:rsidR="00DF69D8" w:rsidRDefault="00DF69D8" w:rsidP="00DF69D8">
            <w:r>
              <w:t>A</w:t>
            </w:r>
            <w:r>
              <w:t>bhängig</w:t>
            </w:r>
          </w:p>
        </w:tc>
        <w:tc>
          <w:tcPr>
            <w:tcW w:w="2075" w:type="dxa"/>
          </w:tcPr>
          <w:p w14:paraId="5E6D8558" w14:textId="2105ED0F" w:rsidR="00DF69D8" w:rsidRDefault="00DF69D8" w:rsidP="00DF69D8">
            <w:r>
              <w:t>H2</w:t>
            </w:r>
          </w:p>
        </w:tc>
      </w:tr>
      <w:tr w:rsidR="00DF69D8" w14:paraId="23756320" w14:textId="77777777" w:rsidTr="00DF69D8">
        <w:tc>
          <w:tcPr>
            <w:tcW w:w="3397" w:type="dxa"/>
          </w:tcPr>
          <w:p w14:paraId="64D17988" w14:textId="69C872AD" w:rsidR="00DF69D8" w:rsidRDefault="00DF69D8" w:rsidP="00DF69D8">
            <w:r>
              <w:t>Wahrgenommene Nützlichkeit</w:t>
            </w:r>
          </w:p>
        </w:tc>
        <w:tc>
          <w:tcPr>
            <w:tcW w:w="1985" w:type="dxa"/>
          </w:tcPr>
          <w:p w14:paraId="275F61F8" w14:textId="7A15603E" w:rsidR="00DF69D8" w:rsidRDefault="00DF69D8" w:rsidP="00DF69D8">
            <w:r>
              <w:t>UMUX1, UMUX2</w:t>
            </w:r>
          </w:p>
        </w:tc>
        <w:tc>
          <w:tcPr>
            <w:tcW w:w="1559" w:type="dxa"/>
            <w:gridSpan w:val="2"/>
          </w:tcPr>
          <w:p w14:paraId="1879AE99" w14:textId="1A2AA683" w:rsidR="00DF69D8" w:rsidRDefault="00DF69D8" w:rsidP="00DF69D8">
            <w:r>
              <w:t>A</w:t>
            </w:r>
            <w:r>
              <w:t>bhängig</w:t>
            </w:r>
          </w:p>
        </w:tc>
        <w:tc>
          <w:tcPr>
            <w:tcW w:w="2075" w:type="dxa"/>
          </w:tcPr>
          <w:p w14:paraId="0F2BEED0" w14:textId="4AA59830" w:rsidR="00DF69D8" w:rsidRDefault="00DF69D8" w:rsidP="00DF69D8">
            <w:r>
              <w:t>H3</w:t>
            </w:r>
          </w:p>
        </w:tc>
      </w:tr>
      <w:tr w:rsidR="00DF69D8" w14:paraId="2972678E" w14:textId="77777777" w:rsidTr="00DF69D8">
        <w:tc>
          <w:tcPr>
            <w:tcW w:w="3397" w:type="dxa"/>
          </w:tcPr>
          <w:p w14:paraId="7DEAEDB2" w14:textId="49E45387" w:rsidR="00DF69D8" w:rsidRDefault="00DF69D8" w:rsidP="00DF69D8">
            <w:r>
              <w:t>Wahrgenommene Benutzerfreundlichkeit</w:t>
            </w:r>
          </w:p>
        </w:tc>
        <w:tc>
          <w:tcPr>
            <w:tcW w:w="1985" w:type="dxa"/>
          </w:tcPr>
          <w:p w14:paraId="7CFB5D1B" w14:textId="17BCACB8" w:rsidR="00DF69D8" w:rsidRDefault="00DF69D8" w:rsidP="00DF69D8">
            <w:r>
              <w:t>UEQ</w:t>
            </w:r>
          </w:p>
        </w:tc>
        <w:tc>
          <w:tcPr>
            <w:tcW w:w="1559" w:type="dxa"/>
            <w:gridSpan w:val="2"/>
          </w:tcPr>
          <w:p w14:paraId="0DFD9D6F" w14:textId="5C10315A" w:rsidR="00DF69D8" w:rsidRDefault="00DF69D8" w:rsidP="00DF69D8">
            <w:r>
              <w:t>A</w:t>
            </w:r>
            <w:r>
              <w:t>bhängig</w:t>
            </w:r>
          </w:p>
        </w:tc>
        <w:tc>
          <w:tcPr>
            <w:tcW w:w="2075" w:type="dxa"/>
          </w:tcPr>
          <w:p w14:paraId="558D513D" w14:textId="31ADBBEA" w:rsidR="00DF69D8" w:rsidRDefault="00DF69D8" w:rsidP="00DF69D8">
            <w:r>
              <w:t>H4</w:t>
            </w:r>
          </w:p>
        </w:tc>
      </w:tr>
      <w:tr w:rsidR="00DF69D8" w14:paraId="7AC10A6D" w14:textId="77777777" w:rsidTr="00DF69D8">
        <w:tc>
          <w:tcPr>
            <w:tcW w:w="3397" w:type="dxa"/>
          </w:tcPr>
          <w:p w14:paraId="7FB1AEC4" w14:textId="57654579" w:rsidR="00DF69D8" w:rsidRDefault="00DF69D8" w:rsidP="00DF69D8">
            <w:r>
              <w:t>Akzeptanz</w:t>
            </w:r>
          </w:p>
        </w:tc>
        <w:tc>
          <w:tcPr>
            <w:tcW w:w="1985" w:type="dxa"/>
          </w:tcPr>
          <w:p w14:paraId="26BA29CD" w14:textId="742DDFA8" w:rsidR="00DF69D8" w:rsidRDefault="00DF69D8" w:rsidP="00DF69D8">
            <w:r>
              <w:t>PE, EE, SI, FC, HM, PV, HA, BI</w:t>
            </w:r>
          </w:p>
        </w:tc>
        <w:tc>
          <w:tcPr>
            <w:tcW w:w="1559" w:type="dxa"/>
            <w:gridSpan w:val="2"/>
          </w:tcPr>
          <w:p w14:paraId="5E0E4C01" w14:textId="5AB3AE8B" w:rsidR="00DF69D8" w:rsidRDefault="00DF69D8" w:rsidP="00DF69D8">
            <w:r>
              <w:t>A</w:t>
            </w:r>
            <w:r>
              <w:t>bhängig</w:t>
            </w:r>
          </w:p>
        </w:tc>
        <w:tc>
          <w:tcPr>
            <w:tcW w:w="2075" w:type="dxa"/>
          </w:tcPr>
          <w:p w14:paraId="6586ADA9" w14:textId="5D671DF1" w:rsidR="00DF69D8" w:rsidRDefault="00DF69D8" w:rsidP="00DF69D8">
            <w:r>
              <w:t>H5</w:t>
            </w:r>
          </w:p>
        </w:tc>
      </w:tr>
      <w:tr w:rsidR="00DF69D8" w14:paraId="3BFFF268" w14:textId="77777777" w:rsidTr="00DF69D8">
        <w:tc>
          <w:tcPr>
            <w:tcW w:w="3397" w:type="dxa"/>
          </w:tcPr>
          <w:p w14:paraId="049E3399" w14:textId="63270E38" w:rsidR="00DF69D8" w:rsidRDefault="00DF69D8" w:rsidP="00DF69D8">
            <w:r>
              <w:t>Integration eines KI-Chatbots</w:t>
            </w:r>
          </w:p>
        </w:tc>
        <w:tc>
          <w:tcPr>
            <w:tcW w:w="1985" w:type="dxa"/>
          </w:tcPr>
          <w:p w14:paraId="77D6987D" w14:textId="39ABCED6" w:rsidR="00DF69D8" w:rsidRDefault="000543CE" w:rsidP="00DF69D8">
            <w:r>
              <w:t>A-Test, B-Test</w:t>
            </w:r>
          </w:p>
        </w:tc>
        <w:tc>
          <w:tcPr>
            <w:tcW w:w="1559" w:type="dxa"/>
            <w:gridSpan w:val="2"/>
          </w:tcPr>
          <w:p w14:paraId="17DDCE79" w14:textId="324983B1" w:rsidR="00DF69D8" w:rsidRDefault="00DF69D8" w:rsidP="00DF69D8">
            <w:r>
              <w:t>Unabhängig</w:t>
            </w:r>
          </w:p>
        </w:tc>
        <w:tc>
          <w:tcPr>
            <w:tcW w:w="2075" w:type="dxa"/>
          </w:tcPr>
          <w:p w14:paraId="3346BE51" w14:textId="4FE46162" w:rsidR="00DF69D8" w:rsidRDefault="00DF69D8" w:rsidP="00DF69D8">
            <w:r>
              <w:t>H3, H4, H5</w:t>
            </w:r>
          </w:p>
        </w:tc>
      </w:tr>
      <w:tr w:rsidR="00DF69D8" w14:paraId="3B54E4E7" w14:textId="77777777" w:rsidTr="00DF69D8">
        <w:tc>
          <w:tcPr>
            <w:tcW w:w="3397" w:type="dxa"/>
          </w:tcPr>
          <w:p w14:paraId="3C89992E" w14:textId="6C595D52" w:rsidR="00DF69D8" w:rsidRDefault="00DF69D8" w:rsidP="00DF69D8">
            <w:r>
              <w:t>Alter</w:t>
            </w:r>
          </w:p>
        </w:tc>
        <w:tc>
          <w:tcPr>
            <w:tcW w:w="1985" w:type="dxa"/>
          </w:tcPr>
          <w:p w14:paraId="1F09A7C4" w14:textId="442E3A91" w:rsidR="00DF69D8" w:rsidRDefault="00DF69D8" w:rsidP="00DF69D8">
            <w:r>
              <w:t>D1</w:t>
            </w:r>
          </w:p>
        </w:tc>
        <w:tc>
          <w:tcPr>
            <w:tcW w:w="1559" w:type="dxa"/>
            <w:gridSpan w:val="2"/>
          </w:tcPr>
          <w:p w14:paraId="5205B658" w14:textId="43DFE814" w:rsidR="00DF69D8" w:rsidRDefault="00DF69D8" w:rsidP="00DF69D8">
            <w:r>
              <w:t>Moderation</w:t>
            </w:r>
          </w:p>
        </w:tc>
        <w:tc>
          <w:tcPr>
            <w:tcW w:w="2075" w:type="dxa"/>
          </w:tcPr>
          <w:p w14:paraId="40313898" w14:textId="1C99598C" w:rsidR="00DF69D8" w:rsidRDefault="00DF69D8" w:rsidP="00DF69D8">
            <w:r>
              <w:t>H1, H2, H3, H4, H5</w:t>
            </w:r>
          </w:p>
        </w:tc>
      </w:tr>
      <w:tr w:rsidR="00DF69D8" w14:paraId="5C19455A" w14:textId="77777777" w:rsidTr="00DF69D8">
        <w:tc>
          <w:tcPr>
            <w:tcW w:w="3397" w:type="dxa"/>
          </w:tcPr>
          <w:p w14:paraId="215E1DFB" w14:textId="3B5E10F8" w:rsidR="00DF69D8" w:rsidRDefault="00DF69D8" w:rsidP="00DF69D8">
            <w:r>
              <w:t>Geschlecht</w:t>
            </w:r>
          </w:p>
        </w:tc>
        <w:tc>
          <w:tcPr>
            <w:tcW w:w="1985" w:type="dxa"/>
          </w:tcPr>
          <w:p w14:paraId="02E6531E" w14:textId="05C63EA6" w:rsidR="00DF69D8" w:rsidRDefault="00DF69D8" w:rsidP="00DF69D8">
            <w:r>
              <w:t>D2</w:t>
            </w:r>
          </w:p>
        </w:tc>
        <w:tc>
          <w:tcPr>
            <w:tcW w:w="1559" w:type="dxa"/>
            <w:gridSpan w:val="2"/>
          </w:tcPr>
          <w:p w14:paraId="3A60A685" w14:textId="332C2B57" w:rsidR="00DF69D8" w:rsidRDefault="00DF69D8" w:rsidP="00DF69D8">
            <w:r>
              <w:t>Moderation</w:t>
            </w:r>
          </w:p>
        </w:tc>
        <w:tc>
          <w:tcPr>
            <w:tcW w:w="2075" w:type="dxa"/>
          </w:tcPr>
          <w:p w14:paraId="28E108BF" w14:textId="4F2779AA" w:rsidR="00DF69D8" w:rsidRDefault="00DF69D8" w:rsidP="00DF69D8">
            <w:r>
              <w:t>H1, H2, H3, H4, H5</w:t>
            </w:r>
          </w:p>
        </w:tc>
      </w:tr>
      <w:tr w:rsidR="00DF69D8" w14:paraId="41F3A7CB" w14:textId="77777777" w:rsidTr="00DF69D8">
        <w:tc>
          <w:tcPr>
            <w:tcW w:w="3397" w:type="dxa"/>
          </w:tcPr>
          <w:p w14:paraId="455E9CC8" w14:textId="22BDCF70" w:rsidR="00DF69D8" w:rsidRDefault="00DF69D8" w:rsidP="00DF69D8">
            <w:r>
              <w:t>Bildungsgrad</w:t>
            </w:r>
          </w:p>
        </w:tc>
        <w:tc>
          <w:tcPr>
            <w:tcW w:w="1985" w:type="dxa"/>
          </w:tcPr>
          <w:p w14:paraId="68DB4565" w14:textId="32B0D816" w:rsidR="00DF69D8" w:rsidRDefault="00DF69D8" w:rsidP="00DF69D8">
            <w:r>
              <w:t>D5</w:t>
            </w:r>
          </w:p>
        </w:tc>
        <w:tc>
          <w:tcPr>
            <w:tcW w:w="1559" w:type="dxa"/>
            <w:gridSpan w:val="2"/>
          </w:tcPr>
          <w:p w14:paraId="4E29BC6E" w14:textId="40876E5D" w:rsidR="00DF69D8" w:rsidRDefault="00DF69D8" w:rsidP="00DF69D8">
            <w:r>
              <w:t>Moderation</w:t>
            </w:r>
          </w:p>
        </w:tc>
        <w:tc>
          <w:tcPr>
            <w:tcW w:w="2075" w:type="dxa"/>
          </w:tcPr>
          <w:p w14:paraId="322EA16D" w14:textId="38735E54" w:rsidR="00DF69D8" w:rsidRDefault="00DF69D8" w:rsidP="00DF69D8">
            <w:r>
              <w:t>H1, H2, H3, H4, H5</w:t>
            </w:r>
          </w:p>
        </w:tc>
      </w:tr>
      <w:tr w:rsidR="00DF69D8" w14:paraId="1C2C9457" w14:textId="77777777" w:rsidTr="00DF69D8">
        <w:tc>
          <w:tcPr>
            <w:tcW w:w="3397" w:type="dxa"/>
          </w:tcPr>
          <w:p w14:paraId="0AB5EFA5" w14:textId="66CBD141" w:rsidR="00DF69D8" w:rsidRDefault="00DF69D8" w:rsidP="00DF69D8">
            <w:r>
              <w:t>Politische Gesinnung</w:t>
            </w:r>
          </w:p>
        </w:tc>
        <w:tc>
          <w:tcPr>
            <w:tcW w:w="1985" w:type="dxa"/>
          </w:tcPr>
          <w:p w14:paraId="01C51A36" w14:textId="49C4094E" w:rsidR="00DF69D8" w:rsidRDefault="00DF69D8" w:rsidP="00DF69D8">
            <w:r>
              <w:t>D3, D4</w:t>
            </w:r>
          </w:p>
        </w:tc>
        <w:tc>
          <w:tcPr>
            <w:tcW w:w="1559" w:type="dxa"/>
            <w:gridSpan w:val="2"/>
          </w:tcPr>
          <w:p w14:paraId="529FF6D4" w14:textId="26A1C3BF" w:rsidR="00DF69D8" w:rsidRDefault="00DF69D8" w:rsidP="00DF69D8">
            <w:r>
              <w:t>Moderation</w:t>
            </w:r>
          </w:p>
        </w:tc>
        <w:tc>
          <w:tcPr>
            <w:tcW w:w="2075" w:type="dxa"/>
          </w:tcPr>
          <w:p w14:paraId="5DCCFDAC" w14:textId="3CF681C0" w:rsidR="00DF69D8" w:rsidRDefault="00DF69D8" w:rsidP="00DF69D8">
            <w:r>
              <w:t>H1, H2, H3, H4, H5</w:t>
            </w:r>
          </w:p>
        </w:tc>
      </w:tr>
      <w:tr w:rsidR="00DF69D8" w14:paraId="30B84CC3" w14:textId="77777777" w:rsidTr="00DF69D8">
        <w:tc>
          <w:tcPr>
            <w:tcW w:w="3397" w:type="dxa"/>
          </w:tcPr>
          <w:p w14:paraId="1468156E" w14:textId="179A51CD" w:rsidR="00DF69D8" w:rsidRDefault="00DF69D8" w:rsidP="00DF69D8">
            <w:r>
              <w:t>Technische Affinität</w:t>
            </w:r>
          </w:p>
        </w:tc>
        <w:tc>
          <w:tcPr>
            <w:tcW w:w="1985" w:type="dxa"/>
          </w:tcPr>
          <w:p w14:paraId="2AA06816" w14:textId="52A64C5A" w:rsidR="00DF69D8" w:rsidRDefault="00DF69D8" w:rsidP="00DF69D8">
            <w:r>
              <w:t>D6, D7, D8, D9</w:t>
            </w:r>
          </w:p>
        </w:tc>
        <w:tc>
          <w:tcPr>
            <w:tcW w:w="1559" w:type="dxa"/>
            <w:gridSpan w:val="2"/>
          </w:tcPr>
          <w:p w14:paraId="4FD2121D" w14:textId="26DF47B0" w:rsidR="00DF69D8" w:rsidRDefault="00DF69D8" w:rsidP="00DF69D8">
            <w:r>
              <w:t>Moderation</w:t>
            </w:r>
          </w:p>
        </w:tc>
        <w:tc>
          <w:tcPr>
            <w:tcW w:w="2075" w:type="dxa"/>
          </w:tcPr>
          <w:p w14:paraId="490DC7D7" w14:textId="57DC764B" w:rsidR="00DF69D8" w:rsidRDefault="00DF69D8" w:rsidP="00DF69D8">
            <w:r>
              <w:t>H1, H2, H3, H4, H5</w:t>
            </w:r>
          </w:p>
        </w:tc>
      </w:tr>
      <w:tr w:rsidR="006B6E93" w14:paraId="22153943" w14:textId="77777777" w:rsidTr="00DF69D8">
        <w:tc>
          <w:tcPr>
            <w:tcW w:w="3397" w:type="dxa"/>
          </w:tcPr>
          <w:p w14:paraId="40252257" w14:textId="088C8B7E" w:rsidR="006B6E93" w:rsidRDefault="006B6E93" w:rsidP="00DF69D8">
            <w:r>
              <w:t>Bisherige Wahlbeteiligung</w:t>
            </w:r>
          </w:p>
        </w:tc>
        <w:tc>
          <w:tcPr>
            <w:tcW w:w="1985" w:type="dxa"/>
          </w:tcPr>
          <w:p w14:paraId="6BA3472F" w14:textId="6EB602E6" w:rsidR="006B6E93" w:rsidRDefault="006B6E93" w:rsidP="00DF69D8">
            <w:r>
              <w:t>VB1-A, VB1-B, VB2-A, VB2-B</w:t>
            </w:r>
          </w:p>
        </w:tc>
        <w:tc>
          <w:tcPr>
            <w:tcW w:w="1559" w:type="dxa"/>
            <w:gridSpan w:val="2"/>
          </w:tcPr>
          <w:p w14:paraId="71EEBF45" w14:textId="285FD19A" w:rsidR="006B6E93" w:rsidRDefault="00680A8C" w:rsidP="00DF69D8">
            <w:r>
              <w:t>Kontrolle</w:t>
            </w:r>
          </w:p>
        </w:tc>
        <w:tc>
          <w:tcPr>
            <w:tcW w:w="2075" w:type="dxa"/>
          </w:tcPr>
          <w:p w14:paraId="6F2CBB2A" w14:textId="30408040" w:rsidR="006B6E93" w:rsidRDefault="006B6E93" w:rsidP="00DF69D8">
            <w:r>
              <w:t>-</w:t>
            </w:r>
          </w:p>
        </w:tc>
      </w:tr>
      <w:tr w:rsidR="006B6E93" w14:paraId="6DD57042" w14:textId="77777777" w:rsidTr="00DF69D8">
        <w:tc>
          <w:tcPr>
            <w:tcW w:w="3397" w:type="dxa"/>
          </w:tcPr>
          <w:p w14:paraId="515CF637" w14:textId="0641AFF9" w:rsidR="006B6E93" w:rsidRDefault="006B6E93" w:rsidP="00DF69D8">
            <w:r>
              <w:t>Politisches Interesse</w:t>
            </w:r>
          </w:p>
        </w:tc>
        <w:tc>
          <w:tcPr>
            <w:tcW w:w="1985" w:type="dxa"/>
          </w:tcPr>
          <w:p w14:paraId="765E8A59" w14:textId="30AF4BF1" w:rsidR="006B6E93" w:rsidRDefault="006B6E93" w:rsidP="00DF69D8">
            <w:r>
              <w:t>VB3</w:t>
            </w:r>
          </w:p>
        </w:tc>
        <w:tc>
          <w:tcPr>
            <w:tcW w:w="1559" w:type="dxa"/>
            <w:gridSpan w:val="2"/>
          </w:tcPr>
          <w:p w14:paraId="23EE6787" w14:textId="27045811" w:rsidR="006B6E93" w:rsidRDefault="006B6E93" w:rsidP="00DF69D8">
            <w:r>
              <w:t>Kontrolle</w:t>
            </w:r>
          </w:p>
        </w:tc>
        <w:tc>
          <w:tcPr>
            <w:tcW w:w="2075" w:type="dxa"/>
          </w:tcPr>
          <w:p w14:paraId="0C066ECD" w14:textId="1C45ECAF" w:rsidR="006B6E93" w:rsidRDefault="006B6E93" w:rsidP="00DF69D8">
            <w:r>
              <w:t>-</w:t>
            </w:r>
          </w:p>
        </w:tc>
      </w:tr>
    </w:tbl>
    <w:p w14:paraId="25D1617D" w14:textId="3C44CB06" w:rsidR="00673CB1" w:rsidRDefault="00673CB1" w:rsidP="00673CB1">
      <w:pPr>
        <w:pStyle w:val="Heading2"/>
      </w:pPr>
      <w:r>
        <w:t>Umfrage</w:t>
      </w:r>
      <w:r w:rsidR="008D0F31">
        <w:t>elemente</w:t>
      </w:r>
    </w:p>
    <w:p w14:paraId="5ABAE715" w14:textId="1FE49B14" w:rsidR="006B5941" w:rsidRDefault="00C00F8C" w:rsidP="006B5941">
      <w:r>
        <w:t xml:space="preserve">Der quantitative Ansatz der vorliegenden Forschungsarbeit erfordert die Ausarbeitung einer Umfrage und der dazugehörigen Umfrageelemente. Die Umfragegestaltung inkludiert dabei ausschliesslich geschlossene Fragen mit verschiedenen Skalentypen. Dabei werden Ordinale-, Intervall- und Metrische-Skalen gleichermassen eingesetzt. Die Ordinal-Skalen helfen beim Bilden von Rangordnungen ohne vergleichbare Abstände zwischen den Objekten. Die Auswertung erfolgt mit einer Prozentangabe. Die Intervall-Skalen messen Abstände zwischen den Objekten. Dabei werden Likert-Skalen eingesetzt und die Auswertung erfolgt durch die Berechnung von Mittelwerten, t-Tests und Signifikanz-Analysen. Die metrischen Skalen besitzen im Vergleich zu den Intervall-Skalen einen natürlichen Nullpunkt und ermöglichen einen Vergleich der Abstände und deren Verhältnisse. Die Messinstrumente sind dabei dieselben. Um die verschiedenen abhängigen </w:t>
      </w:r>
      <w:r w:rsidR="006B6E93">
        <w:t>Variablen</w:t>
      </w:r>
      <w:r>
        <w:t xml:space="preserve"> zu messen wird eine Kombination aus Single-Item- </w:t>
      </w:r>
      <w:r>
        <w:fldChar w:fldCharType="begin"/>
      </w:r>
      <w:r>
        <w:instrText xml:space="preserve"> ADDIN ZOTERO_ITEM CSL_CITATION {"citationID":"5Mowb15J","properties":{"formattedCitation":"(Bergkvist &amp; Rossiter, 2007)","plainCitation":"(Bergkvist &amp; Rossiter, 2007)","noteIndex":0},"citationItems":[{"id":168,"uris":["http://zotero.org/users/local/TXPfkvri/items/Z8GXL3TT"],"itemData":{"id":168,"type":"article-journal","abstract":"This study compares the predictive validity of single-item and multiple-item measures of attitude toward the ad (AAd) and attitude toward the brand (ABrand), which are two of the most widely measured constructs in marketing. The authors assess the ability of AAd to predict ABrand in copy tests of four print advertisements for diverse new products. There is no difference in the predictive validity of the multiple-item and single-item measures. The authors conclude that for the many constructs in marketing that consist of a concrete singular object and a concrete attribute, such as AAd or ABrand, single-item measures should be used.","container-title":"Journal of Marketing Research","DOI":"10.1509/jmkr.44.2.175","ISSN":"0022-2437, 1547-7193","issue":"2","language":"en","license":"https://journals.sagepub.com/page/policies/text-and-data-mining-license","note":"publisher: SAGE Publications","page":"175-184","source":"Crossref","title":"The Predictive Validity of Multiple-Item versus Single-Item Measures of the Same Constructs","volume":"44","author":[{"family":"Bergkvist","given":"Lars"},{"family":"Rossiter","given":"John R."}],"issued":{"date-parts":[["2007",5]]}}}],"schema":"https://github.com/citation-style-language/schema/raw/master/csl-citation.json"} </w:instrText>
      </w:r>
      <w:r>
        <w:fldChar w:fldCharType="separate"/>
      </w:r>
      <w:r w:rsidRPr="00C00F8C">
        <w:rPr>
          <w:rFonts w:ascii="Aptos" w:hAnsi="Aptos"/>
        </w:rPr>
        <w:t>(</w:t>
      </w:r>
      <w:proofErr w:type="spellStart"/>
      <w:r w:rsidRPr="00C00F8C">
        <w:rPr>
          <w:rFonts w:ascii="Aptos" w:hAnsi="Aptos"/>
        </w:rPr>
        <w:t>Bergkvist</w:t>
      </w:r>
      <w:proofErr w:type="spellEnd"/>
      <w:r w:rsidRPr="00C00F8C">
        <w:rPr>
          <w:rFonts w:ascii="Aptos" w:hAnsi="Aptos"/>
        </w:rPr>
        <w:t xml:space="preserve"> &amp; </w:t>
      </w:r>
      <w:proofErr w:type="spellStart"/>
      <w:r w:rsidRPr="00C00F8C">
        <w:rPr>
          <w:rFonts w:ascii="Aptos" w:hAnsi="Aptos"/>
        </w:rPr>
        <w:t>Rossiter</w:t>
      </w:r>
      <w:proofErr w:type="spellEnd"/>
      <w:r w:rsidRPr="00C00F8C">
        <w:rPr>
          <w:rFonts w:ascii="Aptos" w:hAnsi="Aptos"/>
        </w:rPr>
        <w:t>, 2007)</w:t>
      </w:r>
      <w:r>
        <w:fldChar w:fldCharType="end"/>
      </w:r>
      <w:r>
        <w:t xml:space="preserve"> und Multi-Item</w:t>
      </w:r>
      <w:r w:rsidR="00456729">
        <w:t xml:space="preserve"> </w:t>
      </w:r>
      <w:r w:rsidR="00456729">
        <w:fldChar w:fldCharType="begin"/>
      </w:r>
      <w:r w:rsidR="00456729">
        <w:instrText xml:space="preserve"> ADDIN ZOTERO_ITEM CSL_CITATION {"citationID":"bGYZLPif","properties":{"formattedCitation":"(Diamantopoulos et al., 2012)","plainCitation":"(Diamantopoulos et al., 2012)","noteIndex":0},"citationItems":[{"id":169,"uris":["http://zotero.org/users/local/TXPfkvri/items/CI8RGFVG"],"itemData":{"id":169,"type":"article-journal","container-title":"Journal of the Academy of Marketing Science","DOI":"10.1007/s11747-011-0300-3","ISSN":"0092-0703, 1552-7824","issue":"3","journalAbbreviation":"J. of the Acad. Mark. Sci.","language":"en","note":"publisher: Springer Science and Business Media LLC","page":"434-449","source":"Crossref","title":"Guidelines for choosing between multi-item and single-item scales for construct measurement: a predictive validity perspective","title-short":"Guidelines for choosing between multi-item and single-item scales for construct measurement","volume":"40","author":[{"family":"Diamantopoulos","given":"Adamantios"},{"family":"Sarstedt","given":"Marko"},{"family":"Fuchs","given":"Christoph"},{"family":"Wilczynski","given":"Petra"},{"family":"Kaiser","given":"Sebastian"}],"issued":{"date-parts":[["2012",5]]}}}],"schema":"https://github.com/citation-style-language/schema/raw/master/csl-citation.json"} </w:instrText>
      </w:r>
      <w:r w:rsidR="00456729">
        <w:fldChar w:fldCharType="separate"/>
      </w:r>
      <w:r w:rsidR="00456729" w:rsidRPr="00456729">
        <w:rPr>
          <w:rFonts w:ascii="Aptos" w:hAnsi="Aptos"/>
        </w:rPr>
        <w:t>(</w:t>
      </w:r>
      <w:proofErr w:type="spellStart"/>
      <w:r w:rsidR="00456729" w:rsidRPr="00456729">
        <w:rPr>
          <w:rFonts w:ascii="Aptos" w:hAnsi="Aptos"/>
        </w:rPr>
        <w:t>Diamantopoulos</w:t>
      </w:r>
      <w:proofErr w:type="spellEnd"/>
      <w:r w:rsidR="00456729" w:rsidRPr="00456729">
        <w:rPr>
          <w:rFonts w:ascii="Aptos" w:hAnsi="Aptos"/>
        </w:rPr>
        <w:t xml:space="preserve"> et al., 2012)</w:t>
      </w:r>
      <w:r w:rsidR="00456729">
        <w:fldChar w:fldCharType="end"/>
      </w:r>
      <w:r>
        <w:t xml:space="preserve"> Messungen vorgenommen.</w:t>
      </w:r>
      <w:r w:rsidR="00456729">
        <w:t xml:space="preserve"> Die Umfrage wurde in folgenden Kategorien unterteilt (i) «Vote-</w:t>
      </w:r>
      <w:proofErr w:type="spellStart"/>
      <w:r w:rsidR="00456729">
        <w:t>Behavior</w:t>
      </w:r>
      <w:proofErr w:type="spellEnd"/>
      <w:r w:rsidR="00456729">
        <w:t>» enthält fünf Fragen die das bisherige Wahlverhalten der Teilnehmer*innen ermitteln soll (ii) der zweite Block der Umfrage besteht aus den randomisiert zugewiesenen Blöcke «A-Test» und «B-Test». Hier wird der «</w:t>
      </w:r>
      <w:proofErr w:type="spellStart"/>
      <w:r w:rsidR="00456729">
        <w:t>Between-Subject</w:t>
      </w:r>
      <w:proofErr w:type="spellEnd"/>
      <w:r w:rsidR="00456729">
        <w:t xml:space="preserve">» Test durchgeführt und die zwei verschiedenen Experimentalbedingungen hergestellt. Die zwei Experimentblöcke bestehen aus einer kurzen Einleitung und der Einbindung der jeweiligen Mockup Variante durch ein iFrame. </w:t>
      </w:r>
      <w:r w:rsidR="008B1014">
        <w:t xml:space="preserve">(iii) </w:t>
      </w:r>
      <w:r w:rsidR="00456729">
        <w:t xml:space="preserve">Der dritte Block «UTAUT» besteht aus acht Fragen, welche die Akzeptanz der jeweiligen Experimentalbedingung ermitteln sollen. Dabei wird eine Multi-Item Messung durchgeführt basierend auf standardisierten Umfrageelemente aus dem UTAUT2 Modell </w:t>
      </w:r>
      <w:r w:rsidR="00456729">
        <w:fldChar w:fldCharType="begin"/>
      </w:r>
      <w:r w:rsidR="00456729">
        <w:instrText xml:space="preserve"> ADDIN ZOTERO_ITEM CSL_CITATION {"citationID":"2pGMv5tP","properties":{"formattedCitation":"(Davis, 1989; Venkatesh et al., 2012)","plainCitation":"(Davis, 1989; Venkatesh et al., 2012)","noteIndex":0},"citationItems":[{"id":17,"uris":["http://zotero.org/users/local/TXPfkvri/items/QVAQ9DI3"],"itemData":{"id":17,"type":"article-journal","container-title":"MIS Quarterly","DOI":"10.2307/249008","page":"319-340","title":"Perceived usefulness, perceived ease of use, and user acceptance of information technology","author":[{"family":"Davis","given":"Fred D."}],"issued":{"date-parts":[["1989"]]}}},{"id":19,"uris":["http://zotero.org/users/local/TXPfkvri/items/TWNW4DAE"],"itemData":{"id":19,"type":"article-journal","container-title":"MIS Quarterly","DOI":"10.2307/41410412","page":"157-178","title":"Consumer Acceptance and use of Information technology: Extending the unified Theory of Acceptance and Use of technology1","author":[{"family":"Venkatesh","given":"Viswanath"},{"family":"Thong","given":"James Y. L."},{"family":"Xu","given":"Xin"}],"issued":{"date-parts":[["2012"]]}}}],"schema":"https://github.com/citation-style-language/schema/raw/master/csl-citation.json"} </w:instrText>
      </w:r>
      <w:r w:rsidR="00456729">
        <w:fldChar w:fldCharType="separate"/>
      </w:r>
      <w:r w:rsidR="00456729" w:rsidRPr="00456729">
        <w:rPr>
          <w:rFonts w:ascii="Aptos" w:hAnsi="Aptos"/>
        </w:rPr>
        <w:t>(Davis, 1989; Venkatesh et al., 2012)</w:t>
      </w:r>
      <w:r w:rsidR="00456729">
        <w:fldChar w:fldCharType="end"/>
      </w:r>
      <w:r w:rsidR="00456729">
        <w:t xml:space="preserve">. </w:t>
      </w:r>
      <w:r w:rsidR="008B1014">
        <w:t xml:space="preserve">(iv) </w:t>
      </w:r>
      <w:r w:rsidR="00456729">
        <w:t xml:space="preserve">Der vierte Block «SUS» beinhaltet zwei verschiedene Modelle um die Nützlichkeit und Benutzerfreundlichkeit zu messen. Dabei wird der «System-Usability-Scale» </w:t>
      </w:r>
      <w:r w:rsidR="00456729">
        <w:fldChar w:fldCharType="begin"/>
      </w:r>
      <w:r w:rsidR="00456729">
        <w:instrText xml:space="preserve"> ADDIN ZOTERO_ITEM CSL_CITATION {"citationID":"uaojV9Yb","properties":{"formattedCitation":"(Lewis, 2018; Lewis et al., 2013)","plainCitation":"(Lewis, 2018; Lewis et al., 2013)","noteIndex":0},"citationItems":[{"id":21,"uris":["http://zotero.org/users/local/TXPfkvri/items/IBMDBLIL"],"itemData":{"id":21,"type":"article-journal","container-title":"International Journal of Human–Computer Interaction","DOI":"10.1080/10447318.2018.1455307","title":"The system usability scale: past, present, and future","URL":"https://www.tandfonline.com/doi/full/10.1080/10447318.2018.1455307","author":[{"family":"Lewis","given":"James R."}],"issued":{"date-parts":[["2018"]]}}},{"id":138,"uris":["http://zotero.org/users/local/TXPfkvri/items/Q6G3I7AN"],"itemData":{"id":138,"type":"paper-conference","container-title":"Proceedings of the SIGCHI Conference on Human Factors in Computing Systems","DOI":"10.1145/2470654.2481287","event-place":"Paris France","event-title":"CHI '13: CHI Conference on Human Factors in Computing Systems","ISBN":"978-1-4503-1899-0","language":"en","page":"2099-2102","publisher":"ACM","publisher-place":"Paris France","source":"DOI.org (Crossref)","title":"UMUX-LITE: when there's no time for the SUS","title-short":"UMUX-LITE","URL":"https://dl.acm.org/doi/10.1145/2470654.2481287","author":[{"family":"Lewis","given":"James R."},{"family":"Utesch","given":"Brian S."},{"family":"Maher","given":"Deborah E."}],"accessed":{"date-parts":[["2025",2,24]]},"issued":{"date-parts":[["2013",4,27]]}}}],"schema":"https://github.com/citation-style-language/schema/raw/master/csl-citation.json"} </w:instrText>
      </w:r>
      <w:r w:rsidR="00456729">
        <w:fldChar w:fldCharType="separate"/>
      </w:r>
      <w:r w:rsidR="00456729" w:rsidRPr="00456729">
        <w:rPr>
          <w:rFonts w:ascii="Aptos" w:hAnsi="Aptos"/>
        </w:rPr>
        <w:t>(Lewis, 2018; Lewis et al., 2013)</w:t>
      </w:r>
      <w:r w:rsidR="00456729">
        <w:fldChar w:fldCharType="end"/>
      </w:r>
      <w:r w:rsidR="00456729">
        <w:t xml:space="preserve"> und der «User Experience Questionnaire» </w:t>
      </w:r>
      <w:r w:rsidR="00456729">
        <w:fldChar w:fldCharType="begin"/>
      </w:r>
      <w:r w:rsidR="00456729">
        <w:instrText xml:space="preserve"> ADDIN ZOTERO_ITEM CSL_CITATION {"citationID":"dCvziSDb","properties":{"formattedCitation":"(Laugwitz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rsidR="00456729">
        <w:fldChar w:fldCharType="separate"/>
      </w:r>
      <w:r w:rsidR="00456729" w:rsidRPr="00456729">
        <w:rPr>
          <w:rFonts w:ascii="Aptos" w:hAnsi="Aptos"/>
        </w:rPr>
        <w:t>(</w:t>
      </w:r>
      <w:proofErr w:type="spellStart"/>
      <w:r w:rsidR="00456729" w:rsidRPr="00456729">
        <w:rPr>
          <w:rFonts w:ascii="Aptos" w:hAnsi="Aptos"/>
        </w:rPr>
        <w:t>Laugwitz</w:t>
      </w:r>
      <w:proofErr w:type="spellEnd"/>
      <w:r w:rsidR="00456729" w:rsidRPr="00456729">
        <w:rPr>
          <w:rFonts w:ascii="Aptos" w:hAnsi="Aptos"/>
        </w:rPr>
        <w:t xml:space="preserve"> et al., 2008)</w:t>
      </w:r>
      <w:r w:rsidR="00456729">
        <w:fldChar w:fldCharType="end"/>
      </w:r>
      <w:r w:rsidR="00456729">
        <w:t xml:space="preserve"> eingesetzt. Beide Modell</w:t>
      </w:r>
      <w:r w:rsidR="008B1014">
        <w:t>e</w:t>
      </w:r>
      <w:r w:rsidR="00456729">
        <w:t xml:space="preserve"> wurden für die vorliegende Forschungsarbeit angepasst und gekürzt. </w:t>
      </w:r>
      <w:r w:rsidR="008B1014">
        <w:t>(v)</w:t>
      </w:r>
      <w:r w:rsidR="00456729">
        <w:t>Der fünfte Block «Expected-Vote-</w:t>
      </w:r>
      <w:proofErr w:type="spellStart"/>
      <w:r w:rsidR="00456729">
        <w:t>Behavior</w:t>
      </w:r>
      <w:proofErr w:type="spellEnd"/>
      <w:r w:rsidR="00456729">
        <w:t>» versucht zu messen, wie das zukünftige Wahlverhalten der Umfrageteilnehmer*innen aussieht wenn eine E-Voting App zur Verfügung stünde.</w:t>
      </w:r>
      <w:r w:rsidR="00592942">
        <w:t xml:space="preserve"> Dabei dienten Umfrageelemente vom Leibniz-Institut für Sozialwissenschaften als </w:t>
      </w:r>
      <w:r w:rsidR="00592942">
        <w:lastRenderedPageBreak/>
        <w:t>Grundlage für die Ausformulierung.</w:t>
      </w:r>
      <w:r w:rsidR="00E5230B">
        <w:t xml:space="preserve"> (vi)</w:t>
      </w:r>
      <w:r w:rsidR="00592942">
        <w:t xml:space="preserve"> Im sechsten und letzten Teil der Umfrage werden demographische Merkmale wie Alter, Geschlecht, Bildung, politische Gesinnung und technologische Affinität ermittelt.</w:t>
      </w:r>
    </w:p>
    <w:p w14:paraId="4D410707" w14:textId="71840C2E" w:rsidR="008B1014" w:rsidRDefault="008B1014" w:rsidP="008B1014">
      <w:pPr>
        <w:pStyle w:val="Heading3"/>
      </w:pPr>
      <w:r>
        <w:t>Vote-Behavio</w:t>
      </w:r>
      <w:r w:rsidR="00E5230B">
        <w:t>u</w:t>
      </w:r>
      <w:r>
        <w:t>r (VB)</w:t>
      </w:r>
    </w:p>
    <w:p w14:paraId="1911D7BB" w14:textId="5C00E7C4" w:rsidR="0051182C" w:rsidRDefault="0051182C" w:rsidP="0051182C">
      <w:pPr>
        <w:pStyle w:val="Caption"/>
        <w:keepNext/>
      </w:pPr>
      <w:bookmarkStart w:id="3" w:name="_Toc194153769"/>
      <w:r>
        <w:t xml:space="preserve">Tabelle </w:t>
      </w:r>
      <w:r>
        <w:fldChar w:fldCharType="begin"/>
      </w:r>
      <w:r>
        <w:instrText xml:space="preserve"> SEQ Tabelle \* ARABIC </w:instrText>
      </w:r>
      <w:r>
        <w:fldChar w:fldCharType="separate"/>
      </w:r>
      <w:r w:rsidR="008F23C1">
        <w:rPr>
          <w:noProof/>
        </w:rPr>
        <w:t>3</w:t>
      </w:r>
      <w:r>
        <w:fldChar w:fldCharType="end"/>
      </w:r>
      <w:r>
        <w:t>: Vote-Behaviour Umfrageelemente</w:t>
      </w:r>
      <w:bookmarkEnd w:id="3"/>
    </w:p>
    <w:tbl>
      <w:tblPr>
        <w:tblStyle w:val="TableGrid"/>
        <w:tblW w:w="0" w:type="auto"/>
        <w:tblLook w:val="04A0" w:firstRow="1" w:lastRow="0" w:firstColumn="1" w:lastColumn="0" w:noHBand="0" w:noVBand="1"/>
      </w:tblPr>
      <w:tblGrid>
        <w:gridCol w:w="1795"/>
        <w:gridCol w:w="160"/>
        <w:gridCol w:w="7061"/>
      </w:tblGrid>
      <w:tr w:rsidR="00592942" w:rsidRPr="0051182C" w14:paraId="12425585" w14:textId="77777777" w:rsidTr="0051182C">
        <w:tc>
          <w:tcPr>
            <w:tcW w:w="2015" w:type="dxa"/>
            <w:gridSpan w:val="2"/>
            <w:shd w:val="clear" w:color="auto" w:fill="DAE9F7" w:themeFill="text2" w:themeFillTint="1A"/>
          </w:tcPr>
          <w:p w14:paraId="0F584F72" w14:textId="7F630177" w:rsidR="00592942" w:rsidRPr="0051182C" w:rsidRDefault="00592942" w:rsidP="00592942">
            <w:pPr>
              <w:rPr>
                <w:b/>
                <w:bCs/>
              </w:rPr>
            </w:pPr>
            <w:r w:rsidRPr="0051182C">
              <w:rPr>
                <w:b/>
                <w:bCs/>
              </w:rPr>
              <w:t>Unique Identifier</w:t>
            </w:r>
          </w:p>
        </w:tc>
        <w:tc>
          <w:tcPr>
            <w:tcW w:w="7001" w:type="dxa"/>
            <w:shd w:val="clear" w:color="auto" w:fill="DAE9F7" w:themeFill="text2" w:themeFillTint="1A"/>
          </w:tcPr>
          <w:p w14:paraId="49EC88A1" w14:textId="1F1B010F" w:rsidR="00592942" w:rsidRPr="0051182C" w:rsidRDefault="00592942" w:rsidP="00592942">
            <w:pPr>
              <w:rPr>
                <w:b/>
                <w:bCs/>
              </w:rPr>
            </w:pPr>
            <w:r w:rsidRPr="0051182C">
              <w:rPr>
                <w:b/>
                <w:bCs/>
              </w:rPr>
              <w:t>VB1-A</w:t>
            </w:r>
          </w:p>
        </w:tc>
      </w:tr>
      <w:tr w:rsidR="00592942" w14:paraId="558D3491" w14:textId="77777777" w:rsidTr="0051182C">
        <w:tc>
          <w:tcPr>
            <w:tcW w:w="2015" w:type="dxa"/>
            <w:gridSpan w:val="2"/>
          </w:tcPr>
          <w:p w14:paraId="15D7784E" w14:textId="0EF5B09C" w:rsidR="00592942" w:rsidRDefault="00592942" w:rsidP="00592942">
            <w:r>
              <w:t>Frage</w:t>
            </w:r>
          </w:p>
        </w:tc>
        <w:tc>
          <w:tcPr>
            <w:tcW w:w="7001" w:type="dxa"/>
          </w:tcPr>
          <w:p w14:paraId="062F0987" w14:textId="546CF0F6" w:rsidR="00592942" w:rsidRDefault="00592942" w:rsidP="00592942">
            <w:r w:rsidRPr="00592942">
              <w:t>Haben Sie an den letzten Parlamentswahlen 2023 teilgenommen?</w:t>
            </w:r>
          </w:p>
        </w:tc>
      </w:tr>
      <w:tr w:rsidR="00592942" w14:paraId="32FA880A" w14:textId="77777777" w:rsidTr="0051182C">
        <w:tc>
          <w:tcPr>
            <w:tcW w:w="2015" w:type="dxa"/>
            <w:gridSpan w:val="2"/>
          </w:tcPr>
          <w:p w14:paraId="2526852E" w14:textId="0CAAF6C6" w:rsidR="00592942" w:rsidRDefault="00592942" w:rsidP="00592942">
            <w:r>
              <w:t>Antwortmöglichkeiten</w:t>
            </w:r>
          </w:p>
        </w:tc>
        <w:tc>
          <w:tcPr>
            <w:tcW w:w="7001" w:type="dxa"/>
          </w:tcPr>
          <w:p w14:paraId="4A166DFA" w14:textId="77777777" w:rsidR="008B1014" w:rsidRDefault="008B1014" w:rsidP="008B1014">
            <w:r>
              <w:t>o</w:t>
            </w:r>
            <w:r>
              <w:tab/>
              <w:t xml:space="preserve">Ja, ich habe teilgenommen  (1) </w:t>
            </w:r>
          </w:p>
          <w:p w14:paraId="5985E52A" w14:textId="77777777" w:rsidR="008B1014" w:rsidRDefault="008B1014" w:rsidP="008B1014">
            <w:r>
              <w:t>o</w:t>
            </w:r>
            <w:r>
              <w:tab/>
              <w:t xml:space="preserve">Nein, ich habe nicht teilgenommen  (2) </w:t>
            </w:r>
          </w:p>
          <w:p w14:paraId="00B551D5" w14:textId="77777777" w:rsidR="008B1014" w:rsidRDefault="008B1014" w:rsidP="008B1014">
            <w:r>
              <w:t>o</w:t>
            </w:r>
            <w:r>
              <w:tab/>
              <w:t xml:space="preserve">Ich hatte das Wahlalter von 18 Jahren noch nicht erreicht  (3) </w:t>
            </w:r>
          </w:p>
          <w:p w14:paraId="51CFFBC5" w14:textId="4710F620" w:rsidR="00592942" w:rsidRDefault="008B1014" w:rsidP="008B1014">
            <w:r>
              <w:t>o</w:t>
            </w:r>
            <w:r>
              <w:tab/>
              <w:t>Ich war aus anderen Gründen nicht wahlberechtigt  (4)</w:t>
            </w:r>
          </w:p>
        </w:tc>
      </w:tr>
      <w:tr w:rsidR="00592942" w14:paraId="3BB4A266" w14:textId="77777777" w:rsidTr="0051182C">
        <w:tc>
          <w:tcPr>
            <w:tcW w:w="2015" w:type="dxa"/>
            <w:gridSpan w:val="2"/>
          </w:tcPr>
          <w:p w14:paraId="5041A872" w14:textId="4C635284" w:rsidR="00592942" w:rsidRDefault="00592942" w:rsidP="00592942">
            <w:r>
              <w:t>Anzeige Bedingung</w:t>
            </w:r>
          </w:p>
        </w:tc>
        <w:tc>
          <w:tcPr>
            <w:tcW w:w="7001" w:type="dxa"/>
          </w:tcPr>
          <w:p w14:paraId="01E7FBD4" w14:textId="1EF69940" w:rsidR="00592942" w:rsidRDefault="00592942" w:rsidP="00592942">
            <w:r>
              <w:t>Immer</w:t>
            </w:r>
          </w:p>
        </w:tc>
      </w:tr>
      <w:tr w:rsidR="00592942" w14:paraId="3B961B92" w14:textId="77777777" w:rsidTr="0051182C">
        <w:tc>
          <w:tcPr>
            <w:tcW w:w="2015" w:type="dxa"/>
            <w:gridSpan w:val="2"/>
          </w:tcPr>
          <w:p w14:paraId="1BC6E73F" w14:textId="39E07A52" w:rsidR="00592942" w:rsidRDefault="00592942" w:rsidP="00592942">
            <w:r>
              <w:t>Quelle</w:t>
            </w:r>
          </w:p>
        </w:tc>
        <w:tc>
          <w:tcPr>
            <w:tcW w:w="7001" w:type="dxa"/>
          </w:tcPr>
          <w:p w14:paraId="38A20B3E" w14:textId="3223E528" w:rsidR="00592942" w:rsidRDefault="00592942" w:rsidP="00592942">
            <w:r w:rsidRPr="00592942">
              <w:t>https://www.gesis.org/fileadmin/upload/GLES/Dokumente/ZA10100_fb_v0-1.pdf</w:t>
            </w:r>
          </w:p>
        </w:tc>
      </w:tr>
      <w:tr w:rsidR="00592942" w:rsidRPr="0051182C" w14:paraId="16F79450" w14:textId="77777777" w:rsidTr="0051182C">
        <w:tc>
          <w:tcPr>
            <w:tcW w:w="2015" w:type="dxa"/>
            <w:gridSpan w:val="2"/>
            <w:shd w:val="clear" w:color="auto" w:fill="DAE9F7" w:themeFill="text2" w:themeFillTint="1A"/>
          </w:tcPr>
          <w:p w14:paraId="6AADC5BB" w14:textId="77777777" w:rsidR="00592942" w:rsidRPr="0051182C" w:rsidRDefault="00592942" w:rsidP="00720A3B">
            <w:pPr>
              <w:rPr>
                <w:b/>
                <w:bCs/>
              </w:rPr>
            </w:pPr>
            <w:r w:rsidRPr="0051182C">
              <w:rPr>
                <w:b/>
                <w:bCs/>
              </w:rPr>
              <w:t>Unique Identifier</w:t>
            </w:r>
          </w:p>
        </w:tc>
        <w:tc>
          <w:tcPr>
            <w:tcW w:w="7001" w:type="dxa"/>
            <w:shd w:val="clear" w:color="auto" w:fill="DAE9F7" w:themeFill="text2" w:themeFillTint="1A"/>
          </w:tcPr>
          <w:p w14:paraId="278791F8" w14:textId="54647ABD" w:rsidR="00592942" w:rsidRPr="0051182C" w:rsidRDefault="00592942" w:rsidP="00720A3B">
            <w:pPr>
              <w:rPr>
                <w:b/>
                <w:bCs/>
              </w:rPr>
            </w:pPr>
            <w:r w:rsidRPr="0051182C">
              <w:rPr>
                <w:b/>
                <w:bCs/>
              </w:rPr>
              <w:t>VB1-</w:t>
            </w:r>
            <w:r w:rsidRPr="0051182C">
              <w:rPr>
                <w:b/>
                <w:bCs/>
              </w:rPr>
              <w:t>B</w:t>
            </w:r>
          </w:p>
        </w:tc>
      </w:tr>
      <w:tr w:rsidR="00592942" w14:paraId="685BBACF" w14:textId="77777777" w:rsidTr="0051182C">
        <w:tc>
          <w:tcPr>
            <w:tcW w:w="2015" w:type="dxa"/>
            <w:gridSpan w:val="2"/>
          </w:tcPr>
          <w:p w14:paraId="330183E6" w14:textId="77777777" w:rsidR="00592942" w:rsidRDefault="00592942" w:rsidP="00720A3B">
            <w:r>
              <w:t>Frage</w:t>
            </w:r>
          </w:p>
        </w:tc>
        <w:tc>
          <w:tcPr>
            <w:tcW w:w="7001" w:type="dxa"/>
          </w:tcPr>
          <w:p w14:paraId="5C2DE94B" w14:textId="01458023" w:rsidR="00592942" w:rsidRDefault="00592942" w:rsidP="00720A3B">
            <w:r w:rsidRPr="00592942">
              <w:t>Angenommen, Sie wären wahlberechtigt gewesen: Hätten Sie bei der Parlamentswahl 2023 teilgenommen?</w:t>
            </w:r>
          </w:p>
        </w:tc>
      </w:tr>
      <w:tr w:rsidR="00592942" w14:paraId="66EDEDA8" w14:textId="77777777" w:rsidTr="0051182C">
        <w:tc>
          <w:tcPr>
            <w:tcW w:w="2015" w:type="dxa"/>
            <w:gridSpan w:val="2"/>
          </w:tcPr>
          <w:p w14:paraId="221A8BDD" w14:textId="77777777" w:rsidR="00592942" w:rsidRDefault="00592942" w:rsidP="00720A3B">
            <w:r>
              <w:t>Antwortmöglichkeiten</w:t>
            </w:r>
          </w:p>
        </w:tc>
        <w:tc>
          <w:tcPr>
            <w:tcW w:w="7001" w:type="dxa"/>
          </w:tcPr>
          <w:p w14:paraId="67CF42BF" w14:textId="77777777" w:rsidR="008B1014" w:rsidRDefault="008B1014" w:rsidP="008B1014">
            <w:r>
              <w:t>o</w:t>
            </w:r>
            <w:r>
              <w:tab/>
              <w:t xml:space="preserve">Ja, ich hätte teilgenommen  (1) </w:t>
            </w:r>
          </w:p>
          <w:p w14:paraId="15409087" w14:textId="77777777" w:rsidR="008B1014" w:rsidRDefault="008B1014" w:rsidP="008B1014">
            <w:r>
              <w:t>o</w:t>
            </w:r>
            <w:r>
              <w:tab/>
              <w:t xml:space="preserve">Nein, ich hätte nicht teilgenommen  (2) </w:t>
            </w:r>
          </w:p>
          <w:p w14:paraId="68F5372C" w14:textId="77777777" w:rsidR="008B1014" w:rsidRDefault="008B1014" w:rsidP="008B1014">
            <w:r>
              <w:t>o</w:t>
            </w:r>
            <w:r>
              <w:tab/>
              <w:t xml:space="preserve">Weiss nicht  (3) </w:t>
            </w:r>
          </w:p>
          <w:p w14:paraId="7695ABD4" w14:textId="54D14B04" w:rsidR="008B1014" w:rsidRDefault="008B1014" w:rsidP="008B1014">
            <w:r>
              <w:t>o</w:t>
            </w:r>
            <w:r>
              <w:tab/>
              <w:t>Keine Angabe  (4)</w:t>
            </w:r>
          </w:p>
        </w:tc>
      </w:tr>
      <w:tr w:rsidR="00592942" w14:paraId="7B1C5421" w14:textId="77777777" w:rsidTr="0051182C">
        <w:tc>
          <w:tcPr>
            <w:tcW w:w="2015" w:type="dxa"/>
            <w:gridSpan w:val="2"/>
          </w:tcPr>
          <w:p w14:paraId="50C339CB" w14:textId="77777777" w:rsidR="00592942" w:rsidRDefault="00592942" w:rsidP="00720A3B">
            <w:r>
              <w:t>Anzeige Bedingung</w:t>
            </w:r>
          </w:p>
        </w:tc>
        <w:tc>
          <w:tcPr>
            <w:tcW w:w="7001" w:type="dxa"/>
          </w:tcPr>
          <w:p w14:paraId="6412571E" w14:textId="77777777" w:rsidR="008B1014" w:rsidRDefault="008B1014" w:rsidP="008B1014">
            <w:pPr>
              <w:pStyle w:val="QDisplayLogic"/>
              <w:keepNext/>
              <w:ind w:firstLine="400"/>
            </w:pPr>
            <w:r>
              <w:t>If VB1-A = 3</w:t>
            </w:r>
          </w:p>
          <w:p w14:paraId="6C8D12EF" w14:textId="331C7352" w:rsidR="00592942" w:rsidRDefault="008B1014" w:rsidP="008B1014">
            <w:pPr>
              <w:pStyle w:val="QDisplayLogic"/>
              <w:keepNext/>
              <w:ind w:firstLine="400"/>
            </w:pPr>
            <w:r>
              <w:t>Or VB1-A = 4</w:t>
            </w:r>
          </w:p>
        </w:tc>
      </w:tr>
      <w:tr w:rsidR="00592942" w14:paraId="7E79F1D7" w14:textId="77777777" w:rsidTr="0051182C">
        <w:tc>
          <w:tcPr>
            <w:tcW w:w="2015" w:type="dxa"/>
            <w:gridSpan w:val="2"/>
          </w:tcPr>
          <w:p w14:paraId="08D47931" w14:textId="4668B47A" w:rsidR="00592942" w:rsidRDefault="00592942" w:rsidP="00720A3B">
            <w:r>
              <w:t>Quelle</w:t>
            </w:r>
          </w:p>
        </w:tc>
        <w:tc>
          <w:tcPr>
            <w:tcW w:w="7001" w:type="dxa"/>
          </w:tcPr>
          <w:p w14:paraId="5A3A0260" w14:textId="77777777" w:rsidR="00592942" w:rsidRDefault="00592942" w:rsidP="00720A3B">
            <w:r w:rsidRPr="00592942">
              <w:t>https://www.gesis.org/fileadmin/upload/GLES/Dokumente/ZA10100_fb_v0-1.pdf</w:t>
            </w:r>
          </w:p>
        </w:tc>
      </w:tr>
      <w:tr w:rsidR="008B1014" w:rsidRPr="0051182C" w14:paraId="6EE6FAFF" w14:textId="77777777" w:rsidTr="0051182C">
        <w:tc>
          <w:tcPr>
            <w:tcW w:w="2015" w:type="dxa"/>
            <w:gridSpan w:val="2"/>
            <w:shd w:val="clear" w:color="auto" w:fill="DAE9F7" w:themeFill="text2" w:themeFillTint="1A"/>
          </w:tcPr>
          <w:p w14:paraId="6DB404B5" w14:textId="77777777" w:rsidR="008B1014" w:rsidRPr="0051182C" w:rsidRDefault="008B1014" w:rsidP="00720A3B">
            <w:pPr>
              <w:rPr>
                <w:b/>
                <w:bCs/>
              </w:rPr>
            </w:pPr>
            <w:r w:rsidRPr="0051182C">
              <w:rPr>
                <w:b/>
                <w:bCs/>
              </w:rPr>
              <w:t>Unique Identifier</w:t>
            </w:r>
          </w:p>
        </w:tc>
        <w:tc>
          <w:tcPr>
            <w:tcW w:w="7001" w:type="dxa"/>
            <w:shd w:val="clear" w:color="auto" w:fill="DAE9F7" w:themeFill="text2" w:themeFillTint="1A"/>
          </w:tcPr>
          <w:p w14:paraId="2E257ADB" w14:textId="269611F8" w:rsidR="008B1014" w:rsidRPr="0051182C" w:rsidRDefault="008B1014" w:rsidP="00720A3B">
            <w:pPr>
              <w:rPr>
                <w:b/>
                <w:bCs/>
              </w:rPr>
            </w:pPr>
            <w:r w:rsidRPr="0051182C">
              <w:rPr>
                <w:b/>
                <w:bCs/>
              </w:rPr>
              <w:t>VB</w:t>
            </w:r>
            <w:r w:rsidRPr="0051182C">
              <w:rPr>
                <w:b/>
                <w:bCs/>
              </w:rPr>
              <w:t>2-A</w:t>
            </w:r>
          </w:p>
        </w:tc>
      </w:tr>
      <w:tr w:rsidR="008B1014" w14:paraId="303597D9" w14:textId="77777777" w:rsidTr="0051182C">
        <w:tc>
          <w:tcPr>
            <w:tcW w:w="2015" w:type="dxa"/>
            <w:gridSpan w:val="2"/>
          </w:tcPr>
          <w:p w14:paraId="2E3807DE" w14:textId="77777777" w:rsidR="008B1014" w:rsidRDefault="008B1014" w:rsidP="00720A3B">
            <w:r>
              <w:t>Frage</w:t>
            </w:r>
          </w:p>
        </w:tc>
        <w:tc>
          <w:tcPr>
            <w:tcW w:w="7001" w:type="dxa"/>
          </w:tcPr>
          <w:p w14:paraId="3692939C" w14:textId="0DF3BBF5" w:rsidR="008B1014" w:rsidRDefault="008B1014" w:rsidP="00720A3B">
            <w:r w:rsidRPr="008B1014">
              <w:t>Haben Sie in den letzten vier Jahren an Kantons-/Gemeinderatswahlen teilgenommen?</w:t>
            </w:r>
          </w:p>
        </w:tc>
      </w:tr>
      <w:tr w:rsidR="008B1014" w14:paraId="3BE46A30" w14:textId="77777777" w:rsidTr="0051182C">
        <w:tc>
          <w:tcPr>
            <w:tcW w:w="2015" w:type="dxa"/>
            <w:gridSpan w:val="2"/>
          </w:tcPr>
          <w:p w14:paraId="130F20F3" w14:textId="77777777" w:rsidR="008B1014" w:rsidRDefault="008B1014" w:rsidP="00720A3B">
            <w:r>
              <w:t>Antwortmöglichkeiten</w:t>
            </w:r>
          </w:p>
        </w:tc>
        <w:tc>
          <w:tcPr>
            <w:tcW w:w="7001" w:type="dxa"/>
          </w:tcPr>
          <w:p w14:paraId="2D483E38" w14:textId="77777777" w:rsidR="008B1014" w:rsidRDefault="008B1014" w:rsidP="008B1014">
            <w:r>
              <w:t>o</w:t>
            </w:r>
            <w:r>
              <w:tab/>
              <w:t xml:space="preserve">Ja, bei jeder Wahl  (1) </w:t>
            </w:r>
          </w:p>
          <w:p w14:paraId="4787BC77" w14:textId="77777777" w:rsidR="008B1014" w:rsidRDefault="008B1014" w:rsidP="008B1014">
            <w:r>
              <w:t>o</w:t>
            </w:r>
            <w:r>
              <w:tab/>
              <w:t xml:space="preserve">Ja, bei den meisten Wahlen  (2) </w:t>
            </w:r>
          </w:p>
          <w:p w14:paraId="3D55FE11" w14:textId="77777777" w:rsidR="008B1014" w:rsidRDefault="008B1014" w:rsidP="008B1014">
            <w:r>
              <w:t>o</w:t>
            </w:r>
            <w:r>
              <w:tab/>
              <w:t xml:space="preserve">Ja, aber nur gelegentlich  (3) </w:t>
            </w:r>
          </w:p>
          <w:p w14:paraId="2700AE0A" w14:textId="77777777" w:rsidR="008B1014" w:rsidRDefault="008B1014" w:rsidP="008B1014">
            <w:r>
              <w:t>o</w:t>
            </w:r>
            <w:r>
              <w:tab/>
              <w:t xml:space="preserve">Nein, bei keiner Wahl  (4) </w:t>
            </w:r>
          </w:p>
          <w:p w14:paraId="602183A2" w14:textId="77777777" w:rsidR="008B1014" w:rsidRDefault="008B1014" w:rsidP="008B1014">
            <w:r>
              <w:t>o</w:t>
            </w:r>
            <w:r>
              <w:tab/>
              <w:t xml:space="preserve">Ich hatte das Wahlalter von 18 Jahren noch nicht erreicht  (5) </w:t>
            </w:r>
          </w:p>
          <w:p w14:paraId="7020F859" w14:textId="6FEC2D26" w:rsidR="008B1014" w:rsidRDefault="008B1014" w:rsidP="008B1014">
            <w:r>
              <w:t>o</w:t>
            </w:r>
            <w:r>
              <w:tab/>
              <w:t>Ich war aus anderen Gründen nicht wahlberechtigt  (6)</w:t>
            </w:r>
          </w:p>
        </w:tc>
      </w:tr>
      <w:tr w:rsidR="008B1014" w14:paraId="5EC73058" w14:textId="77777777" w:rsidTr="0051182C">
        <w:tc>
          <w:tcPr>
            <w:tcW w:w="2015" w:type="dxa"/>
            <w:gridSpan w:val="2"/>
          </w:tcPr>
          <w:p w14:paraId="44CA9704" w14:textId="77777777" w:rsidR="008B1014" w:rsidRDefault="008B1014" w:rsidP="00720A3B">
            <w:r>
              <w:t>Anzeige Bedingung</w:t>
            </w:r>
          </w:p>
        </w:tc>
        <w:tc>
          <w:tcPr>
            <w:tcW w:w="7001" w:type="dxa"/>
          </w:tcPr>
          <w:p w14:paraId="2DE5AA68" w14:textId="2FB0D24B" w:rsidR="008B1014" w:rsidRDefault="008B1014" w:rsidP="00720A3B">
            <w:r>
              <w:t>Immer</w:t>
            </w:r>
          </w:p>
        </w:tc>
      </w:tr>
      <w:tr w:rsidR="008B1014" w14:paraId="70D11842" w14:textId="77777777" w:rsidTr="0051182C">
        <w:tc>
          <w:tcPr>
            <w:tcW w:w="2015" w:type="dxa"/>
            <w:gridSpan w:val="2"/>
          </w:tcPr>
          <w:p w14:paraId="1A9694A2" w14:textId="77777777" w:rsidR="008B1014" w:rsidRDefault="008B1014" w:rsidP="00720A3B">
            <w:r>
              <w:t>Quelle</w:t>
            </w:r>
          </w:p>
        </w:tc>
        <w:tc>
          <w:tcPr>
            <w:tcW w:w="7001" w:type="dxa"/>
          </w:tcPr>
          <w:p w14:paraId="1DD0DD93" w14:textId="77777777" w:rsidR="008B1014" w:rsidRDefault="008B1014" w:rsidP="00720A3B">
            <w:r w:rsidRPr="00592942">
              <w:t>https://www.gesis.org/fileadmin/upload/GLES/Dokumente/ZA10100_fb_v0-1.pdf</w:t>
            </w:r>
          </w:p>
        </w:tc>
      </w:tr>
      <w:tr w:rsidR="008B1014" w:rsidRPr="0051182C" w14:paraId="4FD72A80" w14:textId="77777777" w:rsidTr="0051182C">
        <w:tc>
          <w:tcPr>
            <w:tcW w:w="2015" w:type="dxa"/>
            <w:gridSpan w:val="2"/>
            <w:shd w:val="clear" w:color="auto" w:fill="DAE9F7" w:themeFill="text2" w:themeFillTint="1A"/>
          </w:tcPr>
          <w:p w14:paraId="23D954A5" w14:textId="77777777" w:rsidR="008B1014" w:rsidRPr="0051182C" w:rsidRDefault="008B1014" w:rsidP="00720A3B">
            <w:pPr>
              <w:rPr>
                <w:b/>
                <w:bCs/>
              </w:rPr>
            </w:pPr>
            <w:r w:rsidRPr="0051182C">
              <w:rPr>
                <w:b/>
                <w:bCs/>
              </w:rPr>
              <w:t>Unique Identifier</w:t>
            </w:r>
          </w:p>
        </w:tc>
        <w:tc>
          <w:tcPr>
            <w:tcW w:w="7001" w:type="dxa"/>
            <w:shd w:val="clear" w:color="auto" w:fill="DAE9F7" w:themeFill="text2" w:themeFillTint="1A"/>
          </w:tcPr>
          <w:p w14:paraId="639114C8" w14:textId="0BF7B250" w:rsidR="008B1014" w:rsidRPr="0051182C" w:rsidRDefault="008B1014" w:rsidP="00720A3B">
            <w:pPr>
              <w:rPr>
                <w:b/>
                <w:bCs/>
              </w:rPr>
            </w:pPr>
            <w:r w:rsidRPr="0051182C">
              <w:rPr>
                <w:b/>
                <w:bCs/>
              </w:rPr>
              <w:t>VB2-</w:t>
            </w:r>
            <w:r w:rsidRPr="0051182C">
              <w:rPr>
                <w:b/>
                <w:bCs/>
              </w:rPr>
              <w:t>B</w:t>
            </w:r>
          </w:p>
        </w:tc>
      </w:tr>
      <w:tr w:rsidR="008B1014" w14:paraId="5E388A38" w14:textId="77777777" w:rsidTr="0051182C">
        <w:tc>
          <w:tcPr>
            <w:tcW w:w="2015" w:type="dxa"/>
            <w:gridSpan w:val="2"/>
          </w:tcPr>
          <w:p w14:paraId="0C865548" w14:textId="77777777" w:rsidR="008B1014" w:rsidRDefault="008B1014" w:rsidP="00720A3B">
            <w:r>
              <w:t>Frage</w:t>
            </w:r>
          </w:p>
        </w:tc>
        <w:tc>
          <w:tcPr>
            <w:tcW w:w="7001" w:type="dxa"/>
          </w:tcPr>
          <w:p w14:paraId="18826A66" w14:textId="68E7F22B" w:rsidR="008B1014" w:rsidRDefault="008B1014" w:rsidP="00720A3B">
            <w:r w:rsidRPr="008B1014">
              <w:t>Angenommen, Sie wären wahlberechtigt gewesen: Hätten Sie in den letzten vier Jahren an Kantons-/Gemeinderatswahlen teilgenommen?</w:t>
            </w:r>
          </w:p>
        </w:tc>
      </w:tr>
      <w:tr w:rsidR="008B1014" w14:paraId="2B85709F" w14:textId="77777777" w:rsidTr="0051182C">
        <w:tc>
          <w:tcPr>
            <w:tcW w:w="2015" w:type="dxa"/>
            <w:gridSpan w:val="2"/>
          </w:tcPr>
          <w:p w14:paraId="3A1B64E7" w14:textId="77777777" w:rsidR="008B1014" w:rsidRDefault="008B1014" w:rsidP="00720A3B">
            <w:r>
              <w:t>Antwortmöglichkeiten</w:t>
            </w:r>
          </w:p>
        </w:tc>
        <w:tc>
          <w:tcPr>
            <w:tcW w:w="7001" w:type="dxa"/>
          </w:tcPr>
          <w:p w14:paraId="0FEC11AC" w14:textId="77777777" w:rsidR="008B1014" w:rsidRDefault="008B1014" w:rsidP="008B1014">
            <w:r>
              <w:t>o</w:t>
            </w:r>
            <w:r>
              <w:tab/>
              <w:t xml:space="preserve">Ja, ich hätte teilgenommen  (1) </w:t>
            </w:r>
          </w:p>
          <w:p w14:paraId="6E6EB45F" w14:textId="77777777" w:rsidR="008B1014" w:rsidRDefault="008B1014" w:rsidP="008B1014">
            <w:r>
              <w:t>o</w:t>
            </w:r>
            <w:r>
              <w:tab/>
              <w:t xml:space="preserve">Nein, ich hätte nicht teilgenommen  (2) </w:t>
            </w:r>
          </w:p>
          <w:p w14:paraId="280A85E4" w14:textId="77777777" w:rsidR="008B1014" w:rsidRDefault="008B1014" w:rsidP="008B1014">
            <w:r>
              <w:t>o</w:t>
            </w:r>
            <w:r>
              <w:tab/>
              <w:t xml:space="preserve">Weiss nicht  (3) </w:t>
            </w:r>
          </w:p>
          <w:p w14:paraId="3B725075" w14:textId="63E7A292" w:rsidR="008B1014" w:rsidRDefault="008B1014" w:rsidP="008B1014">
            <w:r>
              <w:t>o</w:t>
            </w:r>
            <w:r>
              <w:tab/>
              <w:t>Keine Angabe  (4)</w:t>
            </w:r>
          </w:p>
        </w:tc>
      </w:tr>
      <w:tr w:rsidR="008B1014" w14:paraId="03CA02A9" w14:textId="77777777" w:rsidTr="0051182C">
        <w:tc>
          <w:tcPr>
            <w:tcW w:w="2015" w:type="dxa"/>
            <w:gridSpan w:val="2"/>
          </w:tcPr>
          <w:p w14:paraId="393E4E9E" w14:textId="77777777" w:rsidR="008B1014" w:rsidRDefault="008B1014" w:rsidP="00720A3B">
            <w:r>
              <w:lastRenderedPageBreak/>
              <w:t>Anzeige Bedingung</w:t>
            </w:r>
          </w:p>
        </w:tc>
        <w:tc>
          <w:tcPr>
            <w:tcW w:w="7001" w:type="dxa"/>
          </w:tcPr>
          <w:p w14:paraId="5FA6614F" w14:textId="77777777" w:rsidR="008B1014" w:rsidRDefault="008B1014" w:rsidP="008B1014">
            <w:pPr>
              <w:pStyle w:val="QDisplayLogic"/>
              <w:keepNext/>
              <w:ind w:firstLine="400"/>
            </w:pPr>
            <w:r>
              <w:t>If VB2-A = 5</w:t>
            </w:r>
          </w:p>
          <w:p w14:paraId="265AC87C" w14:textId="18F5CBB4" w:rsidR="008B1014" w:rsidRDefault="008B1014" w:rsidP="008B1014">
            <w:pPr>
              <w:pStyle w:val="QDisplayLogic"/>
              <w:keepNext/>
              <w:ind w:firstLine="400"/>
            </w:pPr>
            <w:r>
              <w:t>Or VB2-A = 6</w:t>
            </w:r>
          </w:p>
        </w:tc>
      </w:tr>
      <w:tr w:rsidR="008B1014" w14:paraId="519D6F5C" w14:textId="77777777" w:rsidTr="0051182C">
        <w:tc>
          <w:tcPr>
            <w:tcW w:w="2015" w:type="dxa"/>
            <w:gridSpan w:val="2"/>
          </w:tcPr>
          <w:p w14:paraId="77D4B70D" w14:textId="77777777" w:rsidR="008B1014" w:rsidRDefault="008B1014" w:rsidP="00720A3B">
            <w:r>
              <w:t>Quelle</w:t>
            </w:r>
          </w:p>
        </w:tc>
        <w:tc>
          <w:tcPr>
            <w:tcW w:w="7001" w:type="dxa"/>
          </w:tcPr>
          <w:p w14:paraId="367F6DA0" w14:textId="77777777" w:rsidR="008B1014" w:rsidRDefault="008B1014" w:rsidP="00720A3B">
            <w:r w:rsidRPr="00592942">
              <w:t>https://www.gesis.org/fileadmin/upload/GLES/Dokumente/ZA10100_fb_v0-1.pdf</w:t>
            </w:r>
          </w:p>
        </w:tc>
      </w:tr>
      <w:tr w:rsidR="008B1014" w:rsidRPr="0051182C" w14:paraId="3FB1F6DF" w14:textId="77777777" w:rsidTr="0051182C">
        <w:tc>
          <w:tcPr>
            <w:tcW w:w="1794" w:type="dxa"/>
            <w:shd w:val="clear" w:color="auto" w:fill="DAE9F7" w:themeFill="text2" w:themeFillTint="1A"/>
          </w:tcPr>
          <w:p w14:paraId="0527F895" w14:textId="77777777" w:rsidR="008B1014" w:rsidRPr="0051182C" w:rsidRDefault="008B1014" w:rsidP="00720A3B">
            <w:pPr>
              <w:rPr>
                <w:b/>
                <w:bCs/>
              </w:rPr>
            </w:pPr>
            <w:r w:rsidRPr="0051182C">
              <w:rPr>
                <w:b/>
                <w:bCs/>
              </w:rPr>
              <w:t>Unique Identifier</w:t>
            </w:r>
          </w:p>
        </w:tc>
        <w:tc>
          <w:tcPr>
            <w:tcW w:w="7222" w:type="dxa"/>
            <w:gridSpan w:val="2"/>
            <w:shd w:val="clear" w:color="auto" w:fill="DAE9F7" w:themeFill="text2" w:themeFillTint="1A"/>
          </w:tcPr>
          <w:p w14:paraId="69781B08" w14:textId="244AB08A" w:rsidR="008B1014" w:rsidRPr="0051182C" w:rsidRDefault="008B1014" w:rsidP="00720A3B">
            <w:pPr>
              <w:rPr>
                <w:b/>
                <w:bCs/>
              </w:rPr>
            </w:pPr>
            <w:r w:rsidRPr="0051182C">
              <w:rPr>
                <w:b/>
                <w:bCs/>
              </w:rPr>
              <w:t>VB</w:t>
            </w:r>
            <w:r w:rsidRPr="0051182C">
              <w:rPr>
                <w:b/>
                <w:bCs/>
              </w:rPr>
              <w:t>3</w:t>
            </w:r>
          </w:p>
        </w:tc>
      </w:tr>
      <w:tr w:rsidR="008B1014" w14:paraId="44AA27BB" w14:textId="77777777" w:rsidTr="0051182C">
        <w:tc>
          <w:tcPr>
            <w:tcW w:w="1794" w:type="dxa"/>
          </w:tcPr>
          <w:p w14:paraId="2958913F" w14:textId="77777777" w:rsidR="008B1014" w:rsidRDefault="008B1014" w:rsidP="00720A3B">
            <w:r>
              <w:t>Frage</w:t>
            </w:r>
          </w:p>
        </w:tc>
        <w:tc>
          <w:tcPr>
            <w:tcW w:w="7222" w:type="dxa"/>
            <w:gridSpan w:val="2"/>
          </w:tcPr>
          <w:p w14:paraId="45C8D542" w14:textId="22A348D2" w:rsidR="008B1014" w:rsidRDefault="008B1014" w:rsidP="00720A3B">
            <w:r>
              <w:t>Einmal ganz allgemein gesprochen: Wie stark interessieren Sie sich für Politik?</w:t>
            </w:r>
          </w:p>
        </w:tc>
      </w:tr>
      <w:tr w:rsidR="008B1014" w14:paraId="7FE04FCE" w14:textId="77777777" w:rsidTr="0051182C">
        <w:tc>
          <w:tcPr>
            <w:tcW w:w="1794" w:type="dxa"/>
          </w:tcPr>
          <w:p w14:paraId="4EC31A35" w14:textId="77777777" w:rsidR="008B1014" w:rsidRDefault="008B1014" w:rsidP="00720A3B">
            <w:r>
              <w:t>Antwortmöglichkeiten</w:t>
            </w:r>
          </w:p>
        </w:tc>
        <w:tc>
          <w:tcPr>
            <w:tcW w:w="7222" w:type="dxa"/>
            <w:gridSpan w:val="2"/>
          </w:tcPr>
          <w:p w14:paraId="1231092A" w14:textId="77777777" w:rsidR="008B1014" w:rsidRDefault="008B1014" w:rsidP="008B1014">
            <w:r>
              <w:t>o</w:t>
            </w:r>
            <w:r>
              <w:tab/>
              <w:t xml:space="preserve">Sehr stark  (1) </w:t>
            </w:r>
          </w:p>
          <w:p w14:paraId="7E3955F0" w14:textId="77777777" w:rsidR="008B1014" w:rsidRDefault="008B1014" w:rsidP="008B1014">
            <w:r>
              <w:t>o</w:t>
            </w:r>
            <w:r>
              <w:tab/>
              <w:t xml:space="preserve">Stark  (2) </w:t>
            </w:r>
          </w:p>
          <w:p w14:paraId="78A2D58A" w14:textId="77777777" w:rsidR="008B1014" w:rsidRDefault="008B1014" w:rsidP="008B1014">
            <w:r>
              <w:t>o</w:t>
            </w:r>
            <w:r>
              <w:tab/>
              <w:t xml:space="preserve">Mittelmässig  (3) </w:t>
            </w:r>
          </w:p>
          <w:p w14:paraId="19E70AFE" w14:textId="77777777" w:rsidR="008B1014" w:rsidRDefault="008B1014" w:rsidP="008B1014">
            <w:r>
              <w:t>o</w:t>
            </w:r>
            <w:r>
              <w:tab/>
              <w:t xml:space="preserve">Weniger stark  (4) </w:t>
            </w:r>
          </w:p>
          <w:p w14:paraId="4F9D6F7D" w14:textId="77777777" w:rsidR="008B1014" w:rsidRDefault="008B1014" w:rsidP="008B1014">
            <w:r>
              <w:t>o</w:t>
            </w:r>
            <w:r>
              <w:tab/>
              <w:t xml:space="preserve">Überhaupt nicht  (5) </w:t>
            </w:r>
          </w:p>
          <w:p w14:paraId="41309566" w14:textId="3689F669" w:rsidR="008B1014" w:rsidRDefault="008B1014" w:rsidP="008B1014">
            <w:r>
              <w:t>o</w:t>
            </w:r>
            <w:r>
              <w:tab/>
              <w:t>Keine Angabe  (6)</w:t>
            </w:r>
          </w:p>
        </w:tc>
      </w:tr>
      <w:tr w:rsidR="008B1014" w14:paraId="48C1272F" w14:textId="77777777" w:rsidTr="0051182C">
        <w:tc>
          <w:tcPr>
            <w:tcW w:w="1794" w:type="dxa"/>
          </w:tcPr>
          <w:p w14:paraId="5B62854D" w14:textId="77777777" w:rsidR="008B1014" w:rsidRDefault="008B1014" w:rsidP="00720A3B">
            <w:r>
              <w:t>Anzeige Bedingung</w:t>
            </w:r>
          </w:p>
        </w:tc>
        <w:tc>
          <w:tcPr>
            <w:tcW w:w="7222" w:type="dxa"/>
            <w:gridSpan w:val="2"/>
          </w:tcPr>
          <w:p w14:paraId="6DA0B15D" w14:textId="77777777" w:rsidR="008B1014" w:rsidRDefault="008B1014" w:rsidP="00720A3B">
            <w:r>
              <w:t>Immer</w:t>
            </w:r>
          </w:p>
        </w:tc>
      </w:tr>
      <w:tr w:rsidR="008B1014" w14:paraId="1A60E98A" w14:textId="77777777" w:rsidTr="0051182C">
        <w:tc>
          <w:tcPr>
            <w:tcW w:w="1794" w:type="dxa"/>
          </w:tcPr>
          <w:p w14:paraId="35090D38" w14:textId="77777777" w:rsidR="008B1014" w:rsidRDefault="008B1014" w:rsidP="00720A3B">
            <w:r>
              <w:t>Quelle</w:t>
            </w:r>
          </w:p>
        </w:tc>
        <w:tc>
          <w:tcPr>
            <w:tcW w:w="7222" w:type="dxa"/>
            <w:gridSpan w:val="2"/>
          </w:tcPr>
          <w:p w14:paraId="374CDA56" w14:textId="137422F9" w:rsidR="008B1014" w:rsidRDefault="008B1014" w:rsidP="00720A3B">
            <w:r w:rsidRPr="008B1014">
              <w:t>https://www.gesis.org/fileadmin/admin/Dateikatalog/daten/gles_fragebogendokumentation_pre-release_ZA7958_v0-1.pdf</w:t>
            </w:r>
          </w:p>
        </w:tc>
      </w:tr>
    </w:tbl>
    <w:p w14:paraId="6E756CEC" w14:textId="5998370F" w:rsidR="00E5230B" w:rsidRDefault="00E5230B" w:rsidP="00E5230B">
      <w:pPr>
        <w:pStyle w:val="Heading3"/>
      </w:pPr>
      <w:r>
        <w:t>Experiment</w:t>
      </w:r>
      <w:r w:rsidR="004E764E">
        <w:t>e</w:t>
      </w:r>
      <w:r>
        <w:t xml:space="preserve"> (A-Test / B-Test)</w:t>
      </w:r>
    </w:p>
    <w:p w14:paraId="49B3581D" w14:textId="62A2DA81" w:rsidR="0051182C" w:rsidRDefault="0051182C" w:rsidP="0051182C">
      <w:pPr>
        <w:pStyle w:val="Caption"/>
        <w:keepNext/>
      </w:pPr>
      <w:bookmarkStart w:id="4" w:name="_Toc194153770"/>
      <w:r>
        <w:t xml:space="preserve">Tabelle </w:t>
      </w:r>
      <w:r>
        <w:fldChar w:fldCharType="begin"/>
      </w:r>
      <w:r>
        <w:instrText xml:space="preserve"> SEQ Tabelle \* ARABIC </w:instrText>
      </w:r>
      <w:r>
        <w:fldChar w:fldCharType="separate"/>
      </w:r>
      <w:r w:rsidR="008F23C1">
        <w:rPr>
          <w:noProof/>
        </w:rPr>
        <w:t>4</w:t>
      </w:r>
      <w:r>
        <w:fldChar w:fldCharType="end"/>
      </w:r>
      <w:r>
        <w:t>: Experiment Umfrageelemente</w:t>
      </w:r>
      <w:bookmarkEnd w:id="4"/>
    </w:p>
    <w:tbl>
      <w:tblPr>
        <w:tblStyle w:val="TableGrid"/>
        <w:tblW w:w="0" w:type="auto"/>
        <w:tblInd w:w="-5" w:type="dxa"/>
        <w:tblLook w:val="04A0" w:firstRow="1" w:lastRow="0" w:firstColumn="1" w:lastColumn="0" w:noHBand="0" w:noVBand="1"/>
      </w:tblPr>
      <w:tblGrid>
        <w:gridCol w:w="2309"/>
        <w:gridCol w:w="696"/>
        <w:gridCol w:w="3005"/>
        <w:gridCol w:w="3006"/>
      </w:tblGrid>
      <w:tr w:rsidR="00E5230B" w:rsidRPr="0051182C" w14:paraId="2C1E7F62" w14:textId="77777777" w:rsidTr="00AF6F41">
        <w:tc>
          <w:tcPr>
            <w:tcW w:w="2309" w:type="dxa"/>
            <w:shd w:val="clear" w:color="auto" w:fill="DAE9F7" w:themeFill="text2" w:themeFillTint="1A"/>
          </w:tcPr>
          <w:p w14:paraId="73C6A255" w14:textId="77777777" w:rsidR="00E5230B" w:rsidRPr="0051182C" w:rsidRDefault="00E5230B" w:rsidP="00720A3B">
            <w:pPr>
              <w:rPr>
                <w:b/>
                <w:bCs/>
              </w:rPr>
            </w:pPr>
            <w:r w:rsidRPr="0051182C">
              <w:rPr>
                <w:b/>
                <w:bCs/>
              </w:rPr>
              <w:t>Unique Identifier</w:t>
            </w:r>
          </w:p>
        </w:tc>
        <w:tc>
          <w:tcPr>
            <w:tcW w:w="6707" w:type="dxa"/>
            <w:gridSpan w:val="3"/>
            <w:shd w:val="clear" w:color="auto" w:fill="DAE9F7" w:themeFill="text2" w:themeFillTint="1A"/>
          </w:tcPr>
          <w:p w14:paraId="264E7D02" w14:textId="3DB4B5B0" w:rsidR="00E5230B" w:rsidRPr="0051182C" w:rsidRDefault="00E5230B" w:rsidP="00720A3B">
            <w:pPr>
              <w:rPr>
                <w:b/>
                <w:bCs/>
              </w:rPr>
            </w:pPr>
            <w:r w:rsidRPr="0051182C">
              <w:rPr>
                <w:b/>
                <w:bCs/>
              </w:rPr>
              <w:t>A-Info / B-Info</w:t>
            </w:r>
          </w:p>
        </w:tc>
      </w:tr>
      <w:tr w:rsidR="00E5230B" w14:paraId="6B0EA5A2" w14:textId="77777777" w:rsidTr="00AF6F41">
        <w:tc>
          <w:tcPr>
            <w:tcW w:w="2309" w:type="dxa"/>
          </w:tcPr>
          <w:p w14:paraId="29099B49" w14:textId="69EB1E25" w:rsidR="00E5230B" w:rsidRDefault="00E5230B" w:rsidP="00720A3B">
            <w:r>
              <w:t>Text</w:t>
            </w:r>
          </w:p>
        </w:tc>
        <w:tc>
          <w:tcPr>
            <w:tcW w:w="6707" w:type="dxa"/>
            <w:gridSpan w:val="3"/>
          </w:tcPr>
          <w:p w14:paraId="7096FA56" w14:textId="01B0F976" w:rsidR="00E5230B" w:rsidRDefault="00E5230B" w:rsidP="00720A3B">
            <w:r w:rsidRPr="00E5230B">
              <w:t xml:space="preserve">A-Info Im Rahmen der Bachelorarbeit wurde ein Prototyp entwickelt für eine E-Voting App, die den Namen SwissVote trägt.  Ziel ist es, dass Sie die SwissVote App öffnen und damit eine fiktive Wahl für die Gemeinde Bergtal am </w:t>
            </w:r>
            <w:proofErr w:type="spellStart"/>
            <w:r w:rsidRPr="00E5230B">
              <w:t>Rhon</w:t>
            </w:r>
            <w:proofErr w:type="spellEnd"/>
            <w:r w:rsidRPr="00E5230B">
              <w:t xml:space="preserve"> durchführen. Beim Prototypen handelt es sich lediglich um eine bedienbare Benutzeroberfläche. Es werden keinerlei Eingaben oder Daten verarbeitet oder übermittelt.   Der Prototyp wird auf der nächsten Seite angezeigt. Das Laden und Anzeigen des Prototypen nimmt einige Sekunden in Anspruch. Viel Spass!</w:t>
            </w:r>
          </w:p>
        </w:tc>
      </w:tr>
      <w:tr w:rsidR="00E5230B" w14:paraId="0381E4E3" w14:textId="77777777" w:rsidTr="00AF6F41">
        <w:tc>
          <w:tcPr>
            <w:tcW w:w="2309" w:type="dxa"/>
          </w:tcPr>
          <w:p w14:paraId="2BF52360" w14:textId="77777777" w:rsidR="00E5230B" w:rsidRDefault="00E5230B" w:rsidP="00720A3B">
            <w:r>
              <w:t>Antwortmöglichkeiten</w:t>
            </w:r>
          </w:p>
        </w:tc>
        <w:tc>
          <w:tcPr>
            <w:tcW w:w="6707" w:type="dxa"/>
            <w:gridSpan w:val="3"/>
          </w:tcPr>
          <w:p w14:paraId="1836A5C3" w14:textId="0B538143" w:rsidR="00E5230B" w:rsidRDefault="00E5230B" w:rsidP="00720A3B">
            <w:r>
              <w:t>keine</w:t>
            </w:r>
          </w:p>
        </w:tc>
      </w:tr>
      <w:tr w:rsidR="00E5230B" w14:paraId="5F7C7AA9" w14:textId="77777777" w:rsidTr="00AF6F41">
        <w:tc>
          <w:tcPr>
            <w:tcW w:w="2309" w:type="dxa"/>
          </w:tcPr>
          <w:p w14:paraId="2936910A" w14:textId="77777777" w:rsidR="00E5230B" w:rsidRDefault="00E5230B" w:rsidP="00720A3B">
            <w:r>
              <w:t>Anzeige Bedingung</w:t>
            </w:r>
          </w:p>
        </w:tc>
        <w:tc>
          <w:tcPr>
            <w:tcW w:w="6707" w:type="dxa"/>
            <w:gridSpan w:val="3"/>
          </w:tcPr>
          <w:p w14:paraId="2D66E56E" w14:textId="77777777" w:rsidR="00E5230B" w:rsidRDefault="00E5230B" w:rsidP="00720A3B">
            <w:r>
              <w:t>Immer</w:t>
            </w:r>
          </w:p>
        </w:tc>
      </w:tr>
      <w:tr w:rsidR="00E5230B" w14:paraId="1D9844C2" w14:textId="77777777" w:rsidTr="00AF6F41">
        <w:tc>
          <w:tcPr>
            <w:tcW w:w="2309" w:type="dxa"/>
          </w:tcPr>
          <w:p w14:paraId="457A8D18" w14:textId="77777777" w:rsidR="00E5230B" w:rsidRDefault="00E5230B" w:rsidP="00720A3B">
            <w:r>
              <w:t>Quelle</w:t>
            </w:r>
          </w:p>
        </w:tc>
        <w:tc>
          <w:tcPr>
            <w:tcW w:w="6707" w:type="dxa"/>
            <w:gridSpan w:val="3"/>
          </w:tcPr>
          <w:p w14:paraId="0983BA8C" w14:textId="4E435AE4" w:rsidR="00E5230B" w:rsidRDefault="00AF6F41" w:rsidP="00720A3B">
            <w:r>
              <w:t>K</w:t>
            </w:r>
            <w:r w:rsidR="00E5230B">
              <w:t>eine</w:t>
            </w:r>
          </w:p>
        </w:tc>
      </w:tr>
      <w:tr w:rsidR="00AF6F41" w:rsidRPr="00AF6F41" w14:paraId="37C424EA" w14:textId="77777777" w:rsidTr="00AF6F4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01"/>
        </w:trPr>
        <w:tc>
          <w:tcPr>
            <w:tcW w:w="3005" w:type="dxa"/>
            <w:gridSpan w:val="2"/>
            <w:vAlign w:val="center"/>
          </w:tcPr>
          <w:p w14:paraId="5EA738FB" w14:textId="77777777" w:rsidR="00AF6F41" w:rsidRPr="00AF6F41" w:rsidRDefault="00AF6F41" w:rsidP="00AF6F41">
            <w:pPr>
              <w:keepNext/>
              <w:jc w:val="center"/>
              <w:rPr>
                <w:sz w:val="16"/>
                <w:szCs w:val="16"/>
              </w:rPr>
            </w:pPr>
            <w:r w:rsidRPr="00AF6F41">
              <w:rPr>
                <w:noProof/>
                <w:sz w:val="16"/>
                <w:szCs w:val="16"/>
              </w:rPr>
              <w:drawing>
                <wp:inline distT="0" distB="0" distL="0" distR="0" wp14:anchorId="4A17E874" wp14:editId="1B4CFD55">
                  <wp:extent cx="979618" cy="2016000"/>
                  <wp:effectExtent l="0" t="0" r="0" b="3810"/>
                  <wp:docPr id="183458735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87352" name="Picture 1" descr="A screenshot of a phon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9618" cy="2016000"/>
                          </a:xfrm>
                          <a:prstGeom prst="rect">
                            <a:avLst/>
                          </a:prstGeom>
                        </pic:spPr>
                      </pic:pic>
                    </a:graphicData>
                  </a:graphic>
                </wp:inline>
              </w:drawing>
            </w:r>
          </w:p>
          <w:p w14:paraId="6E4E02D8" w14:textId="1B46DC8A" w:rsidR="00AF6F41" w:rsidRPr="00AF6F41" w:rsidRDefault="00AF6F41" w:rsidP="00AF6F41">
            <w:pPr>
              <w:pStyle w:val="Caption"/>
              <w:jc w:val="center"/>
              <w:rPr>
                <w:sz w:val="16"/>
                <w:szCs w:val="16"/>
              </w:rPr>
            </w:pPr>
            <w:r w:rsidRPr="00AF6F41">
              <w:rPr>
                <w:sz w:val="16"/>
                <w:szCs w:val="16"/>
              </w:rPr>
              <w:t xml:space="preserve">Abbildung </w:t>
            </w:r>
            <w:r w:rsidRPr="00AF6F41">
              <w:rPr>
                <w:sz w:val="16"/>
                <w:szCs w:val="16"/>
              </w:rPr>
              <w:fldChar w:fldCharType="begin"/>
            </w:r>
            <w:r w:rsidRPr="00AF6F41">
              <w:rPr>
                <w:sz w:val="16"/>
                <w:szCs w:val="16"/>
              </w:rPr>
              <w:instrText xml:space="preserve"> SEQ Abbildung \* ARABIC </w:instrText>
            </w:r>
            <w:r w:rsidRPr="00AF6F41">
              <w:rPr>
                <w:sz w:val="16"/>
                <w:szCs w:val="16"/>
              </w:rPr>
              <w:fldChar w:fldCharType="separate"/>
            </w:r>
            <w:r w:rsidRPr="00AF6F41">
              <w:rPr>
                <w:noProof/>
                <w:sz w:val="16"/>
                <w:szCs w:val="16"/>
              </w:rPr>
              <w:t>1</w:t>
            </w:r>
            <w:r w:rsidRPr="00AF6F41">
              <w:rPr>
                <w:sz w:val="16"/>
                <w:szCs w:val="16"/>
              </w:rPr>
              <w:fldChar w:fldCharType="end"/>
            </w:r>
            <w:r w:rsidRPr="00AF6F41">
              <w:rPr>
                <w:sz w:val="16"/>
                <w:szCs w:val="16"/>
              </w:rPr>
              <w:t>: Mockup-A Chatbot geschlossen</w:t>
            </w:r>
          </w:p>
        </w:tc>
        <w:tc>
          <w:tcPr>
            <w:tcW w:w="3005" w:type="dxa"/>
            <w:vAlign w:val="center"/>
          </w:tcPr>
          <w:p w14:paraId="0E4BEC3C" w14:textId="77777777" w:rsidR="00AF6F41" w:rsidRPr="00AF6F41" w:rsidRDefault="00AF6F41" w:rsidP="00AF6F41">
            <w:pPr>
              <w:keepNext/>
              <w:jc w:val="center"/>
              <w:rPr>
                <w:sz w:val="16"/>
                <w:szCs w:val="16"/>
              </w:rPr>
            </w:pPr>
            <w:r w:rsidRPr="00AF6F41">
              <w:rPr>
                <w:noProof/>
                <w:sz w:val="16"/>
                <w:szCs w:val="16"/>
              </w:rPr>
              <w:drawing>
                <wp:inline distT="0" distB="0" distL="0" distR="0" wp14:anchorId="45263D16" wp14:editId="49F01B1D">
                  <wp:extent cx="999081" cy="2016000"/>
                  <wp:effectExtent l="0" t="0" r="0" b="3810"/>
                  <wp:docPr id="336751877"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51877" name="Picture 2" descr="A screenshot of a phon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9081" cy="2016000"/>
                          </a:xfrm>
                          <a:prstGeom prst="rect">
                            <a:avLst/>
                          </a:prstGeom>
                        </pic:spPr>
                      </pic:pic>
                    </a:graphicData>
                  </a:graphic>
                </wp:inline>
              </w:drawing>
            </w:r>
          </w:p>
          <w:p w14:paraId="41D00FAE" w14:textId="69DDF656" w:rsidR="00AF6F41" w:rsidRPr="00AF6F41" w:rsidRDefault="00AF6F41" w:rsidP="00AF6F41">
            <w:pPr>
              <w:pStyle w:val="Caption"/>
              <w:jc w:val="center"/>
              <w:rPr>
                <w:sz w:val="16"/>
                <w:szCs w:val="16"/>
              </w:rPr>
            </w:pPr>
            <w:r w:rsidRPr="00AF6F41">
              <w:rPr>
                <w:sz w:val="16"/>
                <w:szCs w:val="16"/>
              </w:rPr>
              <w:t xml:space="preserve">Abbildung </w:t>
            </w:r>
            <w:r w:rsidRPr="00AF6F41">
              <w:rPr>
                <w:sz w:val="16"/>
                <w:szCs w:val="16"/>
              </w:rPr>
              <w:fldChar w:fldCharType="begin"/>
            </w:r>
            <w:r w:rsidRPr="00AF6F41">
              <w:rPr>
                <w:sz w:val="16"/>
                <w:szCs w:val="16"/>
              </w:rPr>
              <w:instrText xml:space="preserve"> SEQ Abbildung \* ARABIC </w:instrText>
            </w:r>
            <w:r w:rsidRPr="00AF6F41">
              <w:rPr>
                <w:sz w:val="16"/>
                <w:szCs w:val="16"/>
              </w:rPr>
              <w:fldChar w:fldCharType="separate"/>
            </w:r>
            <w:r w:rsidRPr="00AF6F41">
              <w:rPr>
                <w:noProof/>
                <w:sz w:val="16"/>
                <w:szCs w:val="16"/>
              </w:rPr>
              <w:t>2</w:t>
            </w:r>
            <w:r w:rsidRPr="00AF6F41">
              <w:rPr>
                <w:sz w:val="16"/>
                <w:szCs w:val="16"/>
              </w:rPr>
              <w:fldChar w:fldCharType="end"/>
            </w:r>
            <w:r w:rsidRPr="00AF6F41">
              <w:rPr>
                <w:sz w:val="16"/>
                <w:szCs w:val="16"/>
              </w:rPr>
              <w:t>: Mockup-A Chatbot offen</w:t>
            </w:r>
          </w:p>
        </w:tc>
        <w:tc>
          <w:tcPr>
            <w:tcW w:w="3006" w:type="dxa"/>
            <w:vAlign w:val="center"/>
          </w:tcPr>
          <w:p w14:paraId="23BD9B5E" w14:textId="77777777" w:rsidR="00AF6F41" w:rsidRPr="00AF6F41" w:rsidRDefault="00AF6F41" w:rsidP="00AF6F41">
            <w:pPr>
              <w:keepNext/>
              <w:jc w:val="center"/>
              <w:rPr>
                <w:sz w:val="16"/>
                <w:szCs w:val="16"/>
              </w:rPr>
            </w:pPr>
            <w:r w:rsidRPr="00AF6F41">
              <w:rPr>
                <w:noProof/>
                <w:sz w:val="16"/>
                <w:szCs w:val="16"/>
              </w:rPr>
              <w:drawing>
                <wp:inline distT="0" distB="0" distL="0" distR="0" wp14:anchorId="0E70DB48" wp14:editId="2D5FA956">
                  <wp:extent cx="1006374" cy="2016000"/>
                  <wp:effectExtent l="0" t="0" r="3810" b="3810"/>
                  <wp:docPr id="1772396012"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96012" name="Picture 3" descr="A screenshot of a phon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06374" cy="2016000"/>
                          </a:xfrm>
                          <a:prstGeom prst="rect">
                            <a:avLst/>
                          </a:prstGeom>
                        </pic:spPr>
                      </pic:pic>
                    </a:graphicData>
                  </a:graphic>
                </wp:inline>
              </w:drawing>
            </w:r>
          </w:p>
          <w:p w14:paraId="65F65FC0" w14:textId="450210AB" w:rsidR="00AF6F41" w:rsidRPr="00AF6F41" w:rsidRDefault="00AF6F41" w:rsidP="00AF6F41">
            <w:pPr>
              <w:pStyle w:val="Caption"/>
              <w:jc w:val="center"/>
              <w:rPr>
                <w:sz w:val="16"/>
                <w:szCs w:val="16"/>
              </w:rPr>
            </w:pPr>
            <w:r w:rsidRPr="00AF6F41">
              <w:rPr>
                <w:sz w:val="16"/>
                <w:szCs w:val="16"/>
              </w:rPr>
              <w:t xml:space="preserve">Abbildung </w:t>
            </w:r>
            <w:r w:rsidRPr="00AF6F41">
              <w:rPr>
                <w:sz w:val="16"/>
                <w:szCs w:val="16"/>
              </w:rPr>
              <w:fldChar w:fldCharType="begin"/>
            </w:r>
            <w:r w:rsidRPr="00AF6F41">
              <w:rPr>
                <w:sz w:val="16"/>
                <w:szCs w:val="16"/>
              </w:rPr>
              <w:instrText xml:space="preserve"> SEQ Abbildung \* ARABIC </w:instrText>
            </w:r>
            <w:r w:rsidRPr="00AF6F41">
              <w:rPr>
                <w:sz w:val="16"/>
                <w:szCs w:val="16"/>
              </w:rPr>
              <w:fldChar w:fldCharType="separate"/>
            </w:r>
            <w:r w:rsidRPr="00AF6F41">
              <w:rPr>
                <w:noProof/>
                <w:sz w:val="16"/>
                <w:szCs w:val="16"/>
              </w:rPr>
              <w:t>3</w:t>
            </w:r>
            <w:r w:rsidRPr="00AF6F41">
              <w:rPr>
                <w:sz w:val="16"/>
                <w:szCs w:val="16"/>
              </w:rPr>
              <w:fldChar w:fldCharType="end"/>
            </w:r>
            <w:r w:rsidRPr="00AF6F41">
              <w:rPr>
                <w:sz w:val="16"/>
                <w:szCs w:val="16"/>
              </w:rPr>
              <w:t>: Mockup-B ohne Chatbot</w:t>
            </w:r>
          </w:p>
        </w:tc>
      </w:tr>
    </w:tbl>
    <w:p w14:paraId="1B711EFA" w14:textId="3CD7A85B" w:rsidR="00AF6F41" w:rsidRDefault="00AF6F41" w:rsidP="00AF6F41"/>
    <w:p w14:paraId="37F22C53" w14:textId="610517DB" w:rsidR="004175E3" w:rsidRDefault="004175E3" w:rsidP="004175E3">
      <w:pPr>
        <w:pStyle w:val="Heading3"/>
      </w:pPr>
      <w:r>
        <w:lastRenderedPageBreak/>
        <w:t>UTAUT2 (Akzeptanzfragen)</w:t>
      </w:r>
    </w:p>
    <w:p w14:paraId="43205657" w14:textId="7F90C9C0" w:rsidR="0051182C" w:rsidRDefault="0051182C" w:rsidP="0051182C">
      <w:pPr>
        <w:pStyle w:val="Caption"/>
        <w:keepNext/>
      </w:pPr>
      <w:bookmarkStart w:id="5" w:name="_Toc194153771"/>
      <w:r>
        <w:t xml:space="preserve">Tabelle </w:t>
      </w:r>
      <w:r>
        <w:fldChar w:fldCharType="begin"/>
      </w:r>
      <w:r>
        <w:instrText xml:space="preserve"> SEQ Tabelle \* ARABIC </w:instrText>
      </w:r>
      <w:r>
        <w:fldChar w:fldCharType="separate"/>
      </w:r>
      <w:r w:rsidR="008F23C1">
        <w:rPr>
          <w:noProof/>
        </w:rPr>
        <w:t>5</w:t>
      </w:r>
      <w:r>
        <w:fldChar w:fldCharType="end"/>
      </w:r>
      <w:r>
        <w:t>: UTAUT Umfrageelemente</w:t>
      </w:r>
      <w:bookmarkEnd w:id="5"/>
    </w:p>
    <w:tbl>
      <w:tblPr>
        <w:tblStyle w:val="TableGrid"/>
        <w:tblW w:w="0" w:type="auto"/>
        <w:tblLook w:val="04A0" w:firstRow="1" w:lastRow="0" w:firstColumn="1" w:lastColumn="0" w:noHBand="0" w:noVBand="1"/>
      </w:tblPr>
      <w:tblGrid>
        <w:gridCol w:w="2309"/>
        <w:gridCol w:w="6707"/>
      </w:tblGrid>
      <w:tr w:rsidR="004175E3" w:rsidRPr="0051182C" w14:paraId="2FEAA828" w14:textId="77777777" w:rsidTr="0051182C">
        <w:tc>
          <w:tcPr>
            <w:tcW w:w="2309" w:type="dxa"/>
            <w:shd w:val="clear" w:color="auto" w:fill="DAE9F7" w:themeFill="text2" w:themeFillTint="1A"/>
          </w:tcPr>
          <w:p w14:paraId="68BEFC73" w14:textId="77777777" w:rsidR="004175E3" w:rsidRPr="0051182C" w:rsidRDefault="004175E3" w:rsidP="00720A3B">
            <w:pPr>
              <w:rPr>
                <w:b/>
                <w:bCs/>
              </w:rPr>
            </w:pPr>
            <w:r w:rsidRPr="0051182C">
              <w:rPr>
                <w:b/>
                <w:bCs/>
              </w:rPr>
              <w:t>Unique Identifier</w:t>
            </w:r>
          </w:p>
        </w:tc>
        <w:tc>
          <w:tcPr>
            <w:tcW w:w="6707" w:type="dxa"/>
            <w:shd w:val="clear" w:color="auto" w:fill="DAE9F7" w:themeFill="text2" w:themeFillTint="1A"/>
          </w:tcPr>
          <w:p w14:paraId="01E7AD29" w14:textId="7E561490" w:rsidR="004175E3" w:rsidRPr="0051182C" w:rsidRDefault="004175E3" w:rsidP="00720A3B">
            <w:pPr>
              <w:rPr>
                <w:b/>
                <w:bCs/>
              </w:rPr>
            </w:pPr>
            <w:r w:rsidRPr="0051182C">
              <w:rPr>
                <w:b/>
                <w:bCs/>
              </w:rPr>
              <w:t>PE</w:t>
            </w:r>
          </w:p>
        </w:tc>
      </w:tr>
      <w:tr w:rsidR="004175E3" w14:paraId="3369D9D0" w14:textId="77777777" w:rsidTr="0051182C">
        <w:tc>
          <w:tcPr>
            <w:tcW w:w="2309" w:type="dxa"/>
          </w:tcPr>
          <w:p w14:paraId="5841CB18" w14:textId="77777777" w:rsidR="004175E3" w:rsidRDefault="004175E3" w:rsidP="00720A3B">
            <w:r>
              <w:t>Frage</w:t>
            </w:r>
          </w:p>
        </w:tc>
        <w:tc>
          <w:tcPr>
            <w:tcW w:w="6707" w:type="dxa"/>
          </w:tcPr>
          <w:p w14:paraId="6F1929EA" w14:textId="7B52403D" w:rsidR="004175E3" w:rsidRDefault="004175E3" w:rsidP="004175E3">
            <w:pPr>
              <w:keepNext/>
            </w:pPr>
            <w:r>
              <w:t>Ich glaube, dass die SwissVote App mir hilft, meine Stimme einfacher abzugeben als herkömmliche Methoden.</w:t>
            </w:r>
          </w:p>
        </w:tc>
      </w:tr>
      <w:tr w:rsidR="004175E3" w14:paraId="54176B44" w14:textId="77777777" w:rsidTr="0051182C">
        <w:tc>
          <w:tcPr>
            <w:tcW w:w="2309" w:type="dxa"/>
          </w:tcPr>
          <w:p w14:paraId="7ED5D84D" w14:textId="77777777" w:rsidR="004175E3" w:rsidRDefault="004175E3" w:rsidP="00720A3B">
            <w:r>
              <w:t>Antwortmöglichkeiten</w:t>
            </w:r>
          </w:p>
        </w:tc>
        <w:tc>
          <w:tcPr>
            <w:tcW w:w="6707" w:type="dxa"/>
          </w:tcPr>
          <w:p w14:paraId="4BA96F2B" w14:textId="2AEFA030" w:rsidR="004175E3" w:rsidRDefault="004175E3" w:rsidP="004175E3">
            <w:r>
              <w:t>o</w:t>
            </w:r>
            <w:r>
              <w:tab/>
              <w:t xml:space="preserve">Stimme überhaupt nicht zu  (1) </w:t>
            </w:r>
          </w:p>
          <w:p w14:paraId="3E1A9013" w14:textId="77777777" w:rsidR="004175E3" w:rsidRDefault="004175E3" w:rsidP="004175E3">
            <w:r>
              <w:t>o</w:t>
            </w:r>
            <w:r>
              <w:tab/>
              <w:t xml:space="preserve">Stimme eher nicht zu  (2) </w:t>
            </w:r>
          </w:p>
          <w:p w14:paraId="1C15FF5F" w14:textId="77777777" w:rsidR="004175E3" w:rsidRDefault="004175E3" w:rsidP="004175E3">
            <w:r>
              <w:t>o</w:t>
            </w:r>
            <w:r>
              <w:tab/>
              <w:t xml:space="preserve">Neutral  (3) </w:t>
            </w:r>
          </w:p>
          <w:p w14:paraId="12F2AA85" w14:textId="77777777" w:rsidR="004175E3" w:rsidRDefault="004175E3" w:rsidP="004175E3">
            <w:r>
              <w:t>o</w:t>
            </w:r>
            <w:r>
              <w:tab/>
              <w:t xml:space="preserve">Stimme eher zu  (4) </w:t>
            </w:r>
          </w:p>
          <w:p w14:paraId="75F506EB" w14:textId="45E12236" w:rsidR="004175E3" w:rsidRDefault="004175E3" w:rsidP="00720A3B">
            <w:r>
              <w:t>o</w:t>
            </w:r>
            <w:r>
              <w:tab/>
              <w:t>Stimme voll zu  (5)</w:t>
            </w:r>
          </w:p>
        </w:tc>
      </w:tr>
      <w:tr w:rsidR="004175E3" w14:paraId="471448C6" w14:textId="77777777" w:rsidTr="0051182C">
        <w:tc>
          <w:tcPr>
            <w:tcW w:w="2309" w:type="dxa"/>
          </w:tcPr>
          <w:p w14:paraId="217B0053" w14:textId="77777777" w:rsidR="004175E3" w:rsidRDefault="004175E3" w:rsidP="00720A3B">
            <w:r>
              <w:t>Anzeige Bedingung</w:t>
            </w:r>
          </w:p>
        </w:tc>
        <w:tc>
          <w:tcPr>
            <w:tcW w:w="6707" w:type="dxa"/>
          </w:tcPr>
          <w:p w14:paraId="06C823DB" w14:textId="77777777" w:rsidR="004175E3" w:rsidRDefault="004175E3" w:rsidP="00720A3B">
            <w:r>
              <w:t>Immer</w:t>
            </w:r>
          </w:p>
        </w:tc>
      </w:tr>
      <w:tr w:rsidR="004175E3" w14:paraId="2091B253" w14:textId="77777777" w:rsidTr="0051182C">
        <w:tc>
          <w:tcPr>
            <w:tcW w:w="2309" w:type="dxa"/>
          </w:tcPr>
          <w:p w14:paraId="7038A0F4" w14:textId="77777777" w:rsidR="004175E3" w:rsidRDefault="004175E3" w:rsidP="00720A3B">
            <w:r>
              <w:t>Quelle</w:t>
            </w:r>
          </w:p>
        </w:tc>
        <w:tc>
          <w:tcPr>
            <w:tcW w:w="6707" w:type="dxa"/>
          </w:tcPr>
          <w:p w14:paraId="4783A65A" w14:textId="3B6A9C84" w:rsidR="004175E3" w:rsidRDefault="004175E3" w:rsidP="00720A3B">
            <w:r>
              <w:fldChar w:fldCharType="begin"/>
            </w:r>
            <w:r>
              <w:instrText xml:space="preserve"> ADDIN ZOTERO_ITEM CSL_CITATION {"citationID":"QRsS5IMy","properties":{"formattedCitation":"(Davis, 1989)","plainCitation":"(Davis, 1989)","noteIndex":0},"citationItems":[{"id":17,"uris":["http://zotero.org/users/local/TXPfkvri/items/QVAQ9DI3"],"itemData":{"id":17,"type":"article-journal","container-title":"MIS Quarterly","DOI":"10.2307/249008","page":"319-340","title":"Perceived usefulness, perceived ease of use, and user acceptance of information technology","author":[{"family":"Davis","given":"Fred D."}],"issued":{"date-parts":[["1989"]]}}}],"schema":"https://github.com/citation-style-language/schema/raw/master/csl-citation.json"} </w:instrText>
            </w:r>
            <w:r>
              <w:fldChar w:fldCharType="separate"/>
            </w:r>
            <w:r w:rsidRPr="004175E3">
              <w:rPr>
                <w:rFonts w:ascii="Aptos" w:hAnsi="Aptos"/>
              </w:rPr>
              <w:t>(Davis, 1989)</w:t>
            </w:r>
            <w:r>
              <w:fldChar w:fldCharType="end"/>
            </w:r>
          </w:p>
        </w:tc>
      </w:tr>
      <w:tr w:rsidR="004175E3" w14:paraId="12366D68" w14:textId="77777777" w:rsidTr="0051182C">
        <w:tc>
          <w:tcPr>
            <w:tcW w:w="2309" w:type="dxa"/>
          </w:tcPr>
          <w:p w14:paraId="3790F49E" w14:textId="254F2199" w:rsidR="004175E3" w:rsidRDefault="004175E3" w:rsidP="00720A3B">
            <w:r>
              <w:t>Dimension</w:t>
            </w:r>
          </w:p>
        </w:tc>
        <w:tc>
          <w:tcPr>
            <w:tcW w:w="6707" w:type="dxa"/>
          </w:tcPr>
          <w:p w14:paraId="4F051D00" w14:textId="5712991E" w:rsidR="004175E3" w:rsidRDefault="004175E3" w:rsidP="00720A3B">
            <w:r>
              <w:t>Performance Expectancy</w:t>
            </w:r>
            <w:r>
              <w:t xml:space="preserve"> // Perceived Usefulness</w:t>
            </w:r>
          </w:p>
        </w:tc>
      </w:tr>
      <w:tr w:rsidR="004175E3" w:rsidRPr="0051182C" w14:paraId="5988F0E3" w14:textId="77777777" w:rsidTr="0051182C">
        <w:tc>
          <w:tcPr>
            <w:tcW w:w="2309" w:type="dxa"/>
            <w:shd w:val="clear" w:color="auto" w:fill="DAE9F7" w:themeFill="text2" w:themeFillTint="1A"/>
          </w:tcPr>
          <w:p w14:paraId="67C3130F" w14:textId="77777777" w:rsidR="004175E3" w:rsidRPr="0051182C" w:rsidRDefault="004175E3" w:rsidP="00720A3B">
            <w:pPr>
              <w:rPr>
                <w:b/>
                <w:bCs/>
              </w:rPr>
            </w:pPr>
            <w:r w:rsidRPr="0051182C">
              <w:rPr>
                <w:b/>
                <w:bCs/>
              </w:rPr>
              <w:t>Unique Identifier</w:t>
            </w:r>
          </w:p>
        </w:tc>
        <w:tc>
          <w:tcPr>
            <w:tcW w:w="6707" w:type="dxa"/>
            <w:shd w:val="clear" w:color="auto" w:fill="DAE9F7" w:themeFill="text2" w:themeFillTint="1A"/>
          </w:tcPr>
          <w:p w14:paraId="41BF0E00" w14:textId="71B716D9" w:rsidR="004175E3" w:rsidRPr="0051182C" w:rsidRDefault="004175E3" w:rsidP="00720A3B">
            <w:pPr>
              <w:rPr>
                <w:b/>
                <w:bCs/>
              </w:rPr>
            </w:pPr>
            <w:r w:rsidRPr="0051182C">
              <w:rPr>
                <w:b/>
                <w:bCs/>
              </w:rPr>
              <w:t>EE</w:t>
            </w:r>
          </w:p>
        </w:tc>
      </w:tr>
      <w:tr w:rsidR="004175E3" w14:paraId="019B45B8" w14:textId="77777777" w:rsidTr="0051182C">
        <w:tc>
          <w:tcPr>
            <w:tcW w:w="2309" w:type="dxa"/>
          </w:tcPr>
          <w:p w14:paraId="758E1AF7" w14:textId="77777777" w:rsidR="004175E3" w:rsidRDefault="004175E3" w:rsidP="00720A3B">
            <w:r>
              <w:t>Frage</w:t>
            </w:r>
          </w:p>
        </w:tc>
        <w:tc>
          <w:tcPr>
            <w:tcW w:w="6707" w:type="dxa"/>
          </w:tcPr>
          <w:p w14:paraId="67AD6226" w14:textId="6B61C87C" w:rsidR="004175E3" w:rsidRDefault="004175E3" w:rsidP="00720A3B">
            <w:pPr>
              <w:keepNext/>
            </w:pPr>
            <w:r w:rsidRPr="004175E3">
              <w:t>Die Nutzung der SwissVote App ist für mich einfach und intuitiv.</w:t>
            </w:r>
          </w:p>
        </w:tc>
      </w:tr>
      <w:tr w:rsidR="004175E3" w14:paraId="1020E15C" w14:textId="77777777" w:rsidTr="0051182C">
        <w:tc>
          <w:tcPr>
            <w:tcW w:w="2309" w:type="dxa"/>
          </w:tcPr>
          <w:p w14:paraId="3CCE4543" w14:textId="77777777" w:rsidR="004175E3" w:rsidRDefault="004175E3" w:rsidP="00720A3B">
            <w:r>
              <w:t>Antwortmöglichkeiten</w:t>
            </w:r>
          </w:p>
        </w:tc>
        <w:tc>
          <w:tcPr>
            <w:tcW w:w="6707" w:type="dxa"/>
          </w:tcPr>
          <w:p w14:paraId="106A3676" w14:textId="77777777" w:rsidR="004175E3" w:rsidRDefault="004175E3" w:rsidP="004175E3">
            <w:r>
              <w:t>o</w:t>
            </w:r>
            <w:r>
              <w:tab/>
              <w:t xml:space="preserve">Stimme überhaupt nicht zu  (1) </w:t>
            </w:r>
          </w:p>
          <w:p w14:paraId="55B7FEFE" w14:textId="77777777" w:rsidR="004175E3" w:rsidRDefault="004175E3" w:rsidP="004175E3">
            <w:r>
              <w:t>o</w:t>
            </w:r>
            <w:r>
              <w:tab/>
              <w:t xml:space="preserve">Stimme eher nicht zu  (2) </w:t>
            </w:r>
          </w:p>
          <w:p w14:paraId="0EBE43F9" w14:textId="77777777" w:rsidR="004175E3" w:rsidRDefault="004175E3" w:rsidP="004175E3">
            <w:r>
              <w:t>o</w:t>
            </w:r>
            <w:r>
              <w:tab/>
              <w:t xml:space="preserve">Neutral  (3) </w:t>
            </w:r>
          </w:p>
          <w:p w14:paraId="344257F0" w14:textId="77777777" w:rsidR="004175E3" w:rsidRDefault="004175E3" w:rsidP="004175E3">
            <w:r>
              <w:t>o</w:t>
            </w:r>
            <w:r>
              <w:tab/>
              <w:t xml:space="preserve">Stimme eher zu  (4) </w:t>
            </w:r>
          </w:p>
          <w:p w14:paraId="2C95F691" w14:textId="2360D9E7" w:rsidR="004175E3" w:rsidRDefault="004175E3" w:rsidP="004175E3">
            <w:r>
              <w:t>o</w:t>
            </w:r>
            <w:r>
              <w:tab/>
              <w:t>Stimme voll zu  (5)</w:t>
            </w:r>
          </w:p>
        </w:tc>
      </w:tr>
      <w:tr w:rsidR="004175E3" w14:paraId="03D159C0" w14:textId="77777777" w:rsidTr="0051182C">
        <w:tc>
          <w:tcPr>
            <w:tcW w:w="2309" w:type="dxa"/>
          </w:tcPr>
          <w:p w14:paraId="5872413D" w14:textId="77777777" w:rsidR="004175E3" w:rsidRDefault="004175E3" w:rsidP="00720A3B">
            <w:r>
              <w:t>Anzeige Bedingung</w:t>
            </w:r>
          </w:p>
        </w:tc>
        <w:tc>
          <w:tcPr>
            <w:tcW w:w="6707" w:type="dxa"/>
          </w:tcPr>
          <w:p w14:paraId="323DB18E" w14:textId="77777777" w:rsidR="004175E3" w:rsidRDefault="004175E3" w:rsidP="00720A3B">
            <w:r>
              <w:t>Immer</w:t>
            </w:r>
          </w:p>
        </w:tc>
      </w:tr>
      <w:tr w:rsidR="004175E3" w14:paraId="191A13C5" w14:textId="77777777" w:rsidTr="0051182C">
        <w:tc>
          <w:tcPr>
            <w:tcW w:w="2309" w:type="dxa"/>
          </w:tcPr>
          <w:p w14:paraId="116CC0F7" w14:textId="77777777" w:rsidR="004175E3" w:rsidRDefault="004175E3" w:rsidP="00720A3B">
            <w:r>
              <w:t>Quelle</w:t>
            </w:r>
          </w:p>
        </w:tc>
        <w:tc>
          <w:tcPr>
            <w:tcW w:w="6707" w:type="dxa"/>
          </w:tcPr>
          <w:p w14:paraId="14338FA3" w14:textId="54AC55F9" w:rsidR="004175E3" w:rsidRDefault="004175E3" w:rsidP="00720A3B">
            <w:r>
              <w:fldChar w:fldCharType="begin"/>
            </w:r>
            <w:r>
              <w:instrText xml:space="preserve"> ADDIN ZOTERO_ITEM CSL_CITATION {"citationID":"F1bAfY2K","properties":{"formattedCitation":"(Davis, 1989)","plainCitation":"(Davis, 1989)","noteIndex":0},"citationItems":[{"id":17,"uris":["http://zotero.org/users/local/TXPfkvri/items/QVAQ9DI3"],"itemData":{"id":17,"type":"article-journal","container-title":"MIS Quarterly","DOI":"10.2307/249008","page":"319-340","title":"Perceived usefulness, perceived ease of use, and user acceptance of information technology","author":[{"family":"Davis","given":"Fred D."}],"issued":{"date-parts":[["1989"]]}}}],"schema":"https://github.com/citation-style-language/schema/raw/master/csl-citation.json"} </w:instrText>
            </w:r>
            <w:r>
              <w:fldChar w:fldCharType="separate"/>
            </w:r>
            <w:r w:rsidRPr="004175E3">
              <w:rPr>
                <w:rFonts w:ascii="Aptos" w:hAnsi="Aptos"/>
              </w:rPr>
              <w:t>(Davis, 1989)</w:t>
            </w:r>
            <w:r>
              <w:fldChar w:fldCharType="end"/>
            </w:r>
          </w:p>
        </w:tc>
      </w:tr>
      <w:tr w:rsidR="004175E3" w14:paraId="3D413643" w14:textId="77777777" w:rsidTr="0051182C">
        <w:tc>
          <w:tcPr>
            <w:tcW w:w="2309" w:type="dxa"/>
          </w:tcPr>
          <w:p w14:paraId="18751ED9" w14:textId="77777777" w:rsidR="004175E3" w:rsidRDefault="004175E3" w:rsidP="00720A3B">
            <w:r>
              <w:t>Dimension</w:t>
            </w:r>
          </w:p>
        </w:tc>
        <w:tc>
          <w:tcPr>
            <w:tcW w:w="6707" w:type="dxa"/>
          </w:tcPr>
          <w:p w14:paraId="602D19BC" w14:textId="1FB1EC49" w:rsidR="004175E3" w:rsidRDefault="004175E3" w:rsidP="00720A3B">
            <w:r>
              <w:t>Effort</w:t>
            </w:r>
            <w:r>
              <w:t xml:space="preserve"> Expectancy</w:t>
            </w:r>
            <w:r>
              <w:t xml:space="preserve"> // Perceived Ease of Use</w:t>
            </w:r>
          </w:p>
        </w:tc>
      </w:tr>
      <w:tr w:rsidR="004175E3" w:rsidRPr="0051182C" w14:paraId="450E7D9D" w14:textId="77777777" w:rsidTr="0051182C">
        <w:tc>
          <w:tcPr>
            <w:tcW w:w="2309" w:type="dxa"/>
            <w:shd w:val="clear" w:color="auto" w:fill="DAE9F7" w:themeFill="text2" w:themeFillTint="1A"/>
          </w:tcPr>
          <w:p w14:paraId="67748435" w14:textId="77777777" w:rsidR="004175E3" w:rsidRPr="0051182C" w:rsidRDefault="004175E3" w:rsidP="00720A3B">
            <w:pPr>
              <w:rPr>
                <w:b/>
                <w:bCs/>
              </w:rPr>
            </w:pPr>
            <w:r w:rsidRPr="0051182C">
              <w:rPr>
                <w:b/>
                <w:bCs/>
              </w:rPr>
              <w:t>Unique Identifier</w:t>
            </w:r>
          </w:p>
        </w:tc>
        <w:tc>
          <w:tcPr>
            <w:tcW w:w="6707" w:type="dxa"/>
            <w:shd w:val="clear" w:color="auto" w:fill="DAE9F7" w:themeFill="text2" w:themeFillTint="1A"/>
          </w:tcPr>
          <w:p w14:paraId="7C00C83B" w14:textId="61CBC598" w:rsidR="004175E3" w:rsidRPr="0051182C" w:rsidRDefault="004175E3" w:rsidP="00720A3B">
            <w:pPr>
              <w:rPr>
                <w:b/>
                <w:bCs/>
              </w:rPr>
            </w:pPr>
            <w:r w:rsidRPr="0051182C">
              <w:rPr>
                <w:b/>
                <w:bCs/>
              </w:rPr>
              <w:t>SI</w:t>
            </w:r>
          </w:p>
        </w:tc>
      </w:tr>
      <w:tr w:rsidR="004175E3" w14:paraId="01799C50" w14:textId="77777777" w:rsidTr="0051182C">
        <w:tc>
          <w:tcPr>
            <w:tcW w:w="2309" w:type="dxa"/>
          </w:tcPr>
          <w:p w14:paraId="57F5C561" w14:textId="77777777" w:rsidR="004175E3" w:rsidRDefault="004175E3" w:rsidP="00720A3B">
            <w:r>
              <w:t>Frage</w:t>
            </w:r>
          </w:p>
        </w:tc>
        <w:tc>
          <w:tcPr>
            <w:tcW w:w="6707" w:type="dxa"/>
          </w:tcPr>
          <w:p w14:paraId="0AA1EFCF" w14:textId="1CE6AA19" w:rsidR="004175E3" w:rsidRDefault="004175E3" w:rsidP="00720A3B">
            <w:pPr>
              <w:keepNext/>
            </w:pPr>
            <w:r w:rsidRPr="004175E3">
              <w:t>Wenn meine Freunde und Familie die SwissVote App nutzen, bin ich eher bereit, es ebenfalls zu nutzen.</w:t>
            </w:r>
          </w:p>
        </w:tc>
      </w:tr>
      <w:tr w:rsidR="004175E3" w14:paraId="5932513B" w14:textId="77777777" w:rsidTr="0051182C">
        <w:tc>
          <w:tcPr>
            <w:tcW w:w="2309" w:type="dxa"/>
          </w:tcPr>
          <w:p w14:paraId="316E60CF" w14:textId="77777777" w:rsidR="004175E3" w:rsidRDefault="004175E3" w:rsidP="00720A3B">
            <w:r>
              <w:t>Antwortmöglichkeiten</w:t>
            </w:r>
          </w:p>
        </w:tc>
        <w:tc>
          <w:tcPr>
            <w:tcW w:w="6707" w:type="dxa"/>
          </w:tcPr>
          <w:p w14:paraId="7284C46E" w14:textId="77777777" w:rsidR="004175E3" w:rsidRDefault="004175E3" w:rsidP="00720A3B">
            <w:r>
              <w:t>o</w:t>
            </w:r>
            <w:r>
              <w:tab/>
              <w:t xml:space="preserve">Stimme überhaupt nicht zu  (1) </w:t>
            </w:r>
          </w:p>
          <w:p w14:paraId="6A70B67E" w14:textId="77777777" w:rsidR="004175E3" w:rsidRDefault="004175E3" w:rsidP="00720A3B">
            <w:r>
              <w:t>o</w:t>
            </w:r>
            <w:r>
              <w:tab/>
              <w:t xml:space="preserve">Stimme eher nicht zu  (2) </w:t>
            </w:r>
          </w:p>
          <w:p w14:paraId="0115F20B" w14:textId="77777777" w:rsidR="004175E3" w:rsidRDefault="004175E3" w:rsidP="00720A3B">
            <w:r>
              <w:t>o</w:t>
            </w:r>
            <w:r>
              <w:tab/>
              <w:t xml:space="preserve">Neutral  (3) </w:t>
            </w:r>
          </w:p>
          <w:p w14:paraId="41F3438C" w14:textId="77777777" w:rsidR="004175E3" w:rsidRDefault="004175E3" w:rsidP="00720A3B">
            <w:r>
              <w:t>o</w:t>
            </w:r>
            <w:r>
              <w:tab/>
              <w:t xml:space="preserve">Stimme eher zu  (4) </w:t>
            </w:r>
          </w:p>
          <w:p w14:paraId="2C732A81" w14:textId="77777777" w:rsidR="004175E3" w:rsidRDefault="004175E3" w:rsidP="00720A3B">
            <w:r>
              <w:t>o</w:t>
            </w:r>
            <w:r>
              <w:tab/>
              <w:t>Stimme voll zu  (5)</w:t>
            </w:r>
          </w:p>
        </w:tc>
      </w:tr>
      <w:tr w:rsidR="004175E3" w14:paraId="675E7A07" w14:textId="77777777" w:rsidTr="0051182C">
        <w:tc>
          <w:tcPr>
            <w:tcW w:w="2309" w:type="dxa"/>
          </w:tcPr>
          <w:p w14:paraId="7A633160" w14:textId="77777777" w:rsidR="004175E3" w:rsidRDefault="004175E3" w:rsidP="00720A3B">
            <w:r>
              <w:t>Anzeige Bedingung</w:t>
            </w:r>
          </w:p>
        </w:tc>
        <w:tc>
          <w:tcPr>
            <w:tcW w:w="6707" w:type="dxa"/>
          </w:tcPr>
          <w:p w14:paraId="4A6A3420" w14:textId="77777777" w:rsidR="004175E3" w:rsidRDefault="004175E3" w:rsidP="00720A3B">
            <w:r>
              <w:t>Immer</w:t>
            </w:r>
          </w:p>
        </w:tc>
      </w:tr>
      <w:tr w:rsidR="004175E3" w14:paraId="70175927" w14:textId="77777777" w:rsidTr="0051182C">
        <w:tc>
          <w:tcPr>
            <w:tcW w:w="2309" w:type="dxa"/>
          </w:tcPr>
          <w:p w14:paraId="2E7C468B" w14:textId="77777777" w:rsidR="004175E3" w:rsidRDefault="004175E3" w:rsidP="00720A3B">
            <w:r>
              <w:t>Quelle</w:t>
            </w:r>
          </w:p>
        </w:tc>
        <w:tc>
          <w:tcPr>
            <w:tcW w:w="6707" w:type="dxa"/>
          </w:tcPr>
          <w:p w14:paraId="70AB20D4" w14:textId="2204D5D3" w:rsidR="004175E3" w:rsidRDefault="004175E3" w:rsidP="00720A3B">
            <w:r>
              <w:fldChar w:fldCharType="begin"/>
            </w:r>
            <w:r>
              <w:instrText xml:space="preserve"> ADDIN ZOTERO_ITEM CSL_CITATION {"citationID":"T0MxuuFT","properties":{"formattedCitation":"(Venkatesh et al., 2003, 2012)","plainCitation":"(Venkatesh et al., 2003, 2012)","noteIndex":0},"citationItems":[{"id":18,"uris":["http://zotero.org/users/local/TXPfkvri/items/IVY8CB6M"],"itemData":{"id":18,"type":"article-journal","container-title":"MIS Quarterly","DOI":"10.2307/30036540","page":"425-478","title":"User Acceptance of Information Technology: Toward a Unified View","author":[{"family":"Venkatesh","given":"Viswanath"},{"family":"Morris","given":"Michael G."},{"family":"Davis","given":"Gordon B."},{"family":"Davis","given":"Fred D."}],"issued":{"date-parts":[["2003"]]}}},{"id":19,"uris":["http://zotero.org/users/local/TXPfkvri/items/TWNW4DAE"],"itemData":{"id":19,"type":"article-journal","container-title":"MIS Quarterly","DOI":"10.2307/41410412","page":"157-178","title":"Consumer Acceptance and use of Information technology: Extending the unified Theory of Acceptance and Use of technology1","author":[{"family":"Venkatesh","given":"Viswanath"},{"family":"Thong","given":"James Y. L."},{"family":"Xu","given":"Xin"}],"issued":{"date-parts":[["2012"]]}}}],"schema":"https://github.com/citation-style-language/schema/raw/master/csl-citation.json"} </w:instrText>
            </w:r>
            <w:r>
              <w:fldChar w:fldCharType="separate"/>
            </w:r>
            <w:r w:rsidRPr="004175E3">
              <w:rPr>
                <w:rFonts w:ascii="Aptos" w:hAnsi="Aptos"/>
              </w:rPr>
              <w:t>(Venkatesh et al., 2003, 2012)</w:t>
            </w:r>
            <w:r>
              <w:fldChar w:fldCharType="end"/>
            </w:r>
          </w:p>
        </w:tc>
      </w:tr>
      <w:tr w:rsidR="004175E3" w14:paraId="246F38B4" w14:textId="77777777" w:rsidTr="0051182C">
        <w:tc>
          <w:tcPr>
            <w:tcW w:w="2309" w:type="dxa"/>
          </w:tcPr>
          <w:p w14:paraId="4AC41BFD" w14:textId="77777777" w:rsidR="004175E3" w:rsidRDefault="004175E3" w:rsidP="00720A3B">
            <w:r>
              <w:t>Dimension</w:t>
            </w:r>
          </w:p>
        </w:tc>
        <w:tc>
          <w:tcPr>
            <w:tcW w:w="6707" w:type="dxa"/>
          </w:tcPr>
          <w:p w14:paraId="60728543" w14:textId="1DD3D925" w:rsidR="004175E3" w:rsidRDefault="004175E3" w:rsidP="00720A3B">
            <w:r>
              <w:t>Social Influence</w:t>
            </w:r>
          </w:p>
        </w:tc>
      </w:tr>
      <w:tr w:rsidR="007D3155" w:rsidRPr="0051182C" w14:paraId="5FADA02A" w14:textId="77777777" w:rsidTr="0051182C">
        <w:tc>
          <w:tcPr>
            <w:tcW w:w="2309" w:type="dxa"/>
            <w:shd w:val="clear" w:color="auto" w:fill="DAE9F7" w:themeFill="text2" w:themeFillTint="1A"/>
          </w:tcPr>
          <w:p w14:paraId="50D6B56F" w14:textId="77777777" w:rsidR="007D3155" w:rsidRPr="0051182C" w:rsidRDefault="007D3155" w:rsidP="00720A3B">
            <w:pPr>
              <w:rPr>
                <w:b/>
                <w:bCs/>
              </w:rPr>
            </w:pPr>
            <w:r w:rsidRPr="0051182C">
              <w:rPr>
                <w:b/>
                <w:bCs/>
              </w:rPr>
              <w:t>Unique Identifier</w:t>
            </w:r>
          </w:p>
        </w:tc>
        <w:tc>
          <w:tcPr>
            <w:tcW w:w="6707" w:type="dxa"/>
            <w:shd w:val="clear" w:color="auto" w:fill="DAE9F7" w:themeFill="text2" w:themeFillTint="1A"/>
          </w:tcPr>
          <w:p w14:paraId="57FB530B" w14:textId="5FB6C776" w:rsidR="007D3155" w:rsidRPr="0051182C" w:rsidRDefault="007D3155" w:rsidP="00720A3B">
            <w:pPr>
              <w:rPr>
                <w:b/>
                <w:bCs/>
              </w:rPr>
            </w:pPr>
            <w:r w:rsidRPr="0051182C">
              <w:rPr>
                <w:b/>
                <w:bCs/>
              </w:rPr>
              <w:t>FC</w:t>
            </w:r>
          </w:p>
        </w:tc>
      </w:tr>
      <w:tr w:rsidR="007D3155" w14:paraId="43C2CBBC" w14:textId="77777777" w:rsidTr="0051182C">
        <w:tc>
          <w:tcPr>
            <w:tcW w:w="2309" w:type="dxa"/>
          </w:tcPr>
          <w:p w14:paraId="22E65CED" w14:textId="77777777" w:rsidR="007D3155" w:rsidRDefault="007D3155" w:rsidP="00720A3B">
            <w:r>
              <w:t>Frage</w:t>
            </w:r>
          </w:p>
        </w:tc>
        <w:tc>
          <w:tcPr>
            <w:tcW w:w="6707" w:type="dxa"/>
          </w:tcPr>
          <w:p w14:paraId="7A87B8A0" w14:textId="61A9FA00" w:rsidR="007D3155" w:rsidRDefault="007D3155" w:rsidP="00720A3B">
            <w:pPr>
              <w:keepNext/>
            </w:pPr>
            <w:r w:rsidRPr="007D3155">
              <w:t>Ich verfüge über die notwendigen technischen Geräte, um die SwissVote App zu nutzen.</w:t>
            </w:r>
          </w:p>
        </w:tc>
      </w:tr>
      <w:tr w:rsidR="007D3155" w14:paraId="5384A938" w14:textId="77777777" w:rsidTr="0051182C">
        <w:tc>
          <w:tcPr>
            <w:tcW w:w="2309" w:type="dxa"/>
          </w:tcPr>
          <w:p w14:paraId="230EBDA5" w14:textId="77777777" w:rsidR="007D3155" w:rsidRDefault="007D3155" w:rsidP="00720A3B">
            <w:r>
              <w:t>Antwortmöglichkeiten</w:t>
            </w:r>
          </w:p>
        </w:tc>
        <w:tc>
          <w:tcPr>
            <w:tcW w:w="6707" w:type="dxa"/>
          </w:tcPr>
          <w:p w14:paraId="078E2E53" w14:textId="77777777" w:rsidR="007D3155" w:rsidRDefault="007D3155" w:rsidP="00720A3B">
            <w:r>
              <w:t>o</w:t>
            </w:r>
            <w:r>
              <w:tab/>
              <w:t xml:space="preserve">Stimme überhaupt nicht zu  (1) </w:t>
            </w:r>
          </w:p>
          <w:p w14:paraId="7493CF49" w14:textId="77777777" w:rsidR="007D3155" w:rsidRDefault="007D3155" w:rsidP="00720A3B">
            <w:r>
              <w:t>o</w:t>
            </w:r>
            <w:r>
              <w:tab/>
              <w:t xml:space="preserve">Stimme eher nicht zu  (2) </w:t>
            </w:r>
          </w:p>
          <w:p w14:paraId="65841901" w14:textId="77777777" w:rsidR="007D3155" w:rsidRDefault="007D3155" w:rsidP="00720A3B">
            <w:r>
              <w:t>o</w:t>
            </w:r>
            <w:r>
              <w:tab/>
              <w:t xml:space="preserve">Neutral  (3) </w:t>
            </w:r>
          </w:p>
          <w:p w14:paraId="17C03460" w14:textId="77777777" w:rsidR="007D3155" w:rsidRDefault="007D3155" w:rsidP="00720A3B">
            <w:r>
              <w:t>o</w:t>
            </w:r>
            <w:r>
              <w:tab/>
              <w:t xml:space="preserve">Stimme eher zu  (4) </w:t>
            </w:r>
          </w:p>
          <w:p w14:paraId="43A607C3" w14:textId="77777777" w:rsidR="007D3155" w:rsidRDefault="007D3155" w:rsidP="00720A3B">
            <w:r>
              <w:t>o</w:t>
            </w:r>
            <w:r>
              <w:tab/>
              <w:t>Stimme voll zu  (5)</w:t>
            </w:r>
          </w:p>
        </w:tc>
      </w:tr>
      <w:tr w:rsidR="007D3155" w14:paraId="2D467F3A" w14:textId="77777777" w:rsidTr="0051182C">
        <w:tc>
          <w:tcPr>
            <w:tcW w:w="2309" w:type="dxa"/>
          </w:tcPr>
          <w:p w14:paraId="235C99F8" w14:textId="77777777" w:rsidR="007D3155" w:rsidRDefault="007D3155" w:rsidP="00720A3B">
            <w:r>
              <w:t>Anzeige Bedingung</w:t>
            </w:r>
          </w:p>
        </w:tc>
        <w:tc>
          <w:tcPr>
            <w:tcW w:w="6707" w:type="dxa"/>
          </w:tcPr>
          <w:p w14:paraId="328B83A7" w14:textId="77777777" w:rsidR="007D3155" w:rsidRDefault="007D3155" w:rsidP="00720A3B">
            <w:r>
              <w:t>Immer</w:t>
            </w:r>
          </w:p>
        </w:tc>
      </w:tr>
      <w:tr w:rsidR="007D3155" w14:paraId="31C56606" w14:textId="77777777" w:rsidTr="0051182C">
        <w:tc>
          <w:tcPr>
            <w:tcW w:w="2309" w:type="dxa"/>
          </w:tcPr>
          <w:p w14:paraId="048B9A95" w14:textId="77777777" w:rsidR="007D3155" w:rsidRDefault="007D3155" w:rsidP="00720A3B">
            <w:r>
              <w:t>Quelle</w:t>
            </w:r>
          </w:p>
        </w:tc>
        <w:tc>
          <w:tcPr>
            <w:tcW w:w="6707" w:type="dxa"/>
          </w:tcPr>
          <w:p w14:paraId="7AB5F6AE" w14:textId="0708A71F" w:rsidR="007D3155" w:rsidRDefault="007D3155" w:rsidP="00720A3B">
            <w:r>
              <w:fldChar w:fldCharType="begin"/>
            </w:r>
            <w:r w:rsidR="004E764E">
              <w:instrText xml:space="preserve"> ADDIN ZOTERO_ITEM CSL_CITATION {"citationID":"WBU06Hew","properties":{"formattedCitation":"(Venkatesh et al., 2003, 2012)","plainCitation":"(Venkatesh et al., 2003, 2012)","noteIndex":0},"citationItems":[{"id":18,"uris":["http://zotero.org/users/local/TXPfkvri/items/IVY8CB6M"],"itemData":{"id":18,"type":"article-journal","container-title":"MIS Quarterly","DOI":"10.2307/30036540","page":"425-478","title":"User Acceptance of Information Technology: Toward a Unified View","author":[{"family":"Venkatesh","given":"Viswanath"},{"family":"Morris","given":"Michael G."},{"family":"Davis","given":"Gordon B."},{"family":"Davis","given":"Fred D."}],"issued":{"date-parts":[["2003"]]}}},{"id":19,"uris":["http://zotero.org/users/local/TXPfkvri/items/TWNW4DAE"],"itemData":{"id":19,"type":"article-journal","container-title":"MIS Quarterly","DOI":"10.2307/41410412","page":"157-178","title":"Consumer Acceptance and use of Information technology: Extending the unified Theory of Acceptance and Use of technology1","author":[{"family":"Venkatesh","given":"Viswanath"},{"family":"Thong","given":"James Y. L."},{"family":"Xu","given":"Xin"}],"issued":{"date-parts":[["2012"]]}}}],"schema":"https://github.com/citation-style-language/schema/raw/master/csl-citation.json"} </w:instrText>
            </w:r>
            <w:r>
              <w:fldChar w:fldCharType="separate"/>
            </w:r>
            <w:r w:rsidRPr="004175E3">
              <w:rPr>
                <w:rFonts w:ascii="Aptos" w:hAnsi="Aptos"/>
              </w:rPr>
              <w:t>(Venkatesh et al., 2003, 2012)</w:t>
            </w:r>
            <w:r>
              <w:fldChar w:fldCharType="end"/>
            </w:r>
          </w:p>
        </w:tc>
      </w:tr>
      <w:tr w:rsidR="007D3155" w14:paraId="7AF80DE3" w14:textId="77777777" w:rsidTr="0051182C">
        <w:tc>
          <w:tcPr>
            <w:tcW w:w="2309" w:type="dxa"/>
          </w:tcPr>
          <w:p w14:paraId="7CE7D4E9" w14:textId="77777777" w:rsidR="007D3155" w:rsidRDefault="007D3155" w:rsidP="00720A3B">
            <w:r>
              <w:t>Dimension</w:t>
            </w:r>
          </w:p>
        </w:tc>
        <w:tc>
          <w:tcPr>
            <w:tcW w:w="6707" w:type="dxa"/>
          </w:tcPr>
          <w:p w14:paraId="64DFDB97" w14:textId="1F366F78" w:rsidR="007D3155" w:rsidRDefault="007D3155" w:rsidP="00720A3B">
            <w:r>
              <w:t>Facilitating Conditions</w:t>
            </w:r>
          </w:p>
        </w:tc>
      </w:tr>
      <w:tr w:rsidR="0022701D" w:rsidRPr="0051182C" w14:paraId="7A49B763" w14:textId="77777777" w:rsidTr="0051182C">
        <w:tc>
          <w:tcPr>
            <w:tcW w:w="2309" w:type="dxa"/>
            <w:shd w:val="clear" w:color="auto" w:fill="DAE9F7" w:themeFill="text2" w:themeFillTint="1A"/>
          </w:tcPr>
          <w:p w14:paraId="1FB3B450" w14:textId="77777777" w:rsidR="0022701D" w:rsidRPr="0051182C" w:rsidRDefault="0022701D" w:rsidP="00720A3B">
            <w:pPr>
              <w:rPr>
                <w:b/>
                <w:bCs/>
              </w:rPr>
            </w:pPr>
            <w:r w:rsidRPr="0051182C">
              <w:rPr>
                <w:b/>
                <w:bCs/>
              </w:rPr>
              <w:t>Unique Identifier</w:t>
            </w:r>
          </w:p>
        </w:tc>
        <w:tc>
          <w:tcPr>
            <w:tcW w:w="6707" w:type="dxa"/>
            <w:shd w:val="clear" w:color="auto" w:fill="DAE9F7" w:themeFill="text2" w:themeFillTint="1A"/>
          </w:tcPr>
          <w:p w14:paraId="4C191BBB" w14:textId="57425E20" w:rsidR="0022701D" w:rsidRPr="0051182C" w:rsidRDefault="0022701D" w:rsidP="00720A3B">
            <w:pPr>
              <w:rPr>
                <w:b/>
                <w:bCs/>
              </w:rPr>
            </w:pPr>
            <w:r w:rsidRPr="0051182C">
              <w:rPr>
                <w:b/>
                <w:bCs/>
              </w:rPr>
              <w:t>HM</w:t>
            </w:r>
          </w:p>
        </w:tc>
      </w:tr>
      <w:tr w:rsidR="0022701D" w14:paraId="1AA53CBC" w14:textId="77777777" w:rsidTr="0051182C">
        <w:tc>
          <w:tcPr>
            <w:tcW w:w="2309" w:type="dxa"/>
          </w:tcPr>
          <w:p w14:paraId="790D44BA" w14:textId="77777777" w:rsidR="0022701D" w:rsidRDefault="0022701D" w:rsidP="00720A3B">
            <w:r>
              <w:t>Frage</w:t>
            </w:r>
          </w:p>
        </w:tc>
        <w:tc>
          <w:tcPr>
            <w:tcW w:w="6707" w:type="dxa"/>
          </w:tcPr>
          <w:p w14:paraId="0D1285D7" w14:textId="248483C0" w:rsidR="0022701D" w:rsidRDefault="0022701D" w:rsidP="00720A3B">
            <w:pPr>
              <w:keepNext/>
            </w:pPr>
            <w:r w:rsidRPr="0022701D">
              <w:t>Ich empfinde die Nutzung der SwissVote App als angenehm.</w:t>
            </w:r>
          </w:p>
        </w:tc>
      </w:tr>
      <w:tr w:rsidR="0022701D" w14:paraId="44CF7A8D" w14:textId="77777777" w:rsidTr="0051182C">
        <w:tc>
          <w:tcPr>
            <w:tcW w:w="2309" w:type="dxa"/>
          </w:tcPr>
          <w:p w14:paraId="5017B18B" w14:textId="77777777" w:rsidR="0022701D" w:rsidRDefault="0022701D" w:rsidP="00720A3B">
            <w:r>
              <w:t>Antwortmöglichkeiten</w:t>
            </w:r>
          </w:p>
        </w:tc>
        <w:tc>
          <w:tcPr>
            <w:tcW w:w="6707" w:type="dxa"/>
          </w:tcPr>
          <w:p w14:paraId="3802F2A5" w14:textId="77777777" w:rsidR="0022701D" w:rsidRDefault="0022701D" w:rsidP="00720A3B">
            <w:r>
              <w:t>o</w:t>
            </w:r>
            <w:r>
              <w:tab/>
              <w:t xml:space="preserve">Stimme überhaupt nicht zu  (1) </w:t>
            </w:r>
          </w:p>
          <w:p w14:paraId="642372EA" w14:textId="77777777" w:rsidR="0022701D" w:rsidRDefault="0022701D" w:rsidP="00720A3B">
            <w:r>
              <w:t>o</w:t>
            </w:r>
            <w:r>
              <w:tab/>
              <w:t xml:space="preserve">Stimme eher nicht zu  (2) </w:t>
            </w:r>
          </w:p>
          <w:p w14:paraId="3EFC6615" w14:textId="77777777" w:rsidR="0022701D" w:rsidRDefault="0022701D" w:rsidP="00720A3B">
            <w:r>
              <w:lastRenderedPageBreak/>
              <w:t>o</w:t>
            </w:r>
            <w:r>
              <w:tab/>
              <w:t xml:space="preserve">Neutral  (3) </w:t>
            </w:r>
          </w:p>
          <w:p w14:paraId="73E4FCC2" w14:textId="77777777" w:rsidR="0022701D" w:rsidRDefault="0022701D" w:rsidP="00720A3B">
            <w:r>
              <w:t>o</w:t>
            </w:r>
            <w:r>
              <w:tab/>
              <w:t xml:space="preserve">Stimme eher zu  (4) </w:t>
            </w:r>
          </w:p>
          <w:p w14:paraId="32C1831B" w14:textId="77777777" w:rsidR="0022701D" w:rsidRDefault="0022701D" w:rsidP="00720A3B">
            <w:r>
              <w:t>o</w:t>
            </w:r>
            <w:r>
              <w:tab/>
              <w:t>Stimme voll zu  (5)</w:t>
            </w:r>
          </w:p>
        </w:tc>
      </w:tr>
      <w:tr w:rsidR="0022701D" w14:paraId="7015952A" w14:textId="77777777" w:rsidTr="0051182C">
        <w:tc>
          <w:tcPr>
            <w:tcW w:w="2309" w:type="dxa"/>
          </w:tcPr>
          <w:p w14:paraId="669D4198" w14:textId="77777777" w:rsidR="0022701D" w:rsidRDefault="0022701D" w:rsidP="00720A3B">
            <w:r>
              <w:lastRenderedPageBreak/>
              <w:t>Anzeige Bedingung</w:t>
            </w:r>
          </w:p>
        </w:tc>
        <w:tc>
          <w:tcPr>
            <w:tcW w:w="6707" w:type="dxa"/>
          </w:tcPr>
          <w:p w14:paraId="39EA6446" w14:textId="77777777" w:rsidR="0022701D" w:rsidRDefault="0022701D" w:rsidP="00720A3B">
            <w:r>
              <w:t>Immer</w:t>
            </w:r>
          </w:p>
        </w:tc>
      </w:tr>
      <w:tr w:rsidR="0022701D" w14:paraId="0D58F001" w14:textId="77777777" w:rsidTr="0051182C">
        <w:tc>
          <w:tcPr>
            <w:tcW w:w="2309" w:type="dxa"/>
          </w:tcPr>
          <w:p w14:paraId="07084DE5" w14:textId="77777777" w:rsidR="0022701D" w:rsidRDefault="0022701D" w:rsidP="00720A3B">
            <w:r>
              <w:t>Quelle</w:t>
            </w:r>
          </w:p>
        </w:tc>
        <w:tc>
          <w:tcPr>
            <w:tcW w:w="6707" w:type="dxa"/>
          </w:tcPr>
          <w:p w14:paraId="64A0F161" w14:textId="5FB31C95" w:rsidR="0022701D" w:rsidRDefault="0022701D" w:rsidP="00720A3B">
            <w:r>
              <w:fldChar w:fldCharType="begin"/>
            </w:r>
            <w:r w:rsidR="004E764E">
              <w:instrText xml:space="preserve"> ADDIN ZOTERO_ITEM CSL_CITATION {"citationID":"3rqWHWix","properties":{"formattedCitation":"(Venkatesh et al., 2003, 2012)","plainCitation":"(Venkatesh et al., 2003, 2012)","noteIndex":0},"citationItems":[{"id":18,"uris":["http://zotero.org/users/local/TXPfkvri/items/IVY8CB6M"],"itemData":{"id":18,"type":"article-journal","container-title":"MIS Quarterly","DOI":"10.2307/30036540","page":"425-478","title":"User Acceptance of Information Technology: Toward a Unified View","author":[{"family":"Venkatesh","given":"Viswanath"},{"family":"Morris","given":"Michael G."},{"family":"Davis","given":"Gordon B."},{"family":"Davis","given":"Fred D."}],"issued":{"date-parts":[["2003"]]}}},{"id":19,"uris":["http://zotero.org/users/local/TXPfkvri/items/TWNW4DAE"],"itemData":{"id":19,"type":"article-journal","container-title":"MIS Quarterly","DOI":"10.2307/41410412","page":"157-178","title":"Consumer Acceptance and use of Information technology: Extending the unified Theory of Acceptance and Use of technology1","author":[{"family":"Venkatesh","given":"Viswanath"},{"family":"Thong","given":"James Y. L."},{"family":"Xu","given":"Xin"}],"issued":{"date-parts":[["2012"]]}}}],"schema":"https://github.com/citation-style-language/schema/raw/master/csl-citation.json"} </w:instrText>
            </w:r>
            <w:r>
              <w:fldChar w:fldCharType="separate"/>
            </w:r>
            <w:r w:rsidRPr="004175E3">
              <w:rPr>
                <w:rFonts w:ascii="Aptos" w:hAnsi="Aptos"/>
              </w:rPr>
              <w:t>(Venkatesh et al., 2003, 2012)</w:t>
            </w:r>
            <w:r>
              <w:fldChar w:fldCharType="end"/>
            </w:r>
          </w:p>
        </w:tc>
      </w:tr>
      <w:tr w:rsidR="0022701D" w14:paraId="61A93BC9" w14:textId="77777777" w:rsidTr="0051182C">
        <w:tc>
          <w:tcPr>
            <w:tcW w:w="2309" w:type="dxa"/>
          </w:tcPr>
          <w:p w14:paraId="27FC2112" w14:textId="77777777" w:rsidR="0022701D" w:rsidRDefault="0022701D" w:rsidP="00720A3B">
            <w:r>
              <w:t>Dimension</w:t>
            </w:r>
          </w:p>
        </w:tc>
        <w:tc>
          <w:tcPr>
            <w:tcW w:w="6707" w:type="dxa"/>
          </w:tcPr>
          <w:p w14:paraId="0E8D66B1" w14:textId="1A044BE8" w:rsidR="0022701D" w:rsidRDefault="0022701D" w:rsidP="00720A3B">
            <w:r>
              <w:t>Hedonic Motivation</w:t>
            </w:r>
          </w:p>
        </w:tc>
      </w:tr>
      <w:tr w:rsidR="0022701D" w:rsidRPr="0051182C" w14:paraId="28380F8A" w14:textId="77777777" w:rsidTr="0051182C">
        <w:tc>
          <w:tcPr>
            <w:tcW w:w="2309" w:type="dxa"/>
            <w:shd w:val="clear" w:color="auto" w:fill="DAE9F7" w:themeFill="text2" w:themeFillTint="1A"/>
          </w:tcPr>
          <w:p w14:paraId="49889546" w14:textId="77777777" w:rsidR="0022701D" w:rsidRPr="0051182C" w:rsidRDefault="0022701D" w:rsidP="00720A3B">
            <w:pPr>
              <w:rPr>
                <w:b/>
                <w:bCs/>
              </w:rPr>
            </w:pPr>
            <w:r w:rsidRPr="0051182C">
              <w:rPr>
                <w:b/>
                <w:bCs/>
              </w:rPr>
              <w:t>Unique Identifier</w:t>
            </w:r>
          </w:p>
        </w:tc>
        <w:tc>
          <w:tcPr>
            <w:tcW w:w="6707" w:type="dxa"/>
            <w:shd w:val="clear" w:color="auto" w:fill="DAE9F7" w:themeFill="text2" w:themeFillTint="1A"/>
          </w:tcPr>
          <w:p w14:paraId="17D3823D" w14:textId="2DAB93CD" w:rsidR="0022701D" w:rsidRPr="0051182C" w:rsidRDefault="0022701D" w:rsidP="00720A3B">
            <w:pPr>
              <w:rPr>
                <w:b/>
                <w:bCs/>
              </w:rPr>
            </w:pPr>
            <w:r w:rsidRPr="0051182C">
              <w:rPr>
                <w:b/>
                <w:bCs/>
              </w:rPr>
              <w:t>PV</w:t>
            </w:r>
          </w:p>
        </w:tc>
      </w:tr>
      <w:tr w:rsidR="0022701D" w14:paraId="3E0D261B" w14:textId="77777777" w:rsidTr="0051182C">
        <w:tc>
          <w:tcPr>
            <w:tcW w:w="2309" w:type="dxa"/>
          </w:tcPr>
          <w:p w14:paraId="09B8EF83" w14:textId="77777777" w:rsidR="0022701D" w:rsidRDefault="0022701D" w:rsidP="00720A3B">
            <w:r>
              <w:t>Frage</w:t>
            </w:r>
          </w:p>
        </w:tc>
        <w:tc>
          <w:tcPr>
            <w:tcW w:w="6707" w:type="dxa"/>
          </w:tcPr>
          <w:p w14:paraId="16C927EB" w14:textId="462BF57B" w:rsidR="0022701D" w:rsidRDefault="0022701D" w:rsidP="00720A3B">
            <w:pPr>
              <w:keepNext/>
            </w:pPr>
            <w:r w:rsidRPr="0022701D">
              <w:t>Die SwissVote App bietet einen klaren Mehrwert gegenüber traditionellen Wahlmethoden.</w:t>
            </w:r>
          </w:p>
        </w:tc>
      </w:tr>
      <w:tr w:rsidR="0022701D" w14:paraId="488A8385" w14:textId="77777777" w:rsidTr="0051182C">
        <w:tc>
          <w:tcPr>
            <w:tcW w:w="2309" w:type="dxa"/>
          </w:tcPr>
          <w:p w14:paraId="197BBB71" w14:textId="77777777" w:rsidR="0022701D" w:rsidRDefault="0022701D" w:rsidP="00720A3B">
            <w:r>
              <w:t>Antwortmöglichkeiten</w:t>
            </w:r>
          </w:p>
        </w:tc>
        <w:tc>
          <w:tcPr>
            <w:tcW w:w="6707" w:type="dxa"/>
          </w:tcPr>
          <w:p w14:paraId="3AD2AB87" w14:textId="77777777" w:rsidR="0022701D" w:rsidRDefault="0022701D" w:rsidP="00720A3B">
            <w:r>
              <w:t>o</w:t>
            </w:r>
            <w:r>
              <w:tab/>
              <w:t xml:space="preserve">Stimme überhaupt nicht zu  (1) </w:t>
            </w:r>
          </w:p>
          <w:p w14:paraId="3F0B2CD7" w14:textId="77777777" w:rsidR="0022701D" w:rsidRDefault="0022701D" w:rsidP="00720A3B">
            <w:r>
              <w:t>o</w:t>
            </w:r>
            <w:r>
              <w:tab/>
              <w:t xml:space="preserve">Stimme eher nicht zu  (2) </w:t>
            </w:r>
          </w:p>
          <w:p w14:paraId="2AC402EF" w14:textId="77777777" w:rsidR="0022701D" w:rsidRDefault="0022701D" w:rsidP="00720A3B">
            <w:r>
              <w:t>o</w:t>
            </w:r>
            <w:r>
              <w:tab/>
              <w:t xml:space="preserve">Neutral  (3) </w:t>
            </w:r>
          </w:p>
          <w:p w14:paraId="3CB14199" w14:textId="77777777" w:rsidR="0022701D" w:rsidRDefault="0022701D" w:rsidP="00720A3B">
            <w:r>
              <w:t>o</w:t>
            </w:r>
            <w:r>
              <w:tab/>
              <w:t xml:space="preserve">Stimme eher zu  (4) </w:t>
            </w:r>
          </w:p>
          <w:p w14:paraId="772E5BF3" w14:textId="77777777" w:rsidR="0022701D" w:rsidRDefault="0022701D" w:rsidP="00720A3B">
            <w:r>
              <w:t>o</w:t>
            </w:r>
            <w:r>
              <w:tab/>
              <w:t>Stimme voll zu  (5)</w:t>
            </w:r>
          </w:p>
        </w:tc>
      </w:tr>
      <w:tr w:rsidR="0022701D" w14:paraId="7C63180F" w14:textId="77777777" w:rsidTr="0051182C">
        <w:tc>
          <w:tcPr>
            <w:tcW w:w="2309" w:type="dxa"/>
          </w:tcPr>
          <w:p w14:paraId="04E4641B" w14:textId="77777777" w:rsidR="0022701D" w:rsidRDefault="0022701D" w:rsidP="00720A3B">
            <w:r>
              <w:t>Anzeige Bedingung</w:t>
            </w:r>
          </w:p>
        </w:tc>
        <w:tc>
          <w:tcPr>
            <w:tcW w:w="6707" w:type="dxa"/>
          </w:tcPr>
          <w:p w14:paraId="48E10AAB" w14:textId="77777777" w:rsidR="0022701D" w:rsidRDefault="0022701D" w:rsidP="00720A3B">
            <w:r>
              <w:t>Immer</w:t>
            </w:r>
          </w:p>
        </w:tc>
      </w:tr>
      <w:tr w:rsidR="0022701D" w14:paraId="1A3C6C9B" w14:textId="77777777" w:rsidTr="0051182C">
        <w:tc>
          <w:tcPr>
            <w:tcW w:w="2309" w:type="dxa"/>
          </w:tcPr>
          <w:p w14:paraId="009F04C5" w14:textId="77777777" w:rsidR="0022701D" w:rsidRDefault="0022701D" w:rsidP="00720A3B">
            <w:r>
              <w:t>Quelle</w:t>
            </w:r>
          </w:p>
        </w:tc>
        <w:tc>
          <w:tcPr>
            <w:tcW w:w="6707" w:type="dxa"/>
          </w:tcPr>
          <w:p w14:paraId="6F869CDB" w14:textId="52244D01" w:rsidR="0022701D" w:rsidRDefault="0022701D" w:rsidP="00720A3B">
            <w:r>
              <w:fldChar w:fldCharType="begin"/>
            </w:r>
            <w:r w:rsidR="004E764E">
              <w:instrText xml:space="preserve"> ADDIN ZOTERO_ITEM CSL_CITATION {"citationID":"0iesGV3E","properties":{"formattedCitation":"(Venkatesh et al., 2003, 2012)","plainCitation":"(Venkatesh et al., 2003, 2012)","noteIndex":0},"citationItems":[{"id":18,"uris":["http://zotero.org/users/local/TXPfkvri/items/IVY8CB6M"],"itemData":{"id":18,"type":"article-journal","container-title":"MIS Quarterly","DOI":"10.2307/30036540","page":"425-478","title":"User Acceptance of Information Technology: Toward a Unified View","author":[{"family":"Venkatesh","given":"Viswanath"},{"family":"Morris","given":"Michael G."},{"family":"Davis","given":"Gordon B."},{"family":"Davis","given":"Fred D."}],"issued":{"date-parts":[["2003"]]}}},{"id":19,"uris":["http://zotero.org/users/local/TXPfkvri/items/TWNW4DAE"],"itemData":{"id":19,"type":"article-journal","container-title":"MIS Quarterly","DOI":"10.2307/41410412","page":"157-178","title":"Consumer Acceptance and use of Information technology: Extending the unified Theory of Acceptance and Use of technology1","author":[{"family":"Venkatesh","given":"Viswanath"},{"family":"Thong","given":"James Y. L."},{"family":"Xu","given":"Xin"}],"issued":{"date-parts":[["2012"]]}}}],"schema":"https://github.com/citation-style-language/schema/raw/master/csl-citation.json"} </w:instrText>
            </w:r>
            <w:r>
              <w:fldChar w:fldCharType="separate"/>
            </w:r>
            <w:r w:rsidRPr="004175E3">
              <w:rPr>
                <w:rFonts w:ascii="Aptos" w:hAnsi="Aptos"/>
              </w:rPr>
              <w:t>(Venkatesh et al., 2003, 2012)</w:t>
            </w:r>
            <w:r>
              <w:fldChar w:fldCharType="end"/>
            </w:r>
          </w:p>
        </w:tc>
      </w:tr>
      <w:tr w:rsidR="0022701D" w14:paraId="4A6CFD23" w14:textId="77777777" w:rsidTr="0051182C">
        <w:tc>
          <w:tcPr>
            <w:tcW w:w="2309" w:type="dxa"/>
          </w:tcPr>
          <w:p w14:paraId="1B1F3CAB" w14:textId="77777777" w:rsidR="0022701D" w:rsidRDefault="0022701D" w:rsidP="00720A3B">
            <w:r>
              <w:t>Dimension</w:t>
            </w:r>
          </w:p>
        </w:tc>
        <w:tc>
          <w:tcPr>
            <w:tcW w:w="6707" w:type="dxa"/>
          </w:tcPr>
          <w:p w14:paraId="1867351B" w14:textId="064F775B" w:rsidR="0022701D" w:rsidRDefault="0022701D" w:rsidP="00720A3B">
            <w:r>
              <w:t>Price-Value</w:t>
            </w:r>
          </w:p>
        </w:tc>
      </w:tr>
      <w:tr w:rsidR="0022701D" w:rsidRPr="0051182C" w14:paraId="225D7B37" w14:textId="77777777" w:rsidTr="0051182C">
        <w:tc>
          <w:tcPr>
            <w:tcW w:w="2309" w:type="dxa"/>
            <w:shd w:val="clear" w:color="auto" w:fill="DAE9F7" w:themeFill="text2" w:themeFillTint="1A"/>
          </w:tcPr>
          <w:p w14:paraId="230F07C7" w14:textId="77777777" w:rsidR="0022701D" w:rsidRPr="0051182C" w:rsidRDefault="0022701D" w:rsidP="00720A3B">
            <w:pPr>
              <w:rPr>
                <w:b/>
                <w:bCs/>
              </w:rPr>
            </w:pPr>
            <w:r w:rsidRPr="0051182C">
              <w:rPr>
                <w:b/>
                <w:bCs/>
              </w:rPr>
              <w:t>Unique Identifier</w:t>
            </w:r>
          </w:p>
        </w:tc>
        <w:tc>
          <w:tcPr>
            <w:tcW w:w="6707" w:type="dxa"/>
            <w:shd w:val="clear" w:color="auto" w:fill="DAE9F7" w:themeFill="text2" w:themeFillTint="1A"/>
          </w:tcPr>
          <w:p w14:paraId="12AA17BD" w14:textId="1B9BBCEF" w:rsidR="0022701D" w:rsidRPr="0051182C" w:rsidRDefault="0022701D" w:rsidP="00720A3B">
            <w:pPr>
              <w:rPr>
                <w:b/>
                <w:bCs/>
              </w:rPr>
            </w:pPr>
            <w:r w:rsidRPr="0051182C">
              <w:rPr>
                <w:b/>
                <w:bCs/>
              </w:rPr>
              <w:t>HA</w:t>
            </w:r>
          </w:p>
        </w:tc>
      </w:tr>
      <w:tr w:rsidR="0022701D" w14:paraId="25797FEC" w14:textId="77777777" w:rsidTr="0051182C">
        <w:tc>
          <w:tcPr>
            <w:tcW w:w="2309" w:type="dxa"/>
          </w:tcPr>
          <w:p w14:paraId="774CA061" w14:textId="77777777" w:rsidR="0022701D" w:rsidRDefault="0022701D" w:rsidP="00720A3B">
            <w:r>
              <w:t>Frage</w:t>
            </w:r>
          </w:p>
        </w:tc>
        <w:tc>
          <w:tcPr>
            <w:tcW w:w="6707" w:type="dxa"/>
          </w:tcPr>
          <w:p w14:paraId="51B19A4E" w14:textId="634084AA" w:rsidR="0022701D" w:rsidRDefault="0022701D" w:rsidP="00720A3B">
            <w:pPr>
              <w:keepNext/>
            </w:pPr>
            <w:r w:rsidRPr="0022701D">
              <w:t>Die SwissVote App passt gut zu meinen bisherigen Gewohnheiten.</w:t>
            </w:r>
          </w:p>
        </w:tc>
      </w:tr>
      <w:tr w:rsidR="0022701D" w14:paraId="1D3A02B0" w14:textId="77777777" w:rsidTr="0051182C">
        <w:tc>
          <w:tcPr>
            <w:tcW w:w="2309" w:type="dxa"/>
          </w:tcPr>
          <w:p w14:paraId="412D558E" w14:textId="77777777" w:rsidR="0022701D" w:rsidRDefault="0022701D" w:rsidP="00720A3B">
            <w:r>
              <w:t>Antwortmöglichkeiten</w:t>
            </w:r>
          </w:p>
        </w:tc>
        <w:tc>
          <w:tcPr>
            <w:tcW w:w="6707" w:type="dxa"/>
          </w:tcPr>
          <w:p w14:paraId="0337F3BE" w14:textId="77777777" w:rsidR="0022701D" w:rsidRDefault="0022701D" w:rsidP="00720A3B">
            <w:r>
              <w:t>o</w:t>
            </w:r>
            <w:r>
              <w:tab/>
              <w:t xml:space="preserve">Stimme überhaupt nicht zu  (1) </w:t>
            </w:r>
          </w:p>
          <w:p w14:paraId="148E7A9F" w14:textId="77777777" w:rsidR="0022701D" w:rsidRDefault="0022701D" w:rsidP="00720A3B">
            <w:r>
              <w:t>o</w:t>
            </w:r>
            <w:r>
              <w:tab/>
              <w:t xml:space="preserve">Stimme eher nicht zu  (2) </w:t>
            </w:r>
          </w:p>
          <w:p w14:paraId="3902DAE4" w14:textId="77777777" w:rsidR="0022701D" w:rsidRDefault="0022701D" w:rsidP="00720A3B">
            <w:r>
              <w:t>o</w:t>
            </w:r>
            <w:r>
              <w:tab/>
              <w:t xml:space="preserve">Neutral  (3) </w:t>
            </w:r>
          </w:p>
          <w:p w14:paraId="3D941EFE" w14:textId="77777777" w:rsidR="0022701D" w:rsidRDefault="0022701D" w:rsidP="00720A3B">
            <w:r>
              <w:t>o</w:t>
            </w:r>
            <w:r>
              <w:tab/>
              <w:t xml:space="preserve">Stimme eher zu  (4) </w:t>
            </w:r>
          </w:p>
          <w:p w14:paraId="7675B8A8" w14:textId="77777777" w:rsidR="0022701D" w:rsidRDefault="0022701D" w:rsidP="00720A3B">
            <w:r>
              <w:t>o</w:t>
            </w:r>
            <w:r>
              <w:tab/>
              <w:t>Stimme voll zu  (5)</w:t>
            </w:r>
          </w:p>
        </w:tc>
      </w:tr>
      <w:tr w:rsidR="0022701D" w14:paraId="5AFDF8C4" w14:textId="77777777" w:rsidTr="0051182C">
        <w:tc>
          <w:tcPr>
            <w:tcW w:w="2309" w:type="dxa"/>
          </w:tcPr>
          <w:p w14:paraId="5585E4F1" w14:textId="77777777" w:rsidR="0022701D" w:rsidRDefault="0022701D" w:rsidP="00720A3B">
            <w:r>
              <w:t>Anzeige Bedingung</w:t>
            </w:r>
          </w:p>
        </w:tc>
        <w:tc>
          <w:tcPr>
            <w:tcW w:w="6707" w:type="dxa"/>
          </w:tcPr>
          <w:p w14:paraId="0CACC493" w14:textId="77777777" w:rsidR="0022701D" w:rsidRDefault="0022701D" w:rsidP="00720A3B">
            <w:r>
              <w:t>Immer</w:t>
            </w:r>
          </w:p>
        </w:tc>
      </w:tr>
      <w:tr w:rsidR="0022701D" w14:paraId="228F08C3" w14:textId="77777777" w:rsidTr="0051182C">
        <w:tc>
          <w:tcPr>
            <w:tcW w:w="2309" w:type="dxa"/>
          </w:tcPr>
          <w:p w14:paraId="5C3D6E56" w14:textId="77777777" w:rsidR="0022701D" w:rsidRDefault="0022701D" w:rsidP="00720A3B">
            <w:r>
              <w:t>Quelle</w:t>
            </w:r>
          </w:p>
        </w:tc>
        <w:tc>
          <w:tcPr>
            <w:tcW w:w="6707" w:type="dxa"/>
          </w:tcPr>
          <w:p w14:paraId="3BBED21A" w14:textId="50ACAE13" w:rsidR="0022701D" w:rsidRDefault="0022701D" w:rsidP="00720A3B">
            <w:r>
              <w:fldChar w:fldCharType="begin"/>
            </w:r>
            <w:r w:rsidR="004E764E">
              <w:instrText xml:space="preserve"> ADDIN ZOTERO_ITEM CSL_CITATION {"citationID":"eoSq1QmQ","properties":{"formattedCitation":"(Venkatesh et al., 2003, 2012)","plainCitation":"(Venkatesh et al., 2003, 2012)","noteIndex":0},"citationItems":[{"id":18,"uris":["http://zotero.org/users/local/TXPfkvri/items/IVY8CB6M"],"itemData":{"id":18,"type":"article-journal","container-title":"MIS Quarterly","DOI":"10.2307/30036540","page":"425-478","title":"User Acceptance of Information Technology: Toward a Unified View","author":[{"family":"Venkatesh","given":"Viswanath"},{"family":"Morris","given":"Michael G."},{"family":"Davis","given":"Gordon B."},{"family":"Davis","given":"Fred D."}],"issued":{"date-parts":[["2003"]]}}},{"id":19,"uris":["http://zotero.org/users/local/TXPfkvri/items/TWNW4DAE"],"itemData":{"id":19,"type":"article-journal","container-title":"MIS Quarterly","DOI":"10.2307/41410412","page":"157-178","title":"Consumer Acceptance and use of Information technology: Extending the unified Theory of Acceptance and Use of technology1","author":[{"family":"Venkatesh","given":"Viswanath"},{"family":"Thong","given":"James Y. L."},{"family":"Xu","given":"Xin"}],"issued":{"date-parts":[["2012"]]}}}],"schema":"https://github.com/citation-style-language/schema/raw/master/csl-citation.json"} </w:instrText>
            </w:r>
            <w:r>
              <w:fldChar w:fldCharType="separate"/>
            </w:r>
            <w:r w:rsidRPr="004175E3">
              <w:rPr>
                <w:rFonts w:ascii="Aptos" w:hAnsi="Aptos"/>
              </w:rPr>
              <w:t>(Venkatesh et al., 2003, 2012)</w:t>
            </w:r>
            <w:r>
              <w:fldChar w:fldCharType="end"/>
            </w:r>
          </w:p>
        </w:tc>
      </w:tr>
      <w:tr w:rsidR="0022701D" w14:paraId="3E4E409B" w14:textId="77777777" w:rsidTr="0051182C">
        <w:tc>
          <w:tcPr>
            <w:tcW w:w="2309" w:type="dxa"/>
          </w:tcPr>
          <w:p w14:paraId="644FE818" w14:textId="77777777" w:rsidR="0022701D" w:rsidRDefault="0022701D" w:rsidP="00720A3B">
            <w:r>
              <w:t>Dimension</w:t>
            </w:r>
          </w:p>
        </w:tc>
        <w:tc>
          <w:tcPr>
            <w:tcW w:w="6707" w:type="dxa"/>
          </w:tcPr>
          <w:p w14:paraId="6887D6F4" w14:textId="1C5AF21D" w:rsidR="0022701D" w:rsidRDefault="0022701D" w:rsidP="00720A3B">
            <w:r>
              <w:t>Habits</w:t>
            </w:r>
          </w:p>
        </w:tc>
      </w:tr>
      <w:tr w:rsidR="0022701D" w:rsidRPr="0051182C" w14:paraId="2469E574" w14:textId="77777777" w:rsidTr="0051182C">
        <w:tc>
          <w:tcPr>
            <w:tcW w:w="2309" w:type="dxa"/>
            <w:shd w:val="clear" w:color="auto" w:fill="DAE9F7" w:themeFill="text2" w:themeFillTint="1A"/>
          </w:tcPr>
          <w:p w14:paraId="1B2A8274" w14:textId="77777777" w:rsidR="0022701D" w:rsidRPr="0051182C" w:rsidRDefault="0022701D" w:rsidP="00720A3B">
            <w:pPr>
              <w:rPr>
                <w:b/>
                <w:bCs/>
              </w:rPr>
            </w:pPr>
            <w:r w:rsidRPr="0051182C">
              <w:rPr>
                <w:b/>
                <w:bCs/>
              </w:rPr>
              <w:t>Unique Identifier</w:t>
            </w:r>
          </w:p>
        </w:tc>
        <w:tc>
          <w:tcPr>
            <w:tcW w:w="6707" w:type="dxa"/>
            <w:shd w:val="clear" w:color="auto" w:fill="DAE9F7" w:themeFill="text2" w:themeFillTint="1A"/>
          </w:tcPr>
          <w:p w14:paraId="48DB6977" w14:textId="13303B08" w:rsidR="0022701D" w:rsidRPr="0051182C" w:rsidRDefault="0022701D" w:rsidP="00720A3B">
            <w:pPr>
              <w:rPr>
                <w:b/>
                <w:bCs/>
              </w:rPr>
            </w:pPr>
            <w:r w:rsidRPr="0051182C">
              <w:rPr>
                <w:b/>
                <w:bCs/>
              </w:rPr>
              <w:t>BI</w:t>
            </w:r>
          </w:p>
        </w:tc>
      </w:tr>
      <w:tr w:rsidR="0022701D" w14:paraId="59EB1EFE" w14:textId="77777777" w:rsidTr="0051182C">
        <w:tc>
          <w:tcPr>
            <w:tcW w:w="2309" w:type="dxa"/>
          </w:tcPr>
          <w:p w14:paraId="0D946A36" w14:textId="77777777" w:rsidR="0022701D" w:rsidRDefault="0022701D" w:rsidP="00720A3B">
            <w:r>
              <w:t>Frage</w:t>
            </w:r>
          </w:p>
        </w:tc>
        <w:tc>
          <w:tcPr>
            <w:tcW w:w="6707" w:type="dxa"/>
          </w:tcPr>
          <w:p w14:paraId="11BB4FA5" w14:textId="50ACD720" w:rsidR="0022701D" w:rsidRDefault="0022701D" w:rsidP="00720A3B">
            <w:pPr>
              <w:keepNext/>
            </w:pPr>
            <w:r w:rsidRPr="0022701D">
              <w:t>Ich würde die SwissVote App weiterempfehlen.</w:t>
            </w:r>
          </w:p>
        </w:tc>
      </w:tr>
      <w:tr w:rsidR="0022701D" w14:paraId="0F93E585" w14:textId="77777777" w:rsidTr="0051182C">
        <w:tc>
          <w:tcPr>
            <w:tcW w:w="2309" w:type="dxa"/>
          </w:tcPr>
          <w:p w14:paraId="2C10DD00" w14:textId="77777777" w:rsidR="0022701D" w:rsidRDefault="0022701D" w:rsidP="00720A3B">
            <w:r>
              <w:t>Antwortmöglichkeiten</w:t>
            </w:r>
          </w:p>
        </w:tc>
        <w:tc>
          <w:tcPr>
            <w:tcW w:w="6707" w:type="dxa"/>
          </w:tcPr>
          <w:p w14:paraId="1DFB23F7" w14:textId="77777777" w:rsidR="0022701D" w:rsidRDefault="0022701D" w:rsidP="00720A3B">
            <w:r>
              <w:t>o</w:t>
            </w:r>
            <w:r>
              <w:tab/>
              <w:t xml:space="preserve">Stimme überhaupt nicht zu  (1) </w:t>
            </w:r>
          </w:p>
          <w:p w14:paraId="469F81D6" w14:textId="77777777" w:rsidR="0022701D" w:rsidRDefault="0022701D" w:rsidP="00720A3B">
            <w:r>
              <w:t>o</w:t>
            </w:r>
            <w:r>
              <w:tab/>
              <w:t xml:space="preserve">Stimme eher nicht zu  (2) </w:t>
            </w:r>
          </w:p>
          <w:p w14:paraId="7044D70A" w14:textId="77777777" w:rsidR="0022701D" w:rsidRDefault="0022701D" w:rsidP="00720A3B">
            <w:r>
              <w:t>o</w:t>
            </w:r>
            <w:r>
              <w:tab/>
              <w:t xml:space="preserve">Neutral  (3) </w:t>
            </w:r>
          </w:p>
          <w:p w14:paraId="1BFA94D8" w14:textId="77777777" w:rsidR="0022701D" w:rsidRDefault="0022701D" w:rsidP="00720A3B">
            <w:r>
              <w:t>o</w:t>
            </w:r>
            <w:r>
              <w:tab/>
              <w:t xml:space="preserve">Stimme eher zu  (4) </w:t>
            </w:r>
          </w:p>
          <w:p w14:paraId="772CDFD5" w14:textId="77777777" w:rsidR="0022701D" w:rsidRDefault="0022701D" w:rsidP="00720A3B">
            <w:r>
              <w:t>o</w:t>
            </w:r>
            <w:r>
              <w:tab/>
              <w:t>Stimme voll zu  (5)</w:t>
            </w:r>
          </w:p>
        </w:tc>
      </w:tr>
      <w:tr w:rsidR="0022701D" w14:paraId="24BF37C2" w14:textId="77777777" w:rsidTr="0051182C">
        <w:tc>
          <w:tcPr>
            <w:tcW w:w="2309" w:type="dxa"/>
          </w:tcPr>
          <w:p w14:paraId="37D8CB9A" w14:textId="77777777" w:rsidR="0022701D" w:rsidRDefault="0022701D" w:rsidP="00720A3B">
            <w:r>
              <w:t>Anzeige Bedingung</w:t>
            </w:r>
          </w:p>
        </w:tc>
        <w:tc>
          <w:tcPr>
            <w:tcW w:w="6707" w:type="dxa"/>
          </w:tcPr>
          <w:p w14:paraId="130793D6" w14:textId="77777777" w:rsidR="0022701D" w:rsidRDefault="0022701D" w:rsidP="00720A3B">
            <w:r>
              <w:t>Immer</w:t>
            </w:r>
          </w:p>
        </w:tc>
      </w:tr>
      <w:tr w:rsidR="0022701D" w14:paraId="768517EB" w14:textId="77777777" w:rsidTr="0051182C">
        <w:tc>
          <w:tcPr>
            <w:tcW w:w="2309" w:type="dxa"/>
          </w:tcPr>
          <w:p w14:paraId="56CADE19" w14:textId="77777777" w:rsidR="0022701D" w:rsidRDefault="0022701D" w:rsidP="00720A3B">
            <w:r>
              <w:t>Quelle</w:t>
            </w:r>
          </w:p>
        </w:tc>
        <w:tc>
          <w:tcPr>
            <w:tcW w:w="6707" w:type="dxa"/>
          </w:tcPr>
          <w:p w14:paraId="3FB75001" w14:textId="156C216C" w:rsidR="0022701D" w:rsidRDefault="0022701D" w:rsidP="00720A3B">
            <w:r>
              <w:fldChar w:fldCharType="begin"/>
            </w:r>
            <w:r w:rsidR="004E764E">
              <w:instrText xml:space="preserve"> ADDIN ZOTERO_ITEM CSL_CITATION {"citationID":"PjYyPdE3","properties":{"formattedCitation":"(Venkatesh et al., 2003, 2012)","plainCitation":"(Venkatesh et al., 2003, 2012)","noteIndex":0},"citationItems":[{"id":18,"uris":["http://zotero.org/users/local/TXPfkvri/items/IVY8CB6M"],"itemData":{"id":18,"type":"article-journal","container-title":"MIS Quarterly","DOI":"10.2307/30036540","page":"425-478","title":"User Acceptance of Information Technology: Toward a Unified View","author":[{"family":"Venkatesh","given":"Viswanath"},{"family":"Morris","given":"Michael G."},{"family":"Davis","given":"Gordon B."},{"family":"Davis","given":"Fred D."}],"issued":{"date-parts":[["2003"]]}}},{"id":19,"uris":["http://zotero.org/users/local/TXPfkvri/items/TWNW4DAE"],"itemData":{"id":19,"type":"article-journal","container-title":"MIS Quarterly","DOI":"10.2307/41410412","page":"157-178","title":"Consumer Acceptance and use of Information technology: Extending the unified Theory of Acceptance and Use of technology1","author":[{"family":"Venkatesh","given":"Viswanath"},{"family":"Thong","given":"James Y. L."},{"family":"Xu","given":"Xin"}],"issued":{"date-parts":[["2012"]]}}}],"schema":"https://github.com/citation-style-language/schema/raw/master/csl-citation.json"} </w:instrText>
            </w:r>
            <w:r>
              <w:fldChar w:fldCharType="separate"/>
            </w:r>
            <w:r w:rsidRPr="004175E3">
              <w:rPr>
                <w:rFonts w:ascii="Aptos" w:hAnsi="Aptos"/>
              </w:rPr>
              <w:t>(Venkatesh et al., 2003, 2012)</w:t>
            </w:r>
            <w:r>
              <w:fldChar w:fldCharType="end"/>
            </w:r>
          </w:p>
        </w:tc>
      </w:tr>
      <w:tr w:rsidR="0022701D" w14:paraId="3A025172" w14:textId="77777777" w:rsidTr="0051182C">
        <w:tc>
          <w:tcPr>
            <w:tcW w:w="2309" w:type="dxa"/>
          </w:tcPr>
          <w:p w14:paraId="6AF37F3D" w14:textId="77777777" w:rsidR="0022701D" w:rsidRDefault="0022701D" w:rsidP="00720A3B">
            <w:r>
              <w:t>Dimension</w:t>
            </w:r>
          </w:p>
        </w:tc>
        <w:tc>
          <w:tcPr>
            <w:tcW w:w="6707" w:type="dxa"/>
          </w:tcPr>
          <w:p w14:paraId="1A654485" w14:textId="2E8E14B7" w:rsidR="0022701D" w:rsidRDefault="0022701D" w:rsidP="00720A3B">
            <w:r>
              <w:t>Behaviour Intention</w:t>
            </w:r>
          </w:p>
        </w:tc>
      </w:tr>
    </w:tbl>
    <w:p w14:paraId="70879F9F" w14:textId="406A1E93" w:rsidR="004E764E" w:rsidRDefault="004E764E" w:rsidP="004E764E">
      <w:pPr>
        <w:pStyle w:val="Heading3"/>
      </w:pPr>
      <w:r>
        <w:t>System Usability Scale (SUS)</w:t>
      </w:r>
    </w:p>
    <w:p w14:paraId="20DF5481" w14:textId="57474C73" w:rsidR="0051182C" w:rsidRDefault="0051182C" w:rsidP="0051182C">
      <w:pPr>
        <w:pStyle w:val="Caption"/>
        <w:keepNext/>
      </w:pPr>
      <w:bookmarkStart w:id="6" w:name="_Toc194153772"/>
      <w:r>
        <w:t xml:space="preserve">Tabelle </w:t>
      </w:r>
      <w:r>
        <w:fldChar w:fldCharType="begin"/>
      </w:r>
      <w:r>
        <w:instrText xml:space="preserve"> SEQ Tabelle \* ARABIC </w:instrText>
      </w:r>
      <w:r>
        <w:fldChar w:fldCharType="separate"/>
      </w:r>
      <w:r w:rsidR="008F23C1">
        <w:rPr>
          <w:noProof/>
        </w:rPr>
        <w:t>6</w:t>
      </w:r>
      <w:r>
        <w:fldChar w:fldCharType="end"/>
      </w:r>
      <w:r>
        <w:t>: System Usability Scale Umfrageelemente</w:t>
      </w:r>
      <w:bookmarkEnd w:id="6"/>
    </w:p>
    <w:tbl>
      <w:tblPr>
        <w:tblStyle w:val="TableGrid"/>
        <w:tblW w:w="0" w:type="auto"/>
        <w:tblLook w:val="04A0" w:firstRow="1" w:lastRow="0" w:firstColumn="1" w:lastColumn="0" w:noHBand="0" w:noVBand="1"/>
      </w:tblPr>
      <w:tblGrid>
        <w:gridCol w:w="2309"/>
        <w:gridCol w:w="6707"/>
      </w:tblGrid>
      <w:tr w:rsidR="004E764E" w:rsidRPr="0051182C" w14:paraId="5D4C1144" w14:textId="77777777" w:rsidTr="0051182C">
        <w:tc>
          <w:tcPr>
            <w:tcW w:w="2309" w:type="dxa"/>
            <w:shd w:val="clear" w:color="auto" w:fill="DAE9F7" w:themeFill="text2" w:themeFillTint="1A"/>
          </w:tcPr>
          <w:p w14:paraId="09316A4E" w14:textId="77777777" w:rsidR="004E764E" w:rsidRPr="0051182C" w:rsidRDefault="004E764E" w:rsidP="00720A3B">
            <w:pPr>
              <w:rPr>
                <w:b/>
                <w:bCs/>
              </w:rPr>
            </w:pPr>
            <w:r w:rsidRPr="0051182C">
              <w:rPr>
                <w:b/>
                <w:bCs/>
              </w:rPr>
              <w:t>Unique Identifier</w:t>
            </w:r>
          </w:p>
        </w:tc>
        <w:tc>
          <w:tcPr>
            <w:tcW w:w="6707" w:type="dxa"/>
            <w:shd w:val="clear" w:color="auto" w:fill="DAE9F7" w:themeFill="text2" w:themeFillTint="1A"/>
          </w:tcPr>
          <w:p w14:paraId="47C7F698" w14:textId="702B0778" w:rsidR="004E764E" w:rsidRPr="0051182C" w:rsidRDefault="004E764E" w:rsidP="00720A3B">
            <w:pPr>
              <w:rPr>
                <w:b/>
                <w:bCs/>
              </w:rPr>
            </w:pPr>
            <w:r w:rsidRPr="0051182C">
              <w:rPr>
                <w:b/>
                <w:bCs/>
              </w:rPr>
              <w:t>UMUX1</w:t>
            </w:r>
          </w:p>
        </w:tc>
      </w:tr>
      <w:tr w:rsidR="004E764E" w14:paraId="16BA102B" w14:textId="77777777" w:rsidTr="004E764E">
        <w:tc>
          <w:tcPr>
            <w:tcW w:w="2309" w:type="dxa"/>
          </w:tcPr>
          <w:p w14:paraId="4A3F34B2" w14:textId="77777777" w:rsidR="004E764E" w:rsidRDefault="004E764E" w:rsidP="00720A3B">
            <w:r>
              <w:t>Frage</w:t>
            </w:r>
          </w:p>
        </w:tc>
        <w:tc>
          <w:tcPr>
            <w:tcW w:w="6707" w:type="dxa"/>
          </w:tcPr>
          <w:p w14:paraId="75D56614" w14:textId="67D21EF7" w:rsidR="004E764E" w:rsidRDefault="004E764E" w:rsidP="00720A3B">
            <w:pPr>
              <w:keepNext/>
            </w:pPr>
            <w:r w:rsidRPr="004E764E">
              <w:t>Die Funktionalität der SwissVote App entspricht meinen Anforderungen.</w:t>
            </w:r>
          </w:p>
        </w:tc>
      </w:tr>
      <w:tr w:rsidR="004E764E" w14:paraId="2F326094" w14:textId="77777777" w:rsidTr="004E764E">
        <w:tc>
          <w:tcPr>
            <w:tcW w:w="2309" w:type="dxa"/>
          </w:tcPr>
          <w:p w14:paraId="7B0B01AE" w14:textId="77777777" w:rsidR="004E764E" w:rsidRDefault="004E764E" w:rsidP="00720A3B">
            <w:r>
              <w:t>Antwortmöglichkeiten</w:t>
            </w:r>
          </w:p>
        </w:tc>
        <w:tc>
          <w:tcPr>
            <w:tcW w:w="6707" w:type="dxa"/>
          </w:tcPr>
          <w:p w14:paraId="704C7C06" w14:textId="77777777" w:rsidR="004E764E" w:rsidRDefault="004E764E" w:rsidP="00720A3B">
            <w:r>
              <w:t>o</w:t>
            </w:r>
            <w:r>
              <w:tab/>
              <w:t xml:space="preserve">Stimme überhaupt nicht zu  (1) </w:t>
            </w:r>
          </w:p>
          <w:p w14:paraId="413EF049" w14:textId="77777777" w:rsidR="004E764E" w:rsidRDefault="004E764E" w:rsidP="00720A3B">
            <w:r>
              <w:t>o</w:t>
            </w:r>
            <w:r>
              <w:tab/>
              <w:t xml:space="preserve">Stimme eher nicht zu  (2) </w:t>
            </w:r>
          </w:p>
          <w:p w14:paraId="2694EEF9" w14:textId="77777777" w:rsidR="004E764E" w:rsidRDefault="004E764E" w:rsidP="00720A3B">
            <w:r>
              <w:t>o</w:t>
            </w:r>
            <w:r>
              <w:tab/>
              <w:t xml:space="preserve">Neutral  (3) </w:t>
            </w:r>
          </w:p>
          <w:p w14:paraId="3AA080C0" w14:textId="77777777" w:rsidR="004E764E" w:rsidRDefault="004E764E" w:rsidP="00720A3B">
            <w:r>
              <w:t>o</w:t>
            </w:r>
            <w:r>
              <w:tab/>
              <w:t xml:space="preserve">Stimme eher zu  (4) </w:t>
            </w:r>
          </w:p>
          <w:p w14:paraId="3A782BBA" w14:textId="77777777" w:rsidR="004E764E" w:rsidRDefault="004E764E" w:rsidP="00720A3B">
            <w:r>
              <w:t>o</w:t>
            </w:r>
            <w:r>
              <w:tab/>
              <w:t>Stimme voll zu  (5)</w:t>
            </w:r>
          </w:p>
        </w:tc>
      </w:tr>
      <w:tr w:rsidR="004E764E" w14:paraId="494423C1" w14:textId="77777777" w:rsidTr="004E764E">
        <w:tc>
          <w:tcPr>
            <w:tcW w:w="2309" w:type="dxa"/>
          </w:tcPr>
          <w:p w14:paraId="3AAFD7B8" w14:textId="77777777" w:rsidR="004E764E" w:rsidRDefault="004E764E" w:rsidP="00720A3B">
            <w:r>
              <w:t>Anzeige Bedingung</w:t>
            </w:r>
          </w:p>
        </w:tc>
        <w:tc>
          <w:tcPr>
            <w:tcW w:w="6707" w:type="dxa"/>
          </w:tcPr>
          <w:p w14:paraId="06F39267" w14:textId="77777777" w:rsidR="004E764E" w:rsidRDefault="004E764E" w:rsidP="00720A3B">
            <w:r>
              <w:t>Immer</w:t>
            </w:r>
          </w:p>
        </w:tc>
      </w:tr>
      <w:tr w:rsidR="004E764E" w14:paraId="31F5CB56" w14:textId="77777777" w:rsidTr="004E764E">
        <w:tc>
          <w:tcPr>
            <w:tcW w:w="2309" w:type="dxa"/>
          </w:tcPr>
          <w:p w14:paraId="561C6EA4" w14:textId="77777777" w:rsidR="004E764E" w:rsidRDefault="004E764E" w:rsidP="00720A3B">
            <w:r>
              <w:t>Quelle</w:t>
            </w:r>
          </w:p>
        </w:tc>
        <w:tc>
          <w:tcPr>
            <w:tcW w:w="6707" w:type="dxa"/>
          </w:tcPr>
          <w:p w14:paraId="1BCD6704" w14:textId="60C6AAB2" w:rsidR="004E764E" w:rsidRDefault="004E764E" w:rsidP="00720A3B">
            <w:r>
              <w:fldChar w:fldCharType="begin"/>
            </w:r>
            <w:r>
              <w:instrText xml:space="preserve"> ADDIN ZOTERO_ITEM CSL_CITATION {"citationID":"cJTTNA4g","properties":{"formattedCitation":"(Lewis, 2018; Lewis et al., 2013)","plainCitation":"(Lewis, 2018; Lewis et al., 2013)","noteIndex":0},"citationItems":[{"id":21,"uris":["http://zotero.org/users/local/TXPfkvri/items/IBMDBLIL"],"itemData":{"id":21,"type":"article-journal","container-title":"International Journal of Human–Computer Interaction","DOI":"10.1080/10447318.2018.1455307","title":"The system usability scale: past, present, and future","URL":"https://www.tandfonline.com/doi/full/10.1080/10447318.2018.1455307","author":[{"family":"Lewis","given":"James R."}],"issued":{"date-parts":[["2018"]]}}},{"id":138,"uris":["http://zotero.org/users/local/TXPfkvri/items/Q6G3I7AN"],"itemData":{"id":138,"type":"paper-conference","container-title":"Proceedings of the SIGCHI Conference on Human Factors in Computing Systems","DOI":"10.1145/2470654.2481287","event-place":"Paris France","event-title":"CHI '13: CHI Conference on Human Factors in Computing Systems","ISBN":"978-1-4503-1899-0","language":"en","page":"2099-2102","publisher":"ACM","publisher-place":"Paris France","source":"DOI.org (Crossref)","title":"UMUX-LITE: when there's no time for the SUS","title-short":"UMUX-LITE","URL":"https://dl.acm.org/doi/10.1145/2470654.2481287","author":[{"family":"Lewis","given":"James R."},{"family":"Utesch","given":"Brian S."},{"family":"Maher","given":"Deborah E."}],"accessed":{"date-parts":[["2025",2,24]]},"issued":{"date-parts":[["2013",4,27]]}}}],"schema":"https://github.com/citation-style-language/schema/raw/master/csl-citation.json"} </w:instrText>
            </w:r>
            <w:r>
              <w:fldChar w:fldCharType="separate"/>
            </w:r>
            <w:r w:rsidRPr="004E764E">
              <w:rPr>
                <w:rFonts w:ascii="Aptos" w:hAnsi="Aptos"/>
              </w:rPr>
              <w:t>(Lewis, 2018; Lewis et al., 2013)</w:t>
            </w:r>
            <w:r>
              <w:fldChar w:fldCharType="end"/>
            </w:r>
          </w:p>
        </w:tc>
      </w:tr>
      <w:tr w:rsidR="004E764E" w:rsidRPr="0051182C" w14:paraId="3C762DC0" w14:textId="77777777" w:rsidTr="0051182C">
        <w:tc>
          <w:tcPr>
            <w:tcW w:w="2309" w:type="dxa"/>
            <w:shd w:val="clear" w:color="auto" w:fill="DAE9F7" w:themeFill="text2" w:themeFillTint="1A"/>
          </w:tcPr>
          <w:p w14:paraId="5449183C" w14:textId="77777777" w:rsidR="004E764E" w:rsidRPr="0051182C" w:rsidRDefault="004E764E" w:rsidP="00720A3B">
            <w:pPr>
              <w:rPr>
                <w:b/>
                <w:bCs/>
              </w:rPr>
            </w:pPr>
            <w:r w:rsidRPr="0051182C">
              <w:rPr>
                <w:b/>
                <w:bCs/>
              </w:rPr>
              <w:lastRenderedPageBreak/>
              <w:t>Unique Identifier</w:t>
            </w:r>
          </w:p>
        </w:tc>
        <w:tc>
          <w:tcPr>
            <w:tcW w:w="6707" w:type="dxa"/>
            <w:shd w:val="clear" w:color="auto" w:fill="DAE9F7" w:themeFill="text2" w:themeFillTint="1A"/>
          </w:tcPr>
          <w:p w14:paraId="13339209" w14:textId="20CBB914" w:rsidR="004E764E" w:rsidRPr="0051182C" w:rsidRDefault="004E764E" w:rsidP="00720A3B">
            <w:pPr>
              <w:rPr>
                <w:b/>
                <w:bCs/>
              </w:rPr>
            </w:pPr>
            <w:r w:rsidRPr="0051182C">
              <w:rPr>
                <w:b/>
                <w:bCs/>
              </w:rPr>
              <w:t>UMUX</w:t>
            </w:r>
            <w:r w:rsidRPr="0051182C">
              <w:rPr>
                <w:b/>
                <w:bCs/>
              </w:rPr>
              <w:t>2</w:t>
            </w:r>
          </w:p>
        </w:tc>
      </w:tr>
      <w:tr w:rsidR="004E764E" w14:paraId="6E321394" w14:textId="77777777" w:rsidTr="00720A3B">
        <w:tc>
          <w:tcPr>
            <w:tcW w:w="2309" w:type="dxa"/>
          </w:tcPr>
          <w:p w14:paraId="1CC5E75C" w14:textId="77777777" w:rsidR="004E764E" w:rsidRDefault="004E764E" w:rsidP="00720A3B">
            <w:r>
              <w:t>Frage</w:t>
            </w:r>
          </w:p>
        </w:tc>
        <w:tc>
          <w:tcPr>
            <w:tcW w:w="6707" w:type="dxa"/>
          </w:tcPr>
          <w:p w14:paraId="6F496845" w14:textId="6F4AEBF8" w:rsidR="004E764E" w:rsidRDefault="004E764E" w:rsidP="00720A3B">
            <w:pPr>
              <w:keepNext/>
            </w:pPr>
            <w:r w:rsidRPr="004E764E">
              <w:t>Die SwissVote App ist einfach zu bedienen.</w:t>
            </w:r>
          </w:p>
        </w:tc>
      </w:tr>
      <w:tr w:rsidR="004E764E" w14:paraId="1120AC20" w14:textId="77777777" w:rsidTr="00720A3B">
        <w:tc>
          <w:tcPr>
            <w:tcW w:w="2309" w:type="dxa"/>
          </w:tcPr>
          <w:p w14:paraId="1225FFFE" w14:textId="77777777" w:rsidR="004E764E" w:rsidRDefault="004E764E" w:rsidP="00720A3B">
            <w:r>
              <w:t>Antwortmöglichkeiten</w:t>
            </w:r>
          </w:p>
        </w:tc>
        <w:tc>
          <w:tcPr>
            <w:tcW w:w="6707" w:type="dxa"/>
          </w:tcPr>
          <w:p w14:paraId="56DA640D" w14:textId="77777777" w:rsidR="004E764E" w:rsidRDefault="004E764E" w:rsidP="00720A3B">
            <w:r>
              <w:t>o</w:t>
            </w:r>
            <w:r>
              <w:tab/>
              <w:t xml:space="preserve">Stimme überhaupt nicht zu  (1) </w:t>
            </w:r>
          </w:p>
          <w:p w14:paraId="133D2A15" w14:textId="77777777" w:rsidR="004E764E" w:rsidRDefault="004E764E" w:rsidP="00720A3B">
            <w:r>
              <w:t>o</w:t>
            </w:r>
            <w:r>
              <w:tab/>
              <w:t xml:space="preserve">Stimme eher nicht zu  (2) </w:t>
            </w:r>
          </w:p>
          <w:p w14:paraId="2C841590" w14:textId="77777777" w:rsidR="004E764E" w:rsidRDefault="004E764E" w:rsidP="00720A3B">
            <w:r>
              <w:t>o</w:t>
            </w:r>
            <w:r>
              <w:tab/>
              <w:t xml:space="preserve">Neutral  (3) </w:t>
            </w:r>
          </w:p>
          <w:p w14:paraId="623BF60C" w14:textId="77777777" w:rsidR="004E764E" w:rsidRDefault="004E764E" w:rsidP="00720A3B">
            <w:r>
              <w:t>o</w:t>
            </w:r>
            <w:r>
              <w:tab/>
              <w:t xml:space="preserve">Stimme eher zu  (4) </w:t>
            </w:r>
          </w:p>
          <w:p w14:paraId="315B282A" w14:textId="77777777" w:rsidR="004E764E" w:rsidRDefault="004E764E" w:rsidP="00720A3B">
            <w:r>
              <w:t>o</w:t>
            </w:r>
            <w:r>
              <w:tab/>
              <w:t>Stimme voll zu  (5)</w:t>
            </w:r>
          </w:p>
        </w:tc>
      </w:tr>
      <w:tr w:rsidR="004E764E" w14:paraId="5FC71273" w14:textId="77777777" w:rsidTr="00720A3B">
        <w:tc>
          <w:tcPr>
            <w:tcW w:w="2309" w:type="dxa"/>
          </w:tcPr>
          <w:p w14:paraId="2D780B70" w14:textId="77777777" w:rsidR="004E764E" w:rsidRDefault="004E764E" w:rsidP="00720A3B">
            <w:r>
              <w:t>Anzeige Bedingung</w:t>
            </w:r>
          </w:p>
        </w:tc>
        <w:tc>
          <w:tcPr>
            <w:tcW w:w="6707" w:type="dxa"/>
          </w:tcPr>
          <w:p w14:paraId="715B89EC" w14:textId="77777777" w:rsidR="004E764E" w:rsidRDefault="004E764E" w:rsidP="00720A3B">
            <w:r>
              <w:t>Immer</w:t>
            </w:r>
          </w:p>
        </w:tc>
      </w:tr>
      <w:tr w:rsidR="004E764E" w14:paraId="6CDDE7B8" w14:textId="77777777" w:rsidTr="00720A3B">
        <w:tc>
          <w:tcPr>
            <w:tcW w:w="2309" w:type="dxa"/>
          </w:tcPr>
          <w:p w14:paraId="731BBF62" w14:textId="77777777" w:rsidR="004E764E" w:rsidRDefault="004E764E" w:rsidP="00720A3B">
            <w:r>
              <w:t>Quelle</w:t>
            </w:r>
          </w:p>
        </w:tc>
        <w:tc>
          <w:tcPr>
            <w:tcW w:w="6707" w:type="dxa"/>
          </w:tcPr>
          <w:p w14:paraId="0A8A0B3D" w14:textId="5A0127B7" w:rsidR="004E764E" w:rsidRDefault="004E764E" w:rsidP="00720A3B">
            <w:r>
              <w:fldChar w:fldCharType="begin"/>
            </w:r>
            <w:r>
              <w:instrText xml:space="preserve"> ADDIN ZOTERO_ITEM CSL_CITATION {"citationID":"Py8dMT9R","properties":{"formattedCitation":"(Lewis, 2018; Lewis et al., 2013)","plainCitation":"(Lewis, 2018; Lewis et al., 2013)","noteIndex":0},"citationItems":[{"id":21,"uris":["http://zotero.org/users/local/TXPfkvri/items/IBMDBLIL"],"itemData":{"id":21,"type":"article-journal","container-title":"International Journal of Human–Computer Interaction","DOI":"10.1080/10447318.2018.1455307","title":"The system usability scale: past, present, and future","URL":"https://www.tandfonline.com/doi/full/10.1080/10447318.2018.1455307","author":[{"family":"Lewis","given":"James R."}],"issued":{"date-parts":[["2018"]]}}},{"id":138,"uris":["http://zotero.org/users/local/TXPfkvri/items/Q6G3I7AN"],"itemData":{"id":138,"type":"paper-conference","container-title":"Proceedings of the SIGCHI Conference on Human Factors in Computing Systems","DOI":"10.1145/2470654.2481287","event-place":"Paris France","event-title":"CHI '13: CHI Conference on Human Factors in Computing Systems","ISBN":"978-1-4503-1899-0","language":"en","page":"2099-2102","publisher":"ACM","publisher-place":"Paris France","source":"DOI.org (Crossref)","title":"UMUX-LITE: when there's no time for the SUS","title-short":"UMUX-LITE","URL":"https://dl.acm.org/doi/10.1145/2470654.2481287","author":[{"family":"Lewis","given":"James R."},{"family":"Utesch","given":"Brian S."},{"family":"Maher","given":"Deborah E."}],"accessed":{"date-parts":[["2025",2,24]]},"issued":{"date-parts":[["2013",4,27]]}}}],"schema":"https://github.com/citation-style-language/schema/raw/master/csl-citation.json"} </w:instrText>
            </w:r>
            <w:r>
              <w:fldChar w:fldCharType="separate"/>
            </w:r>
            <w:r w:rsidRPr="004E764E">
              <w:rPr>
                <w:rFonts w:ascii="Aptos" w:hAnsi="Aptos"/>
              </w:rPr>
              <w:t>(Lewis, 2018; Lewis et al., 2013)</w:t>
            </w:r>
            <w:r>
              <w:fldChar w:fldCharType="end"/>
            </w:r>
          </w:p>
        </w:tc>
      </w:tr>
      <w:tr w:rsidR="004E764E" w:rsidRPr="0051182C" w14:paraId="52E9B17B" w14:textId="77777777" w:rsidTr="0051182C">
        <w:tc>
          <w:tcPr>
            <w:tcW w:w="2309" w:type="dxa"/>
            <w:shd w:val="clear" w:color="auto" w:fill="DAE9F7" w:themeFill="text2" w:themeFillTint="1A"/>
          </w:tcPr>
          <w:p w14:paraId="53CFA70C" w14:textId="77777777" w:rsidR="004E764E" w:rsidRPr="0051182C" w:rsidRDefault="004E764E" w:rsidP="00720A3B">
            <w:pPr>
              <w:rPr>
                <w:b/>
                <w:bCs/>
              </w:rPr>
            </w:pPr>
            <w:r w:rsidRPr="0051182C">
              <w:rPr>
                <w:b/>
                <w:bCs/>
              </w:rPr>
              <w:t>Unique Identifier</w:t>
            </w:r>
          </w:p>
        </w:tc>
        <w:tc>
          <w:tcPr>
            <w:tcW w:w="6707" w:type="dxa"/>
            <w:shd w:val="clear" w:color="auto" w:fill="DAE9F7" w:themeFill="text2" w:themeFillTint="1A"/>
          </w:tcPr>
          <w:p w14:paraId="60485B76" w14:textId="47C52DCD" w:rsidR="004E764E" w:rsidRPr="0051182C" w:rsidRDefault="004E764E" w:rsidP="00720A3B">
            <w:pPr>
              <w:rPr>
                <w:b/>
                <w:bCs/>
              </w:rPr>
            </w:pPr>
            <w:r w:rsidRPr="0051182C">
              <w:rPr>
                <w:b/>
                <w:bCs/>
              </w:rPr>
              <w:t>U</w:t>
            </w:r>
            <w:r w:rsidRPr="0051182C">
              <w:rPr>
                <w:b/>
                <w:bCs/>
              </w:rPr>
              <w:t>EQ</w:t>
            </w:r>
          </w:p>
        </w:tc>
      </w:tr>
      <w:tr w:rsidR="004E764E" w14:paraId="67FD5FE3" w14:textId="77777777" w:rsidTr="00720A3B">
        <w:tc>
          <w:tcPr>
            <w:tcW w:w="2309" w:type="dxa"/>
          </w:tcPr>
          <w:p w14:paraId="6A4A9FEF" w14:textId="77777777" w:rsidR="004E764E" w:rsidRDefault="004E764E" w:rsidP="00720A3B">
            <w:r>
              <w:t>Frage</w:t>
            </w:r>
          </w:p>
        </w:tc>
        <w:tc>
          <w:tcPr>
            <w:tcW w:w="6707" w:type="dxa"/>
          </w:tcPr>
          <w:p w14:paraId="4BE69560" w14:textId="77777777" w:rsidR="004E764E" w:rsidRDefault="004E764E" w:rsidP="00720A3B">
            <w:pPr>
              <w:keepNext/>
            </w:pPr>
            <w:r w:rsidRPr="004E764E">
              <w:t>Die SwissVote App ist einfach zu bedienen.</w:t>
            </w:r>
          </w:p>
        </w:tc>
      </w:tr>
      <w:tr w:rsidR="004E764E" w14:paraId="4BEA27F4" w14:textId="77777777" w:rsidTr="00720A3B">
        <w:tc>
          <w:tcPr>
            <w:tcW w:w="2309" w:type="dxa"/>
          </w:tcPr>
          <w:p w14:paraId="7E546366" w14:textId="77777777" w:rsidR="004E764E" w:rsidRDefault="004E764E" w:rsidP="00720A3B">
            <w:r>
              <w:t>Antwortmöglichkeiten</w:t>
            </w:r>
          </w:p>
        </w:tc>
        <w:tc>
          <w:tcPr>
            <w:tcW w:w="6707" w:type="dxa"/>
          </w:tcPr>
          <w:p w14:paraId="2BA545C2" w14:textId="6414DA48" w:rsidR="004E764E" w:rsidRDefault="004E764E" w:rsidP="004E764E">
            <w:r>
              <w:t>Skala: 1-5</w:t>
            </w:r>
          </w:p>
          <w:p w14:paraId="03C04516" w14:textId="5A1325FD" w:rsidR="004E764E" w:rsidRDefault="004E764E" w:rsidP="004E764E">
            <w:r>
              <w:t>U</w:t>
            </w:r>
            <w:r>
              <w:t>nverständlich</w:t>
            </w:r>
            <w:r>
              <w:t xml:space="preserve"> bis </w:t>
            </w:r>
            <w:r>
              <w:t>verständlich</w:t>
            </w:r>
          </w:p>
          <w:p w14:paraId="0227115F" w14:textId="389F57F7" w:rsidR="004E764E" w:rsidRDefault="004E764E" w:rsidP="004E764E">
            <w:r>
              <w:t>leicht zu lernen</w:t>
            </w:r>
            <w:r>
              <w:t xml:space="preserve"> bis </w:t>
            </w:r>
            <w:r>
              <w:t>schwer zu lernen</w:t>
            </w:r>
          </w:p>
          <w:p w14:paraId="2FD21BB7" w14:textId="716DFB4B" w:rsidR="004E764E" w:rsidRDefault="004E764E" w:rsidP="004E764E">
            <w:r>
              <w:t>kompliziert</w:t>
            </w:r>
            <w:r>
              <w:t xml:space="preserve"> bis </w:t>
            </w:r>
            <w:r>
              <w:t>einfach</w:t>
            </w:r>
          </w:p>
          <w:p w14:paraId="2A7E09C9" w14:textId="0101A3F0" w:rsidR="004E764E" w:rsidRDefault="004E764E" w:rsidP="004E764E">
            <w:r>
              <w:t>übersichtlich</w:t>
            </w:r>
            <w:r>
              <w:t xml:space="preserve"> bis </w:t>
            </w:r>
            <w:r>
              <w:t>verwirrend</w:t>
            </w:r>
          </w:p>
          <w:p w14:paraId="404A2761" w14:textId="00BF9B06" w:rsidR="004E764E" w:rsidRDefault="004E764E" w:rsidP="004E764E">
            <w:r>
              <w:t>langweilig</w:t>
            </w:r>
            <w:r>
              <w:t xml:space="preserve"> bis </w:t>
            </w:r>
            <w:r>
              <w:t>spannend</w:t>
            </w:r>
          </w:p>
          <w:p w14:paraId="77D59963" w14:textId="56587C45" w:rsidR="004E764E" w:rsidRDefault="004E764E" w:rsidP="004E764E">
            <w:r>
              <w:t>schnell</w:t>
            </w:r>
            <w:r>
              <w:tab/>
            </w:r>
            <w:r>
              <w:t xml:space="preserve"> bis </w:t>
            </w:r>
            <w:r>
              <w:t>langsam</w:t>
            </w:r>
          </w:p>
          <w:p w14:paraId="586A7368" w14:textId="705B202F" w:rsidR="004E764E" w:rsidRDefault="004E764E" w:rsidP="004E764E">
            <w:r>
              <w:t>ineffizient</w:t>
            </w:r>
            <w:r>
              <w:t xml:space="preserve"> bis </w:t>
            </w:r>
            <w:r>
              <w:t>effizient</w:t>
            </w:r>
          </w:p>
          <w:p w14:paraId="06DA5425" w14:textId="397DE3DF" w:rsidR="004E764E" w:rsidRDefault="004E764E" w:rsidP="004E764E">
            <w:r>
              <w:t>aufgeräumt</w:t>
            </w:r>
            <w:r>
              <w:t xml:space="preserve"> bis </w:t>
            </w:r>
            <w:r>
              <w:t>überladen</w:t>
            </w:r>
          </w:p>
          <w:p w14:paraId="00DAD07C" w14:textId="519EA324" w:rsidR="004E764E" w:rsidRDefault="004E764E" w:rsidP="004E764E">
            <w:r>
              <w:t>behindernd</w:t>
            </w:r>
            <w:r>
              <w:t xml:space="preserve"> bis </w:t>
            </w:r>
            <w:r>
              <w:t>unterstützend</w:t>
            </w:r>
          </w:p>
          <w:p w14:paraId="657CCBA2" w14:textId="5B6FC571" w:rsidR="004E764E" w:rsidRDefault="004E764E" w:rsidP="004E764E">
            <w:r>
              <w:t>gut</w:t>
            </w:r>
            <w:r>
              <w:t xml:space="preserve"> bis </w:t>
            </w:r>
            <w:r>
              <w:t>schlecht</w:t>
            </w:r>
          </w:p>
          <w:p w14:paraId="7F9CF498" w14:textId="4ACB9638" w:rsidR="004E764E" w:rsidRDefault="004E764E" w:rsidP="004E764E">
            <w:r>
              <w:t>attraktiv</w:t>
            </w:r>
            <w:r>
              <w:t xml:space="preserve"> bis </w:t>
            </w:r>
            <w:r>
              <w:t>unattraktiv</w:t>
            </w:r>
          </w:p>
          <w:p w14:paraId="2BBB4F9E" w14:textId="2735E807" w:rsidR="004E764E" w:rsidRDefault="004E764E" w:rsidP="00720A3B">
            <w:r>
              <w:t>konservativ</w:t>
            </w:r>
            <w:r>
              <w:t xml:space="preserve"> bis </w:t>
            </w:r>
            <w:r>
              <w:t>innovativ</w:t>
            </w:r>
          </w:p>
        </w:tc>
      </w:tr>
      <w:tr w:rsidR="004E764E" w14:paraId="06CA9565" w14:textId="77777777" w:rsidTr="00720A3B">
        <w:tc>
          <w:tcPr>
            <w:tcW w:w="2309" w:type="dxa"/>
          </w:tcPr>
          <w:p w14:paraId="710BA763" w14:textId="77777777" w:rsidR="004E764E" w:rsidRDefault="004E764E" w:rsidP="00720A3B">
            <w:r>
              <w:t>Anzeige Bedingung</w:t>
            </w:r>
          </w:p>
        </w:tc>
        <w:tc>
          <w:tcPr>
            <w:tcW w:w="6707" w:type="dxa"/>
          </w:tcPr>
          <w:p w14:paraId="67216272" w14:textId="77777777" w:rsidR="004E764E" w:rsidRDefault="004E764E" w:rsidP="00720A3B">
            <w:r>
              <w:t>Immer</w:t>
            </w:r>
          </w:p>
        </w:tc>
      </w:tr>
      <w:tr w:rsidR="004E764E" w14:paraId="763A72B7" w14:textId="77777777" w:rsidTr="00720A3B">
        <w:tc>
          <w:tcPr>
            <w:tcW w:w="2309" w:type="dxa"/>
          </w:tcPr>
          <w:p w14:paraId="24D1FF56" w14:textId="77777777" w:rsidR="004E764E" w:rsidRDefault="004E764E" w:rsidP="00720A3B">
            <w:r>
              <w:t>Quelle</w:t>
            </w:r>
          </w:p>
        </w:tc>
        <w:tc>
          <w:tcPr>
            <w:tcW w:w="6707" w:type="dxa"/>
          </w:tcPr>
          <w:p w14:paraId="273D5033" w14:textId="146DE9C9" w:rsidR="004E764E" w:rsidRDefault="004E764E" w:rsidP="00720A3B">
            <w:r>
              <w:fldChar w:fldCharType="begin"/>
            </w:r>
            <w:r>
              <w:instrText xml:space="preserve"> ADDIN ZOTERO_ITEM CSL_CITATION {"citationID":"KFMbnVbD","properties":{"formattedCitation":"(Laugwitz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rsidRPr="004E764E">
              <w:rPr>
                <w:rFonts w:ascii="Aptos" w:hAnsi="Aptos"/>
              </w:rPr>
              <w:t>(</w:t>
            </w:r>
            <w:proofErr w:type="spellStart"/>
            <w:r w:rsidRPr="004E764E">
              <w:rPr>
                <w:rFonts w:ascii="Aptos" w:hAnsi="Aptos"/>
              </w:rPr>
              <w:t>Laugwitz</w:t>
            </w:r>
            <w:proofErr w:type="spellEnd"/>
            <w:r w:rsidRPr="004E764E">
              <w:rPr>
                <w:rFonts w:ascii="Aptos" w:hAnsi="Aptos"/>
              </w:rPr>
              <w:t xml:space="preserve"> et al., 2008)</w:t>
            </w:r>
            <w:r>
              <w:fldChar w:fldCharType="end"/>
            </w:r>
          </w:p>
        </w:tc>
      </w:tr>
      <w:tr w:rsidR="004E764E" w14:paraId="33750E9C" w14:textId="77777777" w:rsidTr="00720A3B">
        <w:tc>
          <w:tcPr>
            <w:tcW w:w="2309" w:type="dxa"/>
          </w:tcPr>
          <w:p w14:paraId="58725189" w14:textId="56FC7958" w:rsidR="004E764E" w:rsidRDefault="004E764E" w:rsidP="00720A3B">
            <w:r>
              <w:t>Dimensionen</w:t>
            </w:r>
          </w:p>
        </w:tc>
        <w:tc>
          <w:tcPr>
            <w:tcW w:w="6707" w:type="dxa"/>
          </w:tcPr>
          <w:p w14:paraId="34AEDD85" w14:textId="034A4C0F" w:rsidR="004E764E" w:rsidRDefault="004E764E" w:rsidP="00720A3B">
            <w:r w:rsidRPr="004E764E">
              <w:t>Perspicuity</w:t>
            </w:r>
            <w:r>
              <w:t xml:space="preserve">, </w:t>
            </w:r>
            <w:r w:rsidRPr="004E764E">
              <w:t>Stimulation</w:t>
            </w:r>
            <w:r>
              <w:t xml:space="preserve">, </w:t>
            </w:r>
            <w:r w:rsidRPr="004E764E">
              <w:t>Efficiency</w:t>
            </w:r>
            <w:r>
              <w:t xml:space="preserve">, </w:t>
            </w:r>
            <w:r w:rsidRPr="004E764E">
              <w:t>Dependability</w:t>
            </w:r>
            <w:r>
              <w:t xml:space="preserve">, </w:t>
            </w:r>
            <w:r w:rsidRPr="004E764E">
              <w:t>Attractiveness</w:t>
            </w:r>
            <w:r>
              <w:t>, Novelty</w:t>
            </w:r>
          </w:p>
        </w:tc>
      </w:tr>
    </w:tbl>
    <w:p w14:paraId="12E45730" w14:textId="0BB0138F" w:rsidR="00514D4B" w:rsidRDefault="00514D4B" w:rsidP="00514D4B">
      <w:pPr>
        <w:pStyle w:val="Heading3"/>
      </w:pPr>
      <w:r>
        <w:t>Expected-Vote-Behaviour (EVB)</w:t>
      </w:r>
    </w:p>
    <w:p w14:paraId="465F6B30" w14:textId="74B509CE" w:rsidR="0051182C" w:rsidRDefault="0051182C" w:rsidP="0051182C">
      <w:pPr>
        <w:pStyle w:val="Caption"/>
        <w:keepNext/>
      </w:pPr>
      <w:bookmarkStart w:id="7" w:name="_Toc194153773"/>
      <w:r>
        <w:t xml:space="preserve">Tabelle </w:t>
      </w:r>
      <w:r>
        <w:fldChar w:fldCharType="begin"/>
      </w:r>
      <w:r>
        <w:instrText xml:space="preserve"> SEQ Tabelle \* ARABIC </w:instrText>
      </w:r>
      <w:r>
        <w:fldChar w:fldCharType="separate"/>
      </w:r>
      <w:r w:rsidR="008F23C1">
        <w:rPr>
          <w:noProof/>
        </w:rPr>
        <w:t>7</w:t>
      </w:r>
      <w:r>
        <w:fldChar w:fldCharType="end"/>
      </w:r>
      <w:r>
        <w:t xml:space="preserve">: </w:t>
      </w:r>
      <w:r w:rsidRPr="00BB5C02">
        <w:t>Expected-Vote-Behaviour (EVB)</w:t>
      </w:r>
      <w:r>
        <w:t xml:space="preserve"> Umfrageelemente</w:t>
      </w:r>
      <w:bookmarkEnd w:id="7"/>
    </w:p>
    <w:tbl>
      <w:tblPr>
        <w:tblStyle w:val="TableGrid"/>
        <w:tblW w:w="0" w:type="auto"/>
        <w:tblLook w:val="04A0" w:firstRow="1" w:lastRow="0" w:firstColumn="1" w:lastColumn="0" w:noHBand="0" w:noVBand="1"/>
      </w:tblPr>
      <w:tblGrid>
        <w:gridCol w:w="2152"/>
        <w:gridCol w:w="216"/>
        <w:gridCol w:w="6648"/>
      </w:tblGrid>
      <w:tr w:rsidR="00514D4B" w14:paraId="3E1F405C" w14:textId="77777777" w:rsidTr="0051182C">
        <w:tc>
          <w:tcPr>
            <w:tcW w:w="2152" w:type="dxa"/>
            <w:shd w:val="clear" w:color="auto" w:fill="DAE9F7" w:themeFill="text2" w:themeFillTint="1A"/>
          </w:tcPr>
          <w:p w14:paraId="79FA2689" w14:textId="77777777" w:rsidR="00514D4B" w:rsidRPr="0051182C" w:rsidRDefault="00514D4B" w:rsidP="00720A3B">
            <w:pPr>
              <w:rPr>
                <w:b/>
                <w:bCs/>
              </w:rPr>
            </w:pPr>
            <w:r w:rsidRPr="0051182C">
              <w:rPr>
                <w:b/>
                <w:bCs/>
              </w:rPr>
              <w:t>Unique Identifier</w:t>
            </w:r>
          </w:p>
        </w:tc>
        <w:tc>
          <w:tcPr>
            <w:tcW w:w="6864" w:type="dxa"/>
            <w:gridSpan w:val="2"/>
            <w:shd w:val="clear" w:color="auto" w:fill="DAE9F7" w:themeFill="text2" w:themeFillTint="1A"/>
          </w:tcPr>
          <w:p w14:paraId="0CA557A0" w14:textId="3D80D817" w:rsidR="00514D4B" w:rsidRPr="0051182C" w:rsidRDefault="00514D4B" w:rsidP="00720A3B">
            <w:pPr>
              <w:rPr>
                <w:b/>
                <w:bCs/>
              </w:rPr>
            </w:pPr>
            <w:r w:rsidRPr="0051182C">
              <w:rPr>
                <w:b/>
                <w:bCs/>
              </w:rPr>
              <w:t>EVB1-A</w:t>
            </w:r>
          </w:p>
        </w:tc>
      </w:tr>
      <w:tr w:rsidR="00514D4B" w14:paraId="21A5804E" w14:textId="77777777" w:rsidTr="0051182C">
        <w:tc>
          <w:tcPr>
            <w:tcW w:w="2152" w:type="dxa"/>
          </w:tcPr>
          <w:p w14:paraId="4FF4DBD8" w14:textId="77777777" w:rsidR="00514D4B" w:rsidRDefault="00514D4B" w:rsidP="00720A3B">
            <w:r>
              <w:t>Frage</w:t>
            </w:r>
          </w:p>
        </w:tc>
        <w:tc>
          <w:tcPr>
            <w:tcW w:w="6864" w:type="dxa"/>
            <w:gridSpan w:val="2"/>
          </w:tcPr>
          <w:p w14:paraId="7FA2BFD0" w14:textId="5774F89D" w:rsidR="00514D4B" w:rsidRDefault="00514D4B" w:rsidP="00720A3B">
            <w:pPr>
              <w:keepNext/>
            </w:pPr>
            <w:r w:rsidRPr="00514D4B">
              <w:t>Werden Sie an den Parlamentswahlen 2027 teilnehmen?</w:t>
            </w:r>
          </w:p>
        </w:tc>
      </w:tr>
      <w:tr w:rsidR="00514D4B" w14:paraId="386A6DB9" w14:textId="77777777" w:rsidTr="0051182C">
        <w:tc>
          <w:tcPr>
            <w:tcW w:w="2152" w:type="dxa"/>
          </w:tcPr>
          <w:p w14:paraId="6537FFFC" w14:textId="77777777" w:rsidR="00514D4B" w:rsidRDefault="00514D4B" w:rsidP="00720A3B">
            <w:r>
              <w:t>Antwortmöglichkeiten</w:t>
            </w:r>
          </w:p>
        </w:tc>
        <w:tc>
          <w:tcPr>
            <w:tcW w:w="6864" w:type="dxa"/>
            <w:gridSpan w:val="2"/>
          </w:tcPr>
          <w:p w14:paraId="07F2D153" w14:textId="77777777" w:rsidR="00514D4B" w:rsidRDefault="00514D4B" w:rsidP="00514D4B">
            <w:r>
              <w:t>o</w:t>
            </w:r>
            <w:r>
              <w:tab/>
              <w:t xml:space="preserve">Ja, ich werde teilnehmen  (1) </w:t>
            </w:r>
          </w:p>
          <w:p w14:paraId="0955240A" w14:textId="77777777" w:rsidR="00514D4B" w:rsidRDefault="00514D4B" w:rsidP="00514D4B">
            <w:r>
              <w:t>o</w:t>
            </w:r>
            <w:r>
              <w:tab/>
              <w:t xml:space="preserve">Nein, ich werde nicht teilnehmen  (2) </w:t>
            </w:r>
          </w:p>
          <w:p w14:paraId="225440AB" w14:textId="77777777" w:rsidR="00514D4B" w:rsidRDefault="00514D4B" w:rsidP="00514D4B">
            <w:r>
              <w:t>o</w:t>
            </w:r>
            <w:r>
              <w:tab/>
              <w:t xml:space="preserve">Nicht sicher  (3) </w:t>
            </w:r>
          </w:p>
          <w:p w14:paraId="154199F8" w14:textId="77777777" w:rsidR="00514D4B" w:rsidRDefault="00514D4B" w:rsidP="00514D4B">
            <w:r>
              <w:t>o</w:t>
            </w:r>
            <w:r>
              <w:tab/>
              <w:t xml:space="preserve">Ich werde das Wahlalter von 18 Jahren noch nicht erreicht haben  (4) </w:t>
            </w:r>
          </w:p>
          <w:p w14:paraId="33D97501" w14:textId="3351B45E" w:rsidR="00514D4B" w:rsidRDefault="00514D4B" w:rsidP="00720A3B">
            <w:r>
              <w:t>o</w:t>
            </w:r>
            <w:r>
              <w:tab/>
              <w:t>Ich werde aus anderen Gründen nicht wahlberechtigt sein  (5)</w:t>
            </w:r>
          </w:p>
        </w:tc>
      </w:tr>
      <w:tr w:rsidR="00514D4B" w14:paraId="398CECE6" w14:textId="77777777" w:rsidTr="0051182C">
        <w:tc>
          <w:tcPr>
            <w:tcW w:w="2152" w:type="dxa"/>
          </w:tcPr>
          <w:p w14:paraId="66001B2F" w14:textId="77777777" w:rsidR="00514D4B" w:rsidRDefault="00514D4B" w:rsidP="00720A3B">
            <w:r>
              <w:t>Anzeige Bedingung</w:t>
            </w:r>
          </w:p>
        </w:tc>
        <w:tc>
          <w:tcPr>
            <w:tcW w:w="6864" w:type="dxa"/>
            <w:gridSpan w:val="2"/>
          </w:tcPr>
          <w:p w14:paraId="2D1FD722" w14:textId="77777777" w:rsidR="00514D4B" w:rsidRDefault="00514D4B" w:rsidP="00720A3B">
            <w:r>
              <w:t>Immer</w:t>
            </w:r>
          </w:p>
        </w:tc>
      </w:tr>
      <w:tr w:rsidR="00514D4B" w14:paraId="4624BE51" w14:textId="77777777" w:rsidTr="0051182C">
        <w:tc>
          <w:tcPr>
            <w:tcW w:w="2152" w:type="dxa"/>
          </w:tcPr>
          <w:p w14:paraId="6E68FA36" w14:textId="77777777" w:rsidR="00514D4B" w:rsidRDefault="00514D4B" w:rsidP="00720A3B">
            <w:r>
              <w:t>Quelle</w:t>
            </w:r>
          </w:p>
        </w:tc>
        <w:tc>
          <w:tcPr>
            <w:tcW w:w="6864" w:type="dxa"/>
            <w:gridSpan w:val="2"/>
          </w:tcPr>
          <w:p w14:paraId="4C53CE78" w14:textId="46E29AF4" w:rsidR="00514D4B" w:rsidRDefault="00514D4B" w:rsidP="00720A3B">
            <w:r>
              <w:fldChar w:fldCharType="begin"/>
            </w:r>
            <w:r>
              <w:instrText xml:space="preserve"> ADDIN ZOTERO_ITEM CSL_CITATION {"citationID":"KFMbnVbD","properties":{"formattedCitation":"(Laugwitz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fldChar w:fldCharType="end"/>
            </w:r>
            <w:r>
              <w:t xml:space="preserve"> </w:t>
            </w:r>
            <w:r w:rsidRPr="00514D4B">
              <w:t>GLES https://www.gesis.org/fileadmin/upload/GLES/Dokumente/ZA10100_fb_v0-1.pdf</w:t>
            </w:r>
          </w:p>
        </w:tc>
      </w:tr>
      <w:tr w:rsidR="00514D4B" w14:paraId="6BFED04A" w14:textId="77777777" w:rsidTr="0051182C">
        <w:tc>
          <w:tcPr>
            <w:tcW w:w="2152" w:type="dxa"/>
            <w:shd w:val="clear" w:color="auto" w:fill="DAE9F7" w:themeFill="text2" w:themeFillTint="1A"/>
          </w:tcPr>
          <w:p w14:paraId="33E1B613" w14:textId="77777777" w:rsidR="00514D4B" w:rsidRPr="0051182C" w:rsidRDefault="00514D4B" w:rsidP="00720A3B">
            <w:pPr>
              <w:rPr>
                <w:b/>
                <w:bCs/>
              </w:rPr>
            </w:pPr>
            <w:r w:rsidRPr="0051182C">
              <w:rPr>
                <w:b/>
                <w:bCs/>
              </w:rPr>
              <w:t>Unique Identifier</w:t>
            </w:r>
          </w:p>
        </w:tc>
        <w:tc>
          <w:tcPr>
            <w:tcW w:w="6864" w:type="dxa"/>
            <w:gridSpan w:val="2"/>
            <w:shd w:val="clear" w:color="auto" w:fill="DAE9F7" w:themeFill="text2" w:themeFillTint="1A"/>
          </w:tcPr>
          <w:p w14:paraId="7512C43A" w14:textId="38F2B7E7" w:rsidR="00514D4B" w:rsidRPr="0051182C" w:rsidRDefault="00514D4B" w:rsidP="00720A3B">
            <w:pPr>
              <w:rPr>
                <w:b/>
                <w:bCs/>
              </w:rPr>
            </w:pPr>
            <w:r w:rsidRPr="0051182C">
              <w:rPr>
                <w:b/>
                <w:bCs/>
              </w:rPr>
              <w:t>EVB1-</w:t>
            </w:r>
            <w:r w:rsidRPr="0051182C">
              <w:rPr>
                <w:b/>
                <w:bCs/>
              </w:rPr>
              <w:t>B</w:t>
            </w:r>
          </w:p>
        </w:tc>
      </w:tr>
      <w:tr w:rsidR="00514D4B" w14:paraId="28C9F6F5" w14:textId="77777777" w:rsidTr="0051182C">
        <w:tc>
          <w:tcPr>
            <w:tcW w:w="2152" w:type="dxa"/>
          </w:tcPr>
          <w:p w14:paraId="2989A464" w14:textId="77777777" w:rsidR="00514D4B" w:rsidRDefault="00514D4B" w:rsidP="00720A3B">
            <w:r>
              <w:t>Frage</w:t>
            </w:r>
          </w:p>
        </w:tc>
        <w:tc>
          <w:tcPr>
            <w:tcW w:w="6864" w:type="dxa"/>
            <w:gridSpan w:val="2"/>
          </w:tcPr>
          <w:p w14:paraId="20744D66" w14:textId="14B3CD5D" w:rsidR="00514D4B" w:rsidRDefault="00514D4B" w:rsidP="00720A3B">
            <w:pPr>
              <w:keepNext/>
            </w:pPr>
            <w:r w:rsidRPr="00514D4B">
              <w:t>Angenommen, Sie wären wahlberechtigt: Würden Sie an den Parlamentswahlen 2027 teilnehmen?</w:t>
            </w:r>
          </w:p>
        </w:tc>
      </w:tr>
      <w:tr w:rsidR="00514D4B" w14:paraId="2606D47C" w14:textId="77777777" w:rsidTr="0051182C">
        <w:tc>
          <w:tcPr>
            <w:tcW w:w="2152" w:type="dxa"/>
          </w:tcPr>
          <w:p w14:paraId="6713D19E" w14:textId="77777777" w:rsidR="00514D4B" w:rsidRDefault="00514D4B" w:rsidP="00720A3B">
            <w:r>
              <w:t>Antwortmöglichkeiten</w:t>
            </w:r>
          </w:p>
        </w:tc>
        <w:tc>
          <w:tcPr>
            <w:tcW w:w="6864" w:type="dxa"/>
            <w:gridSpan w:val="2"/>
          </w:tcPr>
          <w:p w14:paraId="486212AC" w14:textId="77777777" w:rsidR="00514D4B" w:rsidRDefault="00514D4B" w:rsidP="00514D4B">
            <w:r>
              <w:t>o</w:t>
            </w:r>
            <w:r>
              <w:tab/>
              <w:t xml:space="preserve">Ja, ich würde teilnehmen  (1) </w:t>
            </w:r>
          </w:p>
          <w:p w14:paraId="75732BBE" w14:textId="77777777" w:rsidR="00514D4B" w:rsidRDefault="00514D4B" w:rsidP="00514D4B">
            <w:r>
              <w:t>o</w:t>
            </w:r>
            <w:r>
              <w:tab/>
              <w:t xml:space="preserve">Nein, ich würde nicht teilnehmen  (2) </w:t>
            </w:r>
          </w:p>
          <w:p w14:paraId="26BC6F4E" w14:textId="6E6D13CF" w:rsidR="00514D4B" w:rsidRDefault="00514D4B" w:rsidP="00514D4B">
            <w:r>
              <w:t>o</w:t>
            </w:r>
            <w:r>
              <w:tab/>
              <w:t>Nicht sicher  (3)</w:t>
            </w:r>
          </w:p>
        </w:tc>
      </w:tr>
      <w:tr w:rsidR="00514D4B" w14:paraId="5A9D5E08" w14:textId="77777777" w:rsidTr="0051182C">
        <w:tc>
          <w:tcPr>
            <w:tcW w:w="2152" w:type="dxa"/>
          </w:tcPr>
          <w:p w14:paraId="6F126805" w14:textId="77777777" w:rsidR="00514D4B" w:rsidRDefault="00514D4B" w:rsidP="00720A3B">
            <w:r>
              <w:lastRenderedPageBreak/>
              <w:t>Anzeige Bedingung</w:t>
            </w:r>
          </w:p>
        </w:tc>
        <w:tc>
          <w:tcPr>
            <w:tcW w:w="6864" w:type="dxa"/>
            <w:gridSpan w:val="2"/>
          </w:tcPr>
          <w:p w14:paraId="7C4E576E" w14:textId="77777777" w:rsidR="00514D4B" w:rsidRDefault="00514D4B" w:rsidP="00514D4B">
            <w:pPr>
              <w:pStyle w:val="QDisplayLogic"/>
              <w:keepNext/>
              <w:ind w:firstLine="400"/>
            </w:pPr>
            <w:r>
              <w:t>If EVB1-A = 4</w:t>
            </w:r>
          </w:p>
          <w:p w14:paraId="302D72E4" w14:textId="7EC6D0EF" w:rsidR="00514D4B" w:rsidRDefault="00514D4B" w:rsidP="00514D4B">
            <w:pPr>
              <w:pStyle w:val="QDisplayLogic"/>
              <w:keepNext/>
              <w:ind w:firstLine="400"/>
            </w:pPr>
            <w:r>
              <w:t>Or EVB1-A = 5</w:t>
            </w:r>
          </w:p>
        </w:tc>
      </w:tr>
      <w:tr w:rsidR="00514D4B" w14:paraId="78796FEC" w14:textId="77777777" w:rsidTr="0051182C">
        <w:tc>
          <w:tcPr>
            <w:tcW w:w="2152" w:type="dxa"/>
          </w:tcPr>
          <w:p w14:paraId="622D4480" w14:textId="77777777" w:rsidR="00514D4B" w:rsidRDefault="00514D4B" w:rsidP="00720A3B">
            <w:r>
              <w:t>Quelle</w:t>
            </w:r>
          </w:p>
        </w:tc>
        <w:tc>
          <w:tcPr>
            <w:tcW w:w="6864" w:type="dxa"/>
            <w:gridSpan w:val="2"/>
          </w:tcPr>
          <w:p w14:paraId="7DA9DC68" w14:textId="77777777" w:rsidR="00514D4B" w:rsidRDefault="00514D4B" w:rsidP="00720A3B">
            <w:r>
              <w:fldChar w:fldCharType="begin"/>
            </w:r>
            <w:r>
              <w:instrText xml:space="preserve"> ADDIN ZOTERO_ITEM CSL_CITATION {"citationID":"KFMbnVbD","properties":{"formattedCitation":"(Laugwitz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fldChar w:fldCharType="end"/>
            </w:r>
            <w:r>
              <w:t xml:space="preserve"> </w:t>
            </w:r>
            <w:r w:rsidRPr="00514D4B">
              <w:t>GLES https://www.gesis.org/fileadmin/upload/GLES/Dokumente/ZA10100_fb_v0-1.pdf</w:t>
            </w:r>
          </w:p>
        </w:tc>
      </w:tr>
      <w:tr w:rsidR="00514D4B" w:rsidRPr="0051182C" w14:paraId="7DB1BD39" w14:textId="77777777" w:rsidTr="008B3509">
        <w:tc>
          <w:tcPr>
            <w:tcW w:w="2368" w:type="dxa"/>
            <w:gridSpan w:val="2"/>
            <w:shd w:val="clear" w:color="auto" w:fill="DAE9F7" w:themeFill="text2" w:themeFillTint="1A"/>
          </w:tcPr>
          <w:p w14:paraId="15A569A5" w14:textId="77777777" w:rsidR="00514D4B" w:rsidRPr="0051182C" w:rsidRDefault="00514D4B" w:rsidP="00720A3B">
            <w:pPr>
              <w:rPr>
                <w:b/>
                <w:bCs/>
              </w:rPr>
            </w:pPr>
            <w:r w:rsidRPr="0051182C">
              <w:rPr>
                <w:b/>
                <w:bCs/>
              </w:rPr>
              <w:t>Unique Identifier</w:t>
            </w:r>
          </w:p>
        </w:tc>
        <w:tc>
          <w:tcPr>
            <w:tcW w:w="6648" w:type="dxa"/>
            <w:shd w:val="clear" w:color="auto" w:fill="DAE9F7" w:themeFill="text2" w:themeFillTint="1A"/>
          </w:tcPr>
          <w:p w14:paraId="05D2A933" w14:textId="31A0AF5A" w:rsidR="00514D4B" w:rsidRPr="0051182C" w:rsidRDefault="00514D4B" w:rsidP="00720A3B">
            <w:pPr>
              <w:rPr>
                <w:b/>
                <w:bCs/>
              </w:rPr>
            </w:pPr>
            <w:r w:rsidRPr="0051182C">
              <w:rPr>
                <w:b/>
                <w:bCs/>
              </w:rPr>
              <w:t>EVB1-</w:t>
            </w:r>
            <w:r w:rsidRPr="0051182C">
              <w:rPr>
                <w:b/>
                <w:bCs/>
              </w:rPr>
              <w:t>C</w:t>
            </w:r>
          </w:p>
        </w:tc>
      </w:tr>
      <w:tr w:rsidR="00514D4B" w14:paraId="0409851A" w14:textId="77777777" w:rsidTr="00514D4B">
        <w:tc>
          <w:tcPr>
            <w:tcW w:w="2368" w:type="dxa"/>
            <w:gridSpan w:val="2"/>
          </w:tcPr>
          <w:p w14:paraId="26B540A6" w14:textId="77777777" w:rsidR="00514D4B" w:rsidRDefault="00514D4B" w:rsidP="00720A3B">
            <w:r>
              <w:t>Frage</w:t>
            </w:r>
          </w:p>
        </w:tc>
        <w:tc>
          <w:tcPr>
            <w:tcW w:w="6648" w:type="dxa"/>
          </w:tcPr>
          <w:p w14:paraId="127DED69" w14:textId="23C29A24" w:rsidR="00514D4B" w:rsidRDefault="00514D4B" w:rsidP="00720A3B">
            <w:pPr>
              <w:keepNext/>
            </w:pPr>
            <w:r w:rsidRPr="00514D4B">
              <w:t>Wie würde die Verfügbarkeit der SwissVote App als zusätzlicher Wahlkanal die Wahrscheinlichkeit Ihrer Teilnahme an den Parlamentswahlen 2027 beeinflussen?</w:t>
            </w:r>
          </w:p>
        </w:tc>
      </w:tr>
      <w:tr w:rsidR="00514D4B" w14:paraId="675CBF61" w14:textId="77777777" w:rsidTr="00514D4B">
        <w:tc>
          <w:tcPr>
            <w:tcW w:w="2368" w:type="dxa"/>
            <w:gridSpan w:val="2"/>
          </w:tcPr>
          <w:p w14:paraId="7C43F382" w14:textId="77777777" w:rsidR="00514D4B" w:rsidRDefault="00514D4B" w:rsidP="00720A3B">
            <w:r>
              <w:t>Antwortmöglichkeiten</w:t>
            </w:r>
          </w:p>
        </w:tc>
        <w:tc>
          <w:tcPr>
            <w:tcW w:w="6648" w:type="dxa"/>
          </w:tcPr>
          <w:p w14:paraId="26BF468E" w14:textId="77777777" w:rsidR="00514D4B" w:rsidRDefault="00514D4B" w:rsidP="00514D4B">
            <w:r>
              <w:t>o</w:t>
            </w:r>
            <w:r>
              <w:tab/>
              <w:t xml:space="preserve">Macht es viel wahrscheinlicher  (1) </w:t>
            </w:r>
          </w:p>
          <w:p w14:paraId="13026B2A" w14:textId="77777777" w:rsidR="00514D4B" w:rsidRDefault="00514D4B" w:rsidP="00514D4B">
            <w:r>
              <w:t>o</w:t>
            </w:r>
            <w:r>
              <w:tab/>
              <w:t xml:space="preserve">Macht es wahrscheinlicher  (2) </w:t>
            </w:r>
          </w:p>
          <w:p w14:paraId="5ED5D8DD" w14:textId="77777777" w:rsidR="00514D4B" w:rsidRDefault="00514D4B" w:rsidP="00514D4B">
            <w:r>
              <w:t>o</w:t>
            </w:r>
            <w:r>
              <w:tab/>
              <w:t xml:space="preserve">Keinen Einfluss  (3) </w:t>
            </w:r>
          </w:p>
          <w:p w14:paraId="4CED6F60" w14:textId="77777777" w:rsidR="00514D4B" w:rsidRDefault="00514D4B" w:rsidP="00514D4B">
            <w:r>
              <w:t>o</w:t>
            </w:r>
            <w:r>
              <w:tab/>
              <w:t xml:space="preserve">Macht es unwahrscheinlicher  (4) </w:t>
            </w:r>
          </w:p>
          <w:p w14:paraId="55F306E7" w14:textId="01291319" w:rsidR="00514D4B" w:rsidRDefault="00514D4B" w:rsidP="00514D4B">
            <w:r>
              <w:t>o</w:t>
            </w:r>
            <w:r>
              <w:tab/>
              <w:t>Macht es viel unwahrscheinlicher  (5)</w:t>
            </w:r>
          </w:p>
        </w:tc>
      </w:tr>
      <w:tr w:rsidR="00514D4B" w14:paraId="6DCB4825" w14:textId="77777777" w:rsidTr="00514D4B">
        <w:tc>
          <w:tcPr>
            <w:tcW w:w="2368" w:type="dxa"/>
            <w:gridSpan w:val="2"/>
          </w:tcPr>
          <w:p w14:paraId="6C26E8EB" w14:textId="77777777" w:rsidR="00514D4B" w:rsidRDefault="00514D4B" w:rsidP="00720A3B">
            <w:r>
              <w:t>Anzeige Bedingung</w:t>
            </w:r>
          </w:p>
        </w:tc>
        <w:tc>
          <w:tcPr>
            <w:tcW w:w="6648" w:type="dxa"/>
          </w:tcPr>
          <w:p w14:paraId="6BD1C871" w14:textId="77777777" w:rsidR="00514D4B" w:rsidRDefault="00514D4B" w:rsidP="00514D4B">
            <w:pPr>
              <w:pStyle w:val="QDisplayLogic"/>
              <w:keepNext/>
              <w:ind w:firstLine="400"/>
            </w:pPr>
            <w:r>
              <w:t>If EVB1-A = 2</w:t>
            </w:r>
          </w:p>
          <w:p w14:paraId="6A038904" w14:textId="77777777" w:rsidR="00514D4B" w:rsidRDefault="00514D4B" w:rsidP="00514D4B">
            <w:pPr>
              <w:pStyle w:val="QDisplayLogic"/>
              <w:keepNext/>
              <w:ind w:firstLine="400"/>
            </w:pPr>
            <w:r>
              <w:t>Or EVB1-A = 3</w:t>
            </w:r>
          </w:p>
          <w:p w14:paraId="24AC42EF" w14:textId="77777777" w:rsidR="00514D4B" w:rsidRDefault="00514D4B" w:rsidP="00514D4B">
            <w:pPr>
              <w:pStyle w:val="QDisplayLogic"/>
              <w:keepNext/>
              <w:ind w:firstLine="400"/>
            </w:pPr>
            <w:r>
              <w:t>Or EVB1-B = 2</w:t>
            </w:r>
          </w:p>
          <w:p w14:paraId="5B552DCF" w14:textId="3369C3E5" w:rsidR="00514D4B" w:rsidRDefault="00514D4B" w:rsidP="00514D4B">
            <w:pPr>
              <w:pStyle w:val="QDisplayLogic"/>
              <w:keepNext/>
              <w:ind w:firstLine="400"/>
            </w:pPr>
            <w:r>
              <w:t>Or EVB1-B = 3</w:t>
            </w:r>
          </w:p>
        </w:tc>
      </w:tr>
      <w:tr w:rsidR="00514D4B" w14:paraId="2C455F43" w14:textId="77777777" w:rsidTr="00514D4B">
        <w:tc>
          <w:tcPr>
            <w:tcW w:w="2368" w:type="dxa"/>
            <w:gridSpan w:val="2"/>
          </w:tcPr>
          <w:p w14:paraId="2A9BAD80" w14:textId="77777777" w:rsidR="00514D4B" w:rsidRDefault="00514D4B" w:rsidP="00720A3B">
            <w:r>
              <w:t>Quelle</w:t>
            </w:r>
          </w:p>
        </w:tc>
        <w:tc>
          <w:tcPr>
            <w:tcW w:w="6648" w:type="dxa"/>
          </w:tcPr>
          <w:p w14:paraId="315BDD4B" w14:textId="48014F22" w:rsidR="00514D4B" w:rsidRDefault="00514D4B" w:rsidP="00720A3B">
            <w:r>
              <w:fldChar w:fldCharType="begin"/>
            </w:r>
            <w:r>
              <w:instrText xml:space="preserve"> ADDIN ZOTERO_ITEM CSL_CITATION {"citationID":"KFMbnVbD","properties":{"formattedCitation":"(Laugwitz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fldChar w:fldCharType="end"/>
            </w:r>
            <w:r>
              <w:t xml:space="preserve"> </w:t>
            </w:r>
            <w:r>
              <w:t>-</w:t>
            </w:r>
          </w:p>
        </w:tc>
      </w:tr>
      <w:tr w:rsidR="00514D4B" w:rsidRPr="0051182C" w14:paraId="16A83EC4" w14:textId="77777777" w:rsidTr="008B3509">
        <w:tc>
          <w:tcPr>
            <w:tcW w:w="2152" w:type="dxa"/>
            <w:shd w:val="clear" w:color="auto" w:fill="DAE9F7" w:themeFill="text2" w:themeFillTint="1A"/>
          </w:tcPr>
          <w:p w14:paraId="03B678B7" w14:textId="6742B409" w:rsidR="00514D4B" w:rsidRPr="0051182C" w:rsidRDefault="00514D4B" w:rsidP="00720A3B">
            <w:pPr>
              <w:rPr>
                <w:b/>
                <w:bCs/>
              </w:rPr>
            </w:pPr>
            <w:r w:rsidRPr="0051182C">
              <w:rPr>
                <w:b/>
                <w:bCs/>
              </w:rPr>
              <w:t>Unique Identifier</w:t>
            </w:r>
          </w:p>
        </w:tc>
        <w:tc>
          <w:tcPr>
            <w:tcW w:w="6864" w:type="dxa"/>
            <w:gridSpan w:val="2"/>
            <w:shd w:val="clear" w:color="auto" w:fill="DAE9F7" w:themeFill="text2" w:themeFillTint="1A"/>
          </w:tcPr>
          <w:p w14:paraId="0A41BACF" w14:textId="0F91F4CC" w:rsidR="00514D4B" w:rsidRPr="0051182C" w:rsidRDefault="00514D4B" w:rsidP="00720A3B">
            <w:pPr>
              <w:rPr>
                <w:b/>
                <w:bCs/>
              </w:rPr>
            </w:pPr>
            <w:r w:rsidRPr="0051182C">
              <w:rPr>
                <w:b/>
                <w:bCs/>
              </w:rPr>
              <w:t>EVB</w:t>
            </w:r>
            <w:r w:rsidRPr="0051182C">
              <w:rPr>
                <w:b/>
                <w:bCs/>
              </w:rPr>
              <w:t>2</w:t>
            </w:r>
            <w:r w:rsidRPr="0051182C">
              <w:rPr>
                <w:b/>
                <w:bCs/>
              </w:rPr>
              <w:t>-A</w:t>
            </w:r>
          </w:p>
        </w:tc>
      </w:tr>
      <w:tr w:rsidR="00514D4B" w14:paraId="5DFF08BD" w14:textId="77777777" w:rsidTr="0051182C">
        <w:tc>
          <w:tcPr>
            <w:tcW w:w="2152" w:type="dxa"/>
          </w:tcPr>
          <w:p w14:paraId="4F7C9515" w14:textId="77777777" w:rsidR="00514D4B" w:rsidRDefault="00514D4B" w:rsidP="00720A3B">
            <w:r>
              <w:t>Frage</w:t>
            </w:r>
          </w:p>
        </w:tc>
        <w:tc>
          <w:tcPr>
            <w:tcW w:w="6864" w:type="dxa"/>
            <w:gridSpan w:val="2"/>
          </w:tcPr>
          <w:p w14:paraId="79702316" w14:textId="0ECB0E76" w:rsidR="00514D4B" w:rsidRDefault="00514D4B" w:rsidP="00720A3B">
            <w:pPr>
              <w:keepNext/>
            </w:pPr>
            <w:r w:rsidRPr="00514D4B">
              <w:t>Werden Sie in den nächsten vier Jahren an Kantons-/Gemeinderatswahlen teilnehmen?</w:t>
            </w:r>
          </w:p>
        </w:tc>
      </w:tr>
      <w:tr w:rsidR="00514D4B" w14:paraId="0A749AFA" w14:textId="77777777" w:rsidTr="0051182C">
        <w:tc>
          <w:tcPr>
            <w:tcW w:w="2152" w:type="dxa"/>
          </w:tcPr>
          <w:p w14:paraId="1BFF1D58" w14:textId="77777777" w:rsidR="00514D4B" w:rsidRDefault="00514D4B" w:rsidP="00720A3B">
            <w:r>
              <w:t>Antwortmöglichkeiten</w:t>
            </w:r>
          </w:p>
        </w:tc>
        <w:tc>
          <w:tcPr>
            <w:tcW w:w="6864" w:type="dxa"/>
            <w:gridSpan w:val="2"/>
          </w:tcPr>
          <w:p w14:paraId="4D1F834D" w14:textId="77777777" w:rsidR="00514D4B" w:rsidRDefault="00514D4B" w:rsidP="00514D4B">
            <w:r>
              <w:t>o</w:t>
            </w:r>
            <w:r>
              <w:tab/>
              <w:t xml:space="preserve">Ja, bei jeder Wahl  (1) </w:t>
            </w:r>
          </w:p>
          <w:p w14:paraId="4CFCED79" w14:textId="77777777" w:rsidR="00514D4B" w:rsidRDefault="00514D4B" w:rsidP="00514D4B">
            <w:r>
              <w:t>o</w:t>
            </w:r>
            <w:r>
              <w:tab/>
              <w:t xml:space="preserve">Ja, bei den meisten Wahlen  (2) </w:t>
            </w:r>
          </w:p>
          <w:p w14:paraId="1E2F2642" w14:textId="77777777" w:rsidR="00514D4B" w:rsidRDefault="00514D4B" w:rsidP="00514D4B">
            <w:r>
              <w:t>o</w:t>
            </w:r>
            <w:r>
              <w:tab/>
              <w:t xml:space="preserve">Ja, aber nur gelegentlich  (3) </w:t>
            </w:r>
          </w:p>
          <w:p w14:paraId="11DB69A7" w14:textId="77777777" w:rsidR="00514D4B" w:rsidRDefault="00514D4B" w:rsidP="00514D4B">
            <w:r>
              <w:t>o</w:t>
            </w:r>
            <w:r>
              <w:tab/>
              <w:t xml:space="preserve">Nein, bei keiner Wahl  (4) </w:t>
            </w:r>
          </w:p>
          <w:p w14:paraId="2970DD92" w14:textId="77777777" w:rsidR="00514D4B" w:rsidRDefault="00514D4B" w:rsidP="00514D4B">
            <w:r>
              <w:t>o</w:t>
            </w:r>
            <w:r>
              <w:tab/>
              <w:t xml:space="preserve">Nicht sicher  (5) </w:t>
            </w:r>
          </w:p>
          <w:p w14:paraId="69F102D4" w14:textId="77777777" w:rsidR="00514D4B" w:rsidRDefault="00514D4B" w:rsidP="00514D4B">
            <w:r>
              <w:t>o</w:t>
            </w:r>
            <w:r>
              <w:tab/>
              <w:t xml:space="preserve">Ich werde das Wahlalter von 18 Jahren noch nicht erreicht haben  (6) </w:t>
            </w:r>
          </w:p>
          <w:p w14:paraId="69B2C676" w14:textId="35F2EB11" w:rsidR="00514D4B" w:rsidRDefault="00514D4B" w:rsidP="00720A3B">
            <w:r>
              <w:t>o</w:t>
            </w:r>
            <w:r>
              <w:tab/>
              <w:t>Ich werde aus anderen Gründen nicht wahlberechtigt sein  (7)</w:t>
            </w:r>
          </w:p>
        </w:tc>
      </w:tr>
      <w:tr w:rsidR="00514D4B" w14:paraId="16A79747" w14:textId="77777777" w:rsidTr="0051182C">
        <w:tc>
          <w:tcPr>
            <w:tcW w:w="2152" w:type="dxa"/>
          </w:tcPr>
          <w:p w14:paraId="366A10D5" w14:textId="77777777" w:rsidR="00514D4B" w:rsidRDefault="00514D4B" w:rsidP="00720A3B">
            <w:r>
              <w:t>Anzeige Bedingung</w:t>
            </w:r>
          </w:p>
        </w:tc>
        <w:tc>
          <w:tcPr>
            <w:tcW w:w="6864" w:type="dxa"/>
            <w:gridSpan w:val="2"/>
          </w:tcPr>
          <w:p w14:paraId="1E149512" w14:textId="77777777" w:rsidR="00514D4B" w:rsidRDefault="00514D4B" w:rsidP="00720A3B">
            <w:r>
              <w:t>Immer</w:t>
            </w:r>
          </w:p>
        </w:tc>
      </w:tr>
      <w:tr w:rsidR="00514D4B" w14:paraId="6CE9FAAD" w14:textId="77777777" w:rsidTr="0051182C">
        <w:tc>
          <w:tcPr>
            <w:tcW w:w="2152" w:type="dxa"/>
          </w:tcPr>
          <w:p w14:paraId="36633A10" w14:textId="77777777" w:rsidR="00514D4B" w:rsidRDefault="00514D4B" w:rsidP="00720A3B">
            <w:r>
              <w:t>Quelle</w:t>
            </w:r>
          </w:p>
        </w:tc>
        <w:tc>
          <w:tcPr>
            <w:tcW w:w="6864" w:type="dxa"/>
            <w:gridSpan w:val="2"/>
          </w:tcPr>
          <w:p w14:paraId="17B7454B" w14:textId="77777777" w:rsidR="00514D4B" w:rsidRDefault="00514D4B" w:rsidP="00720A3B">
            <w:r>
              <w:fldChar w:fldCharType="begin"/>
            </w:r>
            <w:r>
              <w:instrText xml:space="preserve"> ADDIN ZOTERO_ITEM CSL_CITATION {"citationID":"KFMbnVbD","properties":{"formattedCitation":"(Laugwitz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fldChar w:fldCharType="end"/>
            </w:r>
            <w:r>
              <w:t xml:space="preserve"> </w:t>
            </w:r>
            <w:r w:rsidRPr="00514D4B">
              <w:t>GLES https://www.gesis.org/fileadmin/upload/GLES/Dokumente/ZA10100_fb_v0-1.pdf</w:t>
            </w:r>
          </w:p>
        </w:tc>
      </w:tr>
      <w:tr w:rsidR="008B3509" w:rsidRPr="0051182C" w14:paraId="1E837C59" w14:textId="77777777" w:rsidTr="008B3509">
        <w:tc>
          <w:tcPr>
            <w:tcW w:w="2152" w:type="dxa"/>
            <w:shd w:val="clear" w:color="auto" w:fill="DAE9F7" w:themeFill="text2" w:themeFillTint="1A"/>
          </w:tcPr>
          <w:p w14:paraId="7905B4D3" w14:textId="77777777" w:rsidR="00514D4B" w:rsidRPr="0051182C" w:rsidRDefault="00514D4B" w:rsidP="00720A3B">
            <w:pPr>
              <w:rPr>
                <w:b/>
                <w:bCs/>
              </w:rPr>
            </w:pPr>
            <w:r w:rsidRPr="0051182C">
              <w:rPr>
                <w:b/>
                <w:bCs/>
              </w:rPr>
              <w:t>Unique Identifier</w:t>
            </w:r>
          </w:p>
        </w:tc>
        <w:tc>
          <w:tcPr>
            <w:tcW w:w="6864" w:type="dxa"/>
            <w:gridSpan w:val="2"/>
            <w:shd w:val="clear" w:color="auto" w:fill="DAE9F7" w:themeFill="text2" w:themeFillTint="1A"/>
          </w:tcPr>
          <w:p w14:paraId="6AF6F0DF" w14:textId="5B278585" w:rsidR="00514D4B" w:rsidRPr="0051182C" w:rsidRDefault="00514D4B" w:rsidP="00720A3B">
            <w:pPr>
              <w:rPr>
                <w:b/>
                <w:bCs/>
              </w:rPr>
            </w:pPr>
            <w:r w:rsidRPr="0051182C">
              <w:rPr>
                <w:b/>
                <w:bCs/>
              </w:rPr>
              <w:t>EVB2-</w:t>
            </w:r>
            <w:r w:rsidRPr="0051182C">
              <w:rPr>
                <w:b/>
                <w:bCs/>
              </w:rPr>
              <w:t>B</w:t>
            </w:r>
          </w:p>
        </w:tc>
      </w:tr>
      <w:tr w:rsidR="00514D4B" w14:paraId="61CC9206" w14:textId="77777777" w:rsidTr="0051182C">
        <w:tc>
          <w:tcPr>
            <w:tcW w:w="2152" w:type="dxa"/>
          </w:tcPr>
          <w:p w14:paraId="35461403" w14:textId="77777777" w:rsidR="00514D4B" w:rsidRDefault="00514D4B" w:rsidP="00720A3B">
            <w:r>
              <w:t>Frage</w:t>
            </w:r>
          </w:p>
        </w:tc>
        <w:tc>
          <w:tcPr>
            <w:tcW w:w="6864" w:type="dxa"/>
            <w:gridSpan w:val="2"/>
          </w:tcPr>
          <w:p w14:paraId="5C7A7AF9" w14:textId="727FA81F" w:rsidR="00514D4B" w:rsidRDefault="00514D4B" w:rsidP="00720A3B">
            <w:pPr>
              <w:keepNext/>
            </w:pPr>
            <w:r w:rsidRPr="00514D4B">
              <w:t>Angenommen, Sie wären wahlberechtigt: Würden Sie in den nächsten vier Jahren an Kantons-/Gemeinderatswahlen teilnehmen?</w:t>
            </w:r>
          </w:p>
        </w:tc>
      </w:tr>
      <w:tr w:rsidR="00514D4B" w14:paraId="6CB958A0" w14:textId="77777777" w:rsidTr="0051182C">
        <w:tc>
          <w:tcPr>
            <w:tcW w:w="2152" w:type="dxa"/>
          </w:tcPr>
          <w:p w14:paraId="000ADBC8" w14:textId="77777777" w:rsidR="00514D4B" w:rsidRDefault="00514D4B" w:rsidP="00720A3B">
            <w:r>
              <w:t>Antwortmöglichkeiten</w:t>
            </w:r>
          </w:p>
        </w:tc>
        <w:tc>
          <w:tcPr>
            <w:tcW w:w="6864" w:type="dxa"/>
            <w:gridSpan w:val="2"/>
          </w:tcPr>
          <w:p w14:paraId="20F72DBF" w14:textId="77777777" w:rsidR="00514D4B" w:rsidRDefault="00514D4B" w:rsidP="00514D4B">
            <w:r>
              <w:t>o</w:t>
            </w:r>
            <w:r>
              <w:tab/>
              <w:t xml:space="preserve">Ja, bei jeder Wahl  (1) </w:t>
            </w:r>
          </w:p>
          <w:p w14:paraId="45A2CF61" w14:textId="77777777" w:rsidR="00514D4B" w:rsidRDefault="00514D4B" w:rsidP="00514D4B">
            <w:r>
              <w:t>o</w:t>
            </w:r>
            <w:r>
              <w:tab/>
              <w:t xml:space="preserve">Ja, bei den meisten Wahlen  (2) </w:t>
            </w:r>
          </w:p>
          <w:p w14:paraId="11FA91A9" w14:textId="77777777" w:rsidR="00514D4B" w:rsidRDefault="00514D4B" w:rsidP="00514D4B">
            <w:r>
              <w:t>o</w:t>
            </w:r>
            <w:r>
              <w:tab/>
              <w:t xml:space="preserve">Ja, aber nur gelegentlich  (3) </w:t>
            </w:r>
          </w:p>
          <w:p w14:paraId="54B2B691" w14:textId="77777777" w:rsidR="00514D4B" w:rsidRDefault="00514D4B" w:rsidP="00514D4B">
            <w:r>
              <w:t>o</w:t>
            </w:r>
            <w:r>
              <w:tab/>
              <w:t xml:space="preserve">Nein, bei keiner Wahl  (4) </w:t>
            </w:r>
          </w:p>
          <w:p w14:paraId="32867EC0" w14:textId="55374E07" w:rsidR="00514D4B" w:rsidRDefault="00514D4B" w:rsidP="00514D4B">
            <w:r>
              <w:t>o</w:t>
            </w:r>
            <w:r>
              <w:tab/>
              <w:t>Nicht sicher  (5)</w:t>
            </w:r>
          </w:p>
        </w:tc>
      </w:tr>
      <w:tr w:rsidR="00514D4B" w14:paraId="620FDC57" w14:textId="77777777" w:rsidTr="0051182C">
        <w:tc>
          <w:tcPr>
            <w:tcW w:w="2152" w:type="dxa"/>
          </w:tcPr>
          <w:p w14:paraId="1D89D9E7" w14:textId="77777777" w:rsidR="00514D4B" w:rsidRDefault="00514D4B" w:rsidP="00720A3B">
            <w:r>
              <w:t>Anzeige Bedingung</w:t>
            </w:r>
          </w:p>
        </w:tc>
        <w:tc>
          <w:tcPr>
            <w:tcW w:w="6864" w:type="dxa"/>
            <w:gridSpan w:val="2"/>
          </w:tcPr>
          <w:p w14:paraId="1931CEBC" w14:textId="77777777" w:rsidR="00514D4B" w:rsidRDefault="00514D4B" w:rsidP="00514D4B">
            <w:pPr>
              <w:pStyle w:val="QDisplayLogic"/>
              <w:keepNext/>
              <w:ind w:firstLine="400"/>
            </w:pPr>
            <w:r>
              <w:t>If EVB2-A = 6</w:t>
            </w:r>
          </w:p>
          <w:p w14:paraId="4C793C6C" w14:textId="272B5208" w:rsidR="00514D4B" w:rsidRDefault="00514D4B" w:rsidP="00514D4B">
            <w:pPr>
              <w:pStyle w:val="QDisplayLogic"/>
              <w:keepNext/>
              <w:ind w:firstLine="400"/>
            </w:pPr>
            <w:r>
              <w:t>Or EVB2-A = 7</w:t>
            </w:r>
          </w:p>
        </w:tc>
      </w:tr>
      <w:tr w:rsidR="00514D4B" w14:paraId="6186A0A3" w14:textId="77777777" w:rsidTr="0051182C">
        <w:tc>
          <w:tcPr>
            <w:tcW w:w="2152" w:type="dxa"/>
          </w:tcPr>
          <w:p w14:paraId="1584DF08" w14:textId="77777777" w:rsidR="00514D4B" w:rsidRDefault="00514D4B" w:rsidP="00720A3B">
            <w:r>
              <w:t>Quelle</w:t>
            </w:r>
          </w:p>
        </w:tc>
        <w:tc>
          <w:tcPr>
            <w:tcW w:w="6864" w:type="dxa"/>
            <w:gridSpan w:val="2"/>
          </w:tcPr>
          <w:p w14:paraId="256CFF30" w14:textId="77777777" w:rsidR="00514D4B" w:rsidRDefault="00514D4B" w:rsidP="00720A3B">
            <w:r>
              <w:fldChar w:fldCharType="begin"/>
            </w:r>
            <w:r>
              <w:instrText xml:space="preserve"> ADDIN ZOTERO_ITEM CSL_CITATION {"citationID":"KFMbnVbD","properties":{"formattedCitation":"(Laugwitz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fldChar w:fldCharType="end"/>
            </w:r>
            <w:r>
              <w:t xml:space="preserve"> </w:t>
            </w:r>
            <w:r w:rsidRPr="00514D4B">
              <w:t>GLES https://www.gesis.org/fileadmin/upload/GLES/Dokumente/ZA10100_fb_v0-1.pdf</w:t>
            </w:r>
          </w:p>
        </w:tc>
      </w:tr>
      <w:tr w:rsidR="008B3509" w:rsidRPr="0051182C" w14:paraId="029A4C62" w14:textId="77777777" w:rsidTr="008B3509">
        <w:tc>
          <w:tcPr>
            <w:tcW w:w="2368" w:type="dxa"/>
            <w:gridSpan w:val="2"/>
            <w:shd w:val="clear" w:color="auto" w:fill="DAE9F7" w:themeFill="text2" w:themeFillTint="1A"/>
          </w:tcPr>
          <w:p w14:paraId="19B822E7" w14:textId="77777777" w:rsidR="00514D4B" w:rsidRPr="0051182C" w:rsidRDefault="00514D4B" w:rsidP="00720A3B">
            <w:pPr>
              <w:rPr>
                <w:b/>
                <w:bCs/>
              </w:rPr>
            </w:pPr>
            <w:r w:rsidRPr="0051182C">
              <w:rPr>
                <w:b/>
                <w:bCs/>
              </w:rPr>
              <w:lastRenderedPageBreak/>
              <w:t>Unique Identifier</w:t>
            </w:r>
          </w:p>
        </w:tc>
        <w:tc>
          <w:tcPr>
            <w:tcW w:w="6648" w:type="dxa"/>
            <w:shd w:val="clear" w:color="auto" w:fill="DAE9F7" w:themeFill="text2" w:themeFillTint="1A"/>
          </w:tcPr>
          <w:p w14:paraId="481FAF71" w14:textId="536233A8" w:rsidR="00514D4B" w:rsidRPr="0051182C" w:rsidRDefault="00514D4B" w:rsidP="00720A3B">
            <w:pPr>
              <w:rPr>
                <w:b/>
                <w:bCs/>
              </w:rPr>
            </w:pPr>
            <w:r w:rsidRPr="0051182C">
              <w:rPr>
                <w:b/>
                <w:bCs/>
              </w:rPr>
              <w:t>EVB2-</w:t>
            </w:r>
            <w:r w:rsidRPr="0051182C">
              <w:rPr>
                <w:b/>
                <w:bCs/>
              </w:rPr>
              <w:t>C</w:t>
            </w:r>
          </w:p>
        </w:tc>
      </w:tr>
      <w:tr w:rsidR="00514D4B" w14:paraId="3D326429" w14:textId="77777777" w:rsidTr="0051182C">
        <w:tc>
          <w:tcPr>
            <w:tcW w:w="2368" w:type="dxa"/>
            <w:gridSpan w:val="2"/>
          </w:tcPr>
          <w:p w14:paraId="74710644" w14:textId="77777777" w:rsidR="00514D4B" w:rsidRDefault="00514D4B" w:rsidP="00720A3B">
            <w:r>
              <w:t>Frage</w:t>
            </w:r>
          </w:p>
        </w:tc>
        <w:tc>
          <w:tcPr>
            <w:tcW w:w="6648" w:type="dxa"/>
          </w:tcPr>
          <w:p w14:paraId="2F0A6787" w14:textId="7E9297B8" w:rsidR="00514D4B" w:rsidRDefault="00514D4B" w:rsidP="00720A3B">
            <w:pPr>
              <w:keepNext/>
            </w:pPr>
            <w:r w:rsidRPr="00514D4B">
              <w:t>Wie würde die Verfügbarkeit der SwissVote App als zusätzlicher Wahlkanal die Wahrscheinlichkeit Ihrer Teilnahme an Kantons-/Gemeinderatswahlen in den nächsten vier Jahren beeinflussen?</w:t>
            </w:r>
          </w:p>
        </w:tc>
      </w:tr>
      <w:tr w:rsidR="00514D4B" w14:paraId="1AE37B66" w14:textId="77777777" w:rsidTr="0051182C">
        <w:tc>
          <w:tcPr>
            <w:tcW w:w="2368" w:type="dxa"/>
            <w:gridSpan w:val="2"/>
          </w:tcPr>
          <w:p w14:paraId="513942A0" w14:textId="77777777" w:rsidR="00514D4B" w:rsidRDefault="00514D4B" w:rsidP="00720A3B">
            <w:r>
              <w:t>Antwortmöglichkeiten</w:t>
            </w:r>
          </w:p>
        </w:tc>
        <w:tc>
          <w:tcPr>
            <w:tcW w:w="6648" w:type="dxa"/>
          </w:tcPr>
          <w:p w14:paraId="5BF59D4E" w14:textId="77777777" w:rsidR="00514D4B" w:rsidRDefault="00514D4B" w:rsidP="00514D4B">
            <w:r>
              <w:t>o</w:t>
            </w:r>
            <w:r>
              <w:tab/>
              <w:t xml:space="preserve">Macht es viel wahrscheinlicher  (1) </w:t>
            </w:r>
          </w:p>
          <w:p w14:paraId="78A090A0" w14:textId="77777777" w:rsidR="00514D4B" w:rsidRDefault="00514D4B" w:rsidP="00514D4B">
            <w:r>
              <w:t>o</w:t>
            </w:r>
            <w:r>
              <w:tab/>
              <w:t xml:space="preserve">Macht es wahrscheinlicher  (2) </w:t>
            </w:r>
          </w:p>
          <w:p w14:paraId="42D93B6B" w14:textId="77777777" w:rsidR="00514D4B" w:rsidRDefault="00514D4B" w:rsidP="00514D4B">
            <w:r>
              <w:t>o</w:t>
            </w:r>
            <w:r>
              <w:tab/>
              <w:t xml:space="preserve">Keinen Einfluss  (3) </w:t>
            </w:r>
          </w:p>
          <w:p w14:paraId="22C943ED" w14:textId="77777777" w:rsidR="00514D4B" w:rsidRDefault="00514D4B" w:rsidP="00514D4B">
            <w:r>
              <w:t>o</w:t>
            </w:r>
            <w:r>
              <w:tab/>
              <w:t xml:space="preserve">Macht es unwahrscheinlicher  (4) </w:t>
            </w:r>
          </w:p>
          <w:p w14:paraId="52156C2A" w14:textId="0966F6E5" w:rsidR="00514D4B" w:rsidRDefault="00514D4B" w:rsidP="00514D4B">
            <w:r>
              <w:t>o</w:t>
            </w:r>
            <w:r>
              <w:tab/>
              <w:t>Macht es viel unwahrscheinlicher  (5)</w:t>
            </w:r>
          </w:p>
        </w:tc>
      </w:tr>
      <w:tr w:rsidR="00514D4B" w14:paraId="2E2EEDB4" w14:textId="77777777" w:rsidTr="0051182C">
        <w:tc>
          <w:tcPr>
            <w:tcW w:w="2368" w:type="dxa"/>
            <w:gridSpan w:val="2"/>
          </w:tcPr>
          <w:p w14:paraId="2401C05D" w14:textId="77777777" w:rsidR="00514D4B" w:rsidRDefault="00514D4B" w:rsidP="00720A3B">
            <w:r>
              <w:t>Anzeige Bedingung</w:t>
            </w:r>
          </w:p>
        </w:tc>
        <w:tc>
          <w:tcPr>
            <w:tcW w:w="6648" w:type="dxa"/>
          </w:tcPr>
          <w:p w14:paraId="21A8ACD2" w14:textId="77777777" w:rsidR="00514D4B" w:rsidRDefault="00514D4B" w:rsidP="00514D4B">
            <w:pPr>
              <w:pStyle w:val="QDisplayLogic"/>
              <w:keepNext/>
              <w:ind w:firstLine="400"/>
            </w:pPr>
            <w:r>
              <w:t>If EVB2-A = 4</w:t>
            </w:r>
          </w:p>
          <w:p w14:paraId="5EFABD58" w14:textId="77777777" w:rsidR="00514D4B" w:rsidRDefault="00514D4B" w:rsidP="00514D4B">
            <w:pPr>
              <w:pStyle w:val="QDisplayLogic"/>
              <w:keepNext/>
              <w:ind w:firstLine="400"/>
            </w:pPr>
            <w:r>
              <w:t>Or EVB2-A = 5</w:t>
            </w:r>
          </w:p>
          <w:p w14:paraId="543EB6A1" w14:textId="77777777" w:rsidR="00514D4B" w:rsidRDefault="00514D4B" w:rsidP="00514D4B">
            <w:pPr>
              <w:pStyle w:val="QDisplayLogic"/>
              <w:keepNext/>
              <w:ind w:firstLine="400"/>
            </w:pPr>
            <w:r>
              <w:t>Or EVB2-B = 4</w:t>
            </w:r>
          </w:p>
          <w:p w14:paraId="39B6A043" w14:textId="18C4E6BE" w:rsidR="00514D4B" w:rsidRDefault="00514D4B" w:rsidP="00514D4B">
            <w:pPr>
              <w:pStyle w:val="QDisplayLogic"/>
              <w:keepNext/>
              <w:ind w:firstLine="400"/>
            </w:pPr>
            <w:r>
              <w:t>Or EVB2-B = 5</w:t>
            </w:r>
          </w:p>
        </w:tc>
      </w:tr>
      <w:tr w:rsidR="00514D4B" w14:paraId="34D843AB" w14:textId="77777777" w:rsidTr="0051182C">
        <w:tc>
          <w:tcPr>
            <w:tcW w:w="2368" w:type="dxa"/>
            <w:gridSpan w:val="2"/>
          </w:tcPr>
          <w:p w14:paraId="5961D12E" w14:textId="77777777" w:rsidR="00514D4B" w:rsidRDefault="00514D4B" w:rsidP="00720A3B">
            <w:r>
              <w:t>Quelle</w:t>
            </w:r>
          </w:p>
        </w:tc>
        <w:tc>
          <w:tcPr>
            <w:tcW w:w="6648" w:type="dxa"/>
          </w:tcPr>
          <w:p w14:paraId="18A2B3CB" w14:textId="64B57263" w:rsidR="00514D4B" w:rsidRDefault="00514D4B" w:rsidP="00720A3B">
            <w:r>
              <w:fldChar w:fldCharType="begin"/>
            </w:r>
            <w:r>
              <w:instrText xml:space="preserve"> ADDIN ZOTERO_ITEM CSL_CITATION {"citationID":"KFMbnVbD","properties":{"formattedCitation":"(Laugwitz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fldChar w:fldCharType="end"/>
            </w:r>
            <w:r>
              <w:t xml:space="preserve"> </w:t>
            </w:r>
            <w:r>
              <w:t>-</w:t>
            </w:r>
          </w:p>
        </w:tc>
      </w:tr>
      <w:tr w:rsidR="0051182C" w:rsidRPr="0051182C" w14:paraId="7BF0F0BB" w14:textId="77777777" w:rsidTr="008B3509">
        <w:tc>
          <w:tcPr>
            <w:tcW w:w="2368" w:type="dxa"/>
            <w:gridSpan w:val="2"/>
            <w:shd w:val="clear" w:color="auto" w:fill="DAE9F7" w:themeFill="text2" w:themeFillTint="1A"/>
          </w:tcPr>
          <w:p w14:paraId="08EE534F" w14:textId="77D45246" w:rsidR="00514D4B" w:rsidRPr="0051182C" w:rsidRDefault="00514D4B" w:rsidP="00720A3B">
            <w:pPr>
              <w:rPr>
                <w:b/>
                <w:bCs/>
              </w:rPr>
            </w:pPr>
            <w:r w:rsidRPr="0051182C">
              <w:rPr>
                <w:b/>
                <w:bCs/>
              </w:rPr>
              <w:t>Unique Identifier</w:t>
            </w:r>
          </w:p>
        </w:tc>
        <w:tc>
          <w:tcPr>
            <w:tcW w:w="6648" w:type="dxa"/>
            <w:shd w:val="clear" w:color="auto" w:fill="DAE9F7" w:themeFill="text2" w:themeFillTint="1A"/>
          </w:tcPr>
          <w:p w14:paraId="39FEB84B" w14:textId="495D6F4D" w:rsidR="00514D4B" w:rsidRPr="0051182C" w:rsidRDefault="00514D4B" w:rsidP="00720A3B">
            <w:pPr>
              <w:rPr>
                <w:b/>
                <w:bCs/>
              </w:rPr>
            </w:pPr>
            <w:r w:rsidRPr="0051182C">
              <w:rPr>
                <w:b/>
                <w:bCs/>
              </w:rPr>
              <w:t>EV</w:t>
            </w:r>
            <w:r w:rsidRPr="0051182C">
              <w:rPr>
                <w:b/>
                <w:bCs/>
              </w:rPr>
              <w:t>B3</w:t>
            </w:r>
          </w:p>
        </w:tc>
      </w:tr>
      <w:tr w:rsidR="00514D4B" w14:paraId="5C5BFB7D" w14:textId="77777777" w:rsidTr="0051182C">
        <w:tc>
          <w:tcPr>
            <w:tcW w:w="2368" w:type="dxa"/>
            <w:gridSpan w:val="2"/>
          </w:tcPr>
          <w:p w14:paraId="65502DD1" w14:textId="77777777" w:rsidR="00514D4B" w:rsidRDefault="00514D4B" w:rsidP="00720A3B">
            <w:r>
              <w:t>Frage</w:t>
            </w:r>
          </w:p>
        </w:tc>
        <w:tc>
          <w:tcPr>
            <w:tcW w:w="6648" w:type="dxa"/>
          </w:tcPr>
          <w:p w14:paraId="4FFA9CBE" w14:textId="7CD51212" w:rsidR="00514D4B" w:rsidRDefault="00514D4B" w:rsidP="00720A3B">
            <w:pPr>
              <w:keepNext/>
            </w:pPr>
            <w:r w:rsidRPr="00514D4B">
              <w:t>Würden Sie die SwissVote App nutzen, wenn sie als zusätzlicher Wahlkanal zur Verfügung stünde?</w:t>
            </w:r>
          </w:p>
        </w:tc>
      </w:tr>
      <w:tr w:rsidR="00514D4B" w14:paraId="72E0E2FE" w14:textId="77777777" w:rsidTr="0051182C">
        <w:tc>
          <w:tcPr>
            <w:tcW w:w="2368" w:type="dxa"/>
            <w:gridSpan w:val="2"/>
          </w:tcPr>
          <w:p w14:paraId="4FCBDBC7" w14:textId="77777777" w:rsidR="00514D4B" w:rsidRDefault="00514D4B" w:rsidP="00720A3B">
            <w:r>
              <w:t>Antwortmöglichkeiten</w:t>
            </w:r>
          </w:p>
        </w:tc>
        <w:tc>
          <w:tcPr>
            <w:tcW w:w="6648" w:type="dxa"/>
          </w:tcPr>
          <w:p w14:paraId="0FC403C5" w14:textId="77777777" w:rsidR="00514D4B" w:rsidRDefault="00514D4B" w:rsidP="00514D4B">
            <w:r>
              <w:t>o</w:t>
            </w:r>
            <w:r>
              <w:tab/>
              <w:t xml:space="preserve">Sehr wahrscheinlich  (1) </w:t>
            </w:r>
          </w:p>
          <w:p w14:paraId="6DD1518A" w14:textId="77777777" w:rsidR="00514D4B" w:rsidRDefault="00514D4B" w:rsidP="00514D4B">
            <w:r>
              <w:t>o</w:t>
            </w:r>
            <w:r>
              <w:tab/>
              <w:t xml:space="preserve">Wahrscheinlich  (2) </w:t>
            </w:r>
          </w:p>
          <w:p w14:paraId="12320516" w14:textId="77777777" w:rsidR="00514D4B" w:rsidRDefault="00514D4B" w:rsidP="00514D4B">
            <w:r>
              <w:t>o</w:t>
            </w:r>
            <w:r>
              <w:tab/>
              <w:t xml:space="preserve">Nicht sicher  (3) </w:t>
            </w:r>
          </w:p>
          <w:p w14:paraId="23F9CA7A" w14:textId="77777777" w:rsidR="00514D4B" w:rsidRDefault="00514D4B" w:rsidP="00514D4B">
            <w:r>
              <w:t>o</w:t>
            </w:r>
            <w:r>
              <w:tab/>
              <w:t xml:space="preserve">Unwahrscheinlich  (4) </w:t>
            </w:r>
          </w:p>
          <w:p w14:paraId="520DB4E0" w14:textId="1FFAFDBA" w:rsidR="00514D4B" w:rsidRDefault="00514D4B" w:rsidP="00720A3B">
            <w:r>
              <w:t>o</w:t>
            </w:r>
            <w:r>
              <w:tab/>
              <w:t>Sehr unwahrscheinlich  (5)</w:t>
            </w:r>
          </w:p>
        </w:tc>
      </w:tr>
      <w:tr w:rsidR="00514D4B" w14:paraId="0261AC02" w14:textId="77777777" w:rsidTr="0051182C">
        <w:tc>
          <w:tcPr>
            <w:tcW w:w="2368" w:type="dxa"/>
            <w:gridSpan w:val="2"/>
          </w:tcPr>
          <w:p w14:paraId="38712083" w14:textId="77777777" w:rsidR="00514D4B" w:rsidRDefault="00514D4B" w:rsidP="00720A3B">
            <w:r>
              <w:t>Anzeige Bedingung</w:t>
            </w:r>
          </w:p>
        </w:tc>
        <w:tc>
          <w:tcPr>
            <w:tcW w:w="6648" w:type="dxa"/>
          </w:tcPr>
          <w:p w14:paraId="38F234B8" w14:textId="77777777" w:rsidR="00514D4B" w:rsidRDefault="00514D4B" w:rsidP="00514D4B">
            <w:pPr>
              <w:pStyle w:val="QDisplayLogic"/>
              <w:keepNext/>
              <w:ind w:firstLine="400"/>
            </w:pPr>
            <w:r>
              <w:t>If EVB1-A = 1</w:t>
            </w:r>
          </w:p>
          <w:p w14:paraId="3EDD3F3A" w14:textId="77777777" w:rsidR="00514D4B" w:rsidRDefault="00514D4B" w:rsidP="00514D4B">
            <w:pPr>
              <w:pStyle w:val="QDisplayLogic"/>
              <w:keepNext/>
              <w:ind w:firstLine="400"/>
            </w:pPr>
            <w:r>
              <w:t>Or EVB1-B = 1</w:t>
            </w:r>
          </w:p>
          <w:p w14:paraId="48CF5961" w14:textId="77777777" w:rsidR="00514D4B" w:rsidRDefault="00514D4B" w:rsidP="00514D4B">
            <w:pPr>
              <w:pStyle w:val="QDisplayLogic"/>
              <w:keepNext/>
              <w:ind w:firstLine="400"/>
            </w:pPr>
            <w:r>
              <w:t>Or EVB2-A = 1</w:t>
            </w:r>
          </w:p>
          <w:p w14:paraId="55A4B8C0" w14:textId="77777777" w:rsidR="00514D4B" w:rsidRDefault="00514D4B" w:rsidP="00514D4B">
            <w:pPr>
              <w:pStyle w:val="QDisplayLogic"/>
              <w:keepNext/>
              <w:ind w:firstLine="400"/>
            </w:pPr>
            <w:r>
              <w:t>Or EVB2-A = 2</w:t>
            </w:r>
          </w:p>
          <w:p w14:paraId="2B5087C6" w14:textId="77777777" w:rsidR="00514D4B" w:rsidRDefault="00514D4B" w:rsidP="00514D4B">
            <w:pPr>
              <w:pStyle w:val="QDisplayLogic"/>
              <w:keepNext/>
              <w:ind w:firstLine="400"/>
            </w:pPr>
            <w:r>
              <w:t>Or EVB2-A = 3</w:t>
            </w:r>
          </w:p>
          <w:p w14:paraId="4B759198" w14:textId="77777777" w:rsidR="00514D4B" w:rsidRDefault="00514D4B" w:rsidP="00514D4B">
            <w:pPr>
              <w:pStyle w:val="QDisplayLogic"/>
              <w:keepNext/>
              <w:ind w:firstLine="400"/>
            </w:pPr>
            <w:r>
              <w:t>Or EVB2-B = 1</w:t>
            </w:r>
          </w:p>
          <w:p w14:paraId="785F45D0" w14:textId="77777777" w:rsidR="00514D4B" w:rsidRDefault="00514D4B" w:rsidP="00514D4B">
            <w:pPr>
              <w:pStyle w:val="QDisplayLogic"/>
              <w:keepNext/>
              <w:ind w:firstLine="400"/>
            </w:pPr>
            <w:r>
              <w:t>Or EVB2-B = 2</w:t>
            </w:r>
          </w:p>
          <w:p w14:paraId="4E17CEB4" w14:textId="5F422345" w:rsidR="00514D4B" w:rsidRDefault="00514D4B" w:rsidP="00514D4B">
            <w:pPr>
              <w:pStyle w:val="QDisplayLogic"/>
              <w:keepNext/>
              <w:ind w:firstLine="400"/>
            </w:pPr>
            <w:r>
              <w:t>Or EVB2-B = 3</w:t>
            </w:r>
          </w:p>
        </w:tc>
      </w:tr>
      <w:tr w:rsidR="00514D4B" w14:paraId="67F45055" w14:textId="77777777" w:rsidTr="0051182C">
        <w:tc>
          <w:tcPr>
            <w:tcW w:w="2368" w:type="dxa"/>
            <w:gridSpan w:val="2"/>
          </w:tcPr>
          <w:p w14:paraId="78106951" w14:textId="77777777" w:rsidR="00514D4B" w:rsidRDefault="00514D4B" w:rsidP="00720A3B">
            <w:r>
              <w:t>Quelle</w:t>
            </w:r>
          </w:p>
        </w:tc>
        <w:tc>
          <w:tcPr>
            <w:tcW w:w="6648" w:type="dxa"/>
          </w:tcPr>
          <w:p w14:paraId="28A54928" w14:textId="1F28D4F0" w:rsidR="00514D4B" w:rsidRDefault="00514D4B" w:rsidP="00720A3B">
            <w:r>
              <w:fldChar w:fldCharType="begin"/>
            </w:r>
            <w:r>
              <w:instrText xml:space="preserve"> ADDIN ZOTERO_ITEM CSL_CITATION {"citationID":"KFMbnVbD","properties":{"formattedCitation":"(Laugwitz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fldChar w:fldCharType="end"/>
            </w:r>
            <w:r>
              <w:t>-</w:t>
            </w:r>
          </w:p>
        </w:tc>
      </w:tr>
    </w:tbl>
    <w:p w14:paraId="12530F3A" w14:textId="4F67DC26" w:rsidR="00222C0C" w:rsidRDefault="00222C0C" w:rsidP="00222C0C">
      <w:pPr>
        <w:pStyle w:val="Heading3"/>
      </w:pPr>
      <w:r>
        <w:t>Demografie (D)</w:t>
      </w:r>
    </w:p>
    <w:p w14:paraId="09BB4F06" w14:textId="7ED3E8F2" w:rsidR="0051182C" w:rsidRDefault="0051182C" w:rsidP="0051182C">
      <w:pPr>
        <w:pStyle w:val="Caption"/>
        <w:keepNext/>
      </w:pPr>
      <w:bookmarkStart w:id="8" w:name="_Toc194153774"/>
      <w:r>
        <w:t xml:space="preserve">Tabelle </w:t>
      </w:r>
      <w:r>
        <w:fldChar w:fldCharType="begin"/>
      </w:r>
      <w:r>
        <w:instrText xml:space="preserve"> SEQ Tabelle \* ARABIC </w:instrText>
      </w:r>
      <w:r>
        <w:fldChar w:fldCharType="separate"/>
      </w:r>
      <w:r w:rsidR="008F23C1">
        <w:rPr>
          <w:noProof/>
        </w:rPr>
        <w:t>8</w:t>
      </w:r>
      <w:r>
        <w:fldChar w:fldCharType="end"/>
      </w:r>
      <w:r>
        <w:t>: Demografie Umfrageelemente</w:t>
      </w:r>
      <w:bookmarkEnd w:id="8"/>
    </w:p>
    <w:tbl>
      <w:tblPr>
        <w:tblStyle w:val="TableGrid"/>
        <w:tblW w:w="0" w:type="auto"/>
        <w:tblLook w:val="04A0" w:firstRow="1" w:lastRow="0" w:firstColumn="1" w:lastColumn="0" w:noHBand="0" w:noVBand="1"/>
      </w:tblPr>
      <w:tblGrid>
        <w:gridCol w:w="2309"/>
        <w:gridCol w:w="6707"/>
      </w:tblGrid>
      <w:tr w:rsidR="00222C0C" w14:paraId="105C134E" w14:textId="77777777" w:rsidTr="008B3509">
        <w:tc>
          <w:tcPr>
            <w:tcW w:w="2309" w:type="dxa"/>
            <w:shd w:val="clear" w:color="auto" w:fill="DAE9F7" w:themeFill="text2" w:themeFillTint="1A"/>
          </w:tcPr>
          <w:p w14:paraId="2A6F2F22" w14:textId="77777777" w:rsidR="00222C0C" w:rsidRPr="00691F0D" w:rsidRDefault="00222C0C" w:rsidP="00720A3B">
            <w:pPr>
              <w:rPr>
                <w:b/>
                <w:bCs/>
              </w:rPr>
            </w:pPr>
            <w:r w:rsidRPr="00691F0D">
              <w:rPr>
                <w:b/>
                <w:bCs/>
              </w:rPr>
              <w:t>Unique Identifier</w:t>
            </w:r>
          </w:p>
        </w:tc>
        <w:tc>
          <w:tcPr>
            <w:tcW w:w="6707" w:type="dxa"/>
            <w:shd w:val="clear" w:color="auto" w:fill="DAE9F7" w:themeFill="text2" w:themeFillTint="1A"/>
          </w:tcPr>
          <w:p w14:paraId="066FF6CF" w14:textId="5DEC8297" w:rsidR="00222C0C" w:rsidRPr="00691F0D" w:rsidRDefault="00222C0C" w:rsidP="00720A3B">
            <w:pPr>
              <w:rPr>
                <w:b/>
                <w:bCs/>
              </w:rPr>
            </w:pPr>
            <w:r w:rsidRPr="00691F0D">
              <w:rPr>
                <w:b/>
                <w:bCs/>
              </w:rPr>
              <w:t>D1</w:t>
            </w:r>
          </w:p>
        </w:tc>
      </w:tr>
      <w:tr w:rsidR="00222C0C" w14:paraId="51DDBBDB" w14:textId="77777777" w:rsidTr="00222C0C">
        <w:tc>
          <w:tcPr>
            <w:tcW w:w="2309" w:type="dxa"/>
          </w:tcPr>
          <w:p w14:paraId="375D6257" w14:textId="77777777" w:rsidR="00222C0C" w:rsidRDefault="00222C0C" w:rsidP="00720A3B">
            <w:r>
              <w:t>Frage</w:t>
            </w:r>
          </w:p>
        </w:tc>
        <w:tc>
          <w:tcPr>
            <w:tcW w:w="6707" w:type="dxa"/>
          </w:tcPr>
          <w:p w14:paraId="149276A1" w14:textId="2804DE7C" w:rsidR="00222C0C" w:rsidRDefault="00222C0C" w:rsidP="00720A3B">
            <w:pPr>
              <w:keepNext/>
            </w:pPr>
            <w:r w:rsidRPr="00222C0C">
              <w:t>In welche Altersgruppe fallen Sie?</w:t>
            </w:r>
          </w:p>
        </w:tc>
      </w:tr>
      <w:tr w:rsidR="00222C0C" w14:paraId="591A5B55" w14:textId="77777777" w:rsidTr="00222C0C">
        <w:tc>
          <w:tcPr>
            <w:tcW w:w="2309" w:type="dxa"/>
          </w:tcPr>
          <w:p w14:paraId="427C9155" w14:textId="77777777" w:rsidR="00222C0C" w:rsidRDefault="00222C0C" w:rsidP="00720A3B">
            <w:r>
              <w:t>Antwortmöglichkeiten</w:t>
            </w:r>
          </w:p>
        </w:tc>
        <w:tc>
          <w:tcPr>
            <w:tcW w:w="6707" w:type="dxa"/>
          </w:tcPr>
          <w:p w14:paraId="2B38547B" w14:textId="77777777" w:rsidR="00222C0C" w:rsidRDefault="00222C0C" w:rsidP="00222C0C">
            <w:r>
              <w:t>o</w:t>
            </w:r>
            <w:r>
              <w:tab/>
              <w:t xml:space="preserve">17 oder jünger  (1) </w:t>
            </w:r>
          </w:p>
          <w:p w14:paraId="2B0DBA9E" w14:textId="77777777" w:rsidR="00222C0C" w:rsidRDefault="00222C0C" w:rsidP="00222C0C">
            <w:r>
              <w:t>o</w:t>
            </w:r>
            <w:r>
              <w:tab/>
              <w:t xml:space="preserve">18-24 Jahre  (2) </w:t>
            </w:r>
          </w:p>
          <w:p w14:paraId="48BD0143" w14:textId="77777777" w:rsidR="00222C0C" w:rsidRDefault="00222C0C" w:rsidP="00222C0C">
            <w:r>
              <w:t>o</w:t>
            </w:r>
            <w:r>
              <w:tab/>
              <w:t xml:space="preserve">25-34 Jahre  (3) </w:t>
            </w:r>
          </w:p>
          <w:p w14:paraId="15E63438" w14:textId="77777777" w:rsidR="00222C0C" w:rsidRDefault="00222C0C" w:rsidP="00222C0C">
            <w:r>
              <w:t>o</w:t>
            </w:r>
            <w:r>
              <w:tab/>
              <w:t xml:space="preserve">35-44 Jahre  (4) </w:t>
            </w:r>
          </w:p>
          <w:p w14:paraId="3B6E09C2" w14:textId="77777777" w:rsidR="00222C0C" w:rsidRDefault="00222C0C" w:rsidP="00222C0C">
            <w:r>
              <w:t>o</w:t>
            </w:r>
            <w:r>
              <w:tab/>
              <w:t xml:space="preserve">45-54 Jahre  (5) </w:t>
            </w:r>
          </w:p>
          <w:p w14:paraId="077920E9" w14:textId="77777777" w:rsidR="00222C0C" w:rsidRDefault="00222C0C" w:rsidP="00222C0C">
            <w:r>
              <w:t>o</w:t>
            </w:r>
            <w:r>
              <w:tab/>
              <w:t xml:space="preserve">55-64 Jahre  (6) </w:t>
            </w:r>
          </w:p>
          <w:p w14:paraId="2CF549BB" w14:textId="37977C6B" w:rsidR="00222C0C" w:rsidRDefault="00222C0C" w:rsidP="00222C0C">
            <w:r>
              <w:t>o</w:t>
            </w:r>
            <w:r>
              <w:tab/>
              <w:t>65 oder älter  (7)</w:t>
            </w:r>
          </w:p>
        </w:tc>
      </w:tr>
      <w:tr w:rsidR="00222C0C" w14:paraId="6A0E69EB" w14:textId="77777777" w:rsidTr="00222C0C">
        <w:tc>
          <w:tcPr>
            <w:tcW w:w="2309" w:type="dxa"/>
          </w:tcPr>
          <w:p w14:paraId="632EA1E5" w14:textId="77777777" w:rsidR="00222C0C" w:rsidRDefault="00222C0C" w:rsidP="00720A3B">
            <w:r>
              <w:t>Anzeige Bedingung</w:t>
            </w:r>
          </w:p>
        </w:tc>
        <w:tc>
          <w:tcPr>
            <w:tcW w:w="6707" w:type="dxa"/>
          </w:tcPr>
          <w:p w14:paraId="0F05BC1D" w14:textId="77777777" w:rsidR="00222C0C" w:rsidRDefault="00222C0C" w:rsidP="00720A3B">
            <w:r>
              <w:t>Immer</w:t>
            </w:r>
          </w:p>
        </w:tc>
      </w:tr>
      <w:tr w:rsidR="00222C0C" w14:paraId="5FEF2C1E" w14:textId="77777777" w:rsidTr="00222C0C">
        <w:tc>
          <w:tcPr>
            <w:tcW w:w="2309" w:type="dxa"/>
          </w:tcPr>
          <w:p w14:paraId="46023DDA" w14:textId="77777777" w:rsidR="00222C0C" w:rsidRDefault="00222C0C" w:rsidP="00720A3B">
            <w:r>
              <w:t>Quelle</w:t>
            </w:r>
          </w:p>
        </w:tc>
        <w:tc>
          <w:tcPr>
            <w:tcW w:w="6707" w:type="dxa"/>
          </w:tcPr>
          <w:p w14:paraId="5F0BBA19" w14:textId="3C24EB04" w:rsidR="00222C0C" w:rsidRDefault="00222C0C" w:rsidP="00720A3B">
            <w:r>
              <w:fldChar w:fldCharType="begin"/>
            </w:r>
            <w:r>
              <w:instrText xml:space="preserve"> ADDIN ZOTERO_ITEM CSL_CITATION {"citationID":"KFMbnVbD","properties":{"formattedCitation":"(Laugwitz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fldChar w:fldCharType="end"/>
            </w:r>
            <w:r>
              <w:t xml:space="preserve"> </w:t>
            </w:r>
            <w:r>
              <w:t>-</w:t>
            </w:r>
          </w:p>
        </w:tc>
      </w:tr>
      <w:tr w:rsidR="00222C0C" w14:paraId="35B47301" w14:textId="77777777" w:rsidTr="008B3509">
        <w:tc>
          <w:tcPr>
            <w:tcW w:w="2309" w:type="dxa"/>
            <w:shd w:val="clear" w:color="auto" w:fill="DAE9F7" w:themeFill="text2" w:themeFillTint="1A"/>
          </w:tcPr>
          <w:p w14:paraId="6AB77AA0" w14:textId="77777777" w:rsidR="00222C0C" w:rsidRPr="00691F0D" w:rsidRDefault="00222C0C" w:rsidP="00720A3B">
            <w:pPr>
              <w:rPr>
                <w:b/>
                <w:bCs/>
              </w:rPr>
            </w:pPr>
            <w:r w:rsidRPr="00691F0D">
              <w:rPr>
                <w:b/>
                <w:bCs/>
              </w:rPr>
              <w:lastRenderedPageBreak/>
              <w:t>Unique Identifier</w:t>
            </w:r>
          </w:p>
        </w:tc>
        <w:tc>
          <w:tcPr>
            <w:tcW w:w="6707" w:type="dxa"/>
            <w:shd w:val="clear" w:color="auto" w:fill="DAE9F7" w:themeFill="text2" w:themeFillTint="1A"/>
          </w:tcPr>
          <w:p w14:paraId="1BE83135" w14:textId="6D6C943E" w:rsidR="00222C0C" w:rsidRPr="00691F0D" w:rsidRDefault="00222C0C" w:rsidP="00720A3B">
            <w:pPr>
              <w:rPr>
                <w:b/>
                <w:bCs/>
              </w:rPr>
            </w:pPr>
            <w:r w:rsidRPr="00691F0D">
              <w:rPr>
                <w:b/>
                <w:bCs/>
              </w:rPr>
              <w:t>D</w:t>
            </w:r>
            <w:r w:rsidRPr="00691F0D">
              <w:rPr>
                <w:b/>
                <w:bCs/>
              </w:rPr>
              <w:t>2</w:t>
            </w:r>
          </w:p>
        </w:tc>
      </w:tr>
      <w:tr w:rsidR="00222C0C" w14:paraId="14BFDFB4" w14:textId="77777777" w:rsidTr="00222C0C">
        <w:tc>
          <w:tcPr>
            <w:tcW w:w="2309" w:type="dxa"/>
          </w:tcPr>
          <w:p w14:paraId="66ACC268" w14:textId="77777777" w:rsidR="00222C0C" w:rsidRDefault="00222C0C" w:rsidP="00720A3B">
            <w:r>
              <w:t>Frage</w:t>
            </w:r>
          </w:p>
        </w:tc>
        <w:tc>
          <w:tcPr>
            <w:tcW w:w="6707" w:type="dxa"/>
          </w:tcPr>
          <w:p w14:paraId="0CAAEFD8" w14:textId="7148931E" w:rsidR="00222C0C" w:rsidRDefault="00222C0C" w:rsidP="00720A3B">
            <w:pPr>
              <w:keepNext/>
            </w:pPr>
            <w:r>
              <w:t>Was ist Ihr Geschlecht?</w:t>
            </w:r>
          </w:p>
        </w:tc>
      </w:tr>
      <w:tr w:rsidR="00222C0C" w14:paraId="5F8CE5A2" w14:textId="77777777" w:rsidTr="00222C0C">
        <w:tc>
          <w:tcPr>
            <w:tcW w:w="2309" w:type="dxa"/>
          </w:tcPr>
          <w:p w14:paraId="1FF5B2A4" w14:textId="77777777" w:rsidR="00222C0C" w:rsidRDefault="00222C0C" w:rsidP="00720A3B">
            <w:r>
              <w:t>Antwortmöglichkeiten</w:t>
            </w:r>
          </w:p>
        </w:tc>
        <w:tc>
          <w:tcPr>
            <w:tcW w:w="6707" w:type="dxa"/>
          </w:tcPr>
          <w:p w14:paraId="3CE6C795" w14:textId="77777777" w:rsidR="00222C0C" w:rsidRDefault="00222C0C" w:rsidP="00222C0C">
            <w:r>
              <w:t>o</w:t>
            </w:r>
            <w:r>
              <w:tab/>
              <w:t xml:space="preserve">Weiblich  (1) </w:t>
            </w:r>
          </w:p>
          <w:p w14:paraId="7C8370F2" w14:textId="77777777" w:rsidR="00222C0C" w:rsidRDefault="00222C0C" w:rsidP="00222C0C">
            <w:r>
              <w:t>o</w:t>
            </w:r>
            <w:r>
              <w:tab/>
              <w:t xml:space="preserve">Männlich  (2) </w:t>
            </w:r>
          </w:p>
          <w:p w14:paraId="5991019A" w14:textId="77777777" w:rsidR="00222C0C" w:rsidRDefault="00222C0C" w:rsidP="00222C0C">
            <w:r>
              <w:t>o</w:t>
            </w:r>
            <w:r>
              <w:tab/>
              <w:t xml:space="preserve">Nicht-binär  (3) </w:t>
            </w:r>
          </w:p>
          <w:p w14:paraId="20A11AC6" w14:textId="2AF75D5E" w:rsidR="00222C0C" w:rsidRDefault="00222C0C" w:rsidP="00222C0C">
            <w:r>
              <w:t>o</w:t>
            </w:r>
            <w:r>
              <w:tab/>
              <w:t>Keine Angabe  (4)</w:t>
            </w:r>
          </w:p>
        </w:tc>
      </w:tr>
      <w:tr w:rsidR="00222C0C" w14:paraId="2ABB2961" w14:textId="77777777" w:rsidTr="00222C0C">
        <w:tc>
          <w:tcPr>
            <w:tcW w:w="2309" w:type="dxa"/>
          </w:tcPr>
          <w:p w14:paraId="3B527189" w14:textId="77777777" w:rsidR="00222C0C" w:rsidRDefault="00222C0C" w:rsidP="00720A3B">
            <w:r>
              <w:t>Anzeige Bedingung</w:t>
            </w:r>
          </w:p>
        </w:tc>
        <w:tc>
          <w:tcPr>
            <w:tcW w:w="6707" w:type="dxa"/>
          </w:tcPr>
          <w:p w14:paraId="64DA6E02" w14:textId="77777777" w:rsidR="00222C0C" w:rsidRDefault="00222C0C" w:rsidP="00720A3B">
            <w:r>
              <w:t>Immer</w:t>
            </w:r>
          </w:p>
        </w:tc>
      </w:tr>
      <w:tr w:rsidR="00222C0C" w14:paraId="65A2A51A" w14:textId="77777777" w:rsidTr="00222C0C">
        <w:tc>
          <w:tcPr>
            <w:tcW w:w="2309" w:type="dxa"/>
          </w:tcPr>
          <w:p w14:paraId="692F423B" w14:textId="77777777" w:rsidR="00222C0C" w:rsidRDefault="00222C0C" w:rsidP="00720A3B">
            <w:r>
              <w:t>Quelle</w:t>
            </w:r>
          </w:p>
        </w:tc>
        <w:tc>
          <w:tcPr>
            <w:tcW w:w="6707" w:type="dxa"/>
          </w:tcPr>
          <w:p w14:paraId="550CC306" w14:textId="77777777" w:rsidR="00222C0C" w:rsidRDefault="00222C0C" w:rsidP="00720A3B">
            <w:r>
              <w:fldChar w:fldCharType="begin"/>
            </w:r>
            <w:r>
              <w:instrText xml:space="preserve"> ADDIN ZOTERO_ITEM CSL_CITATION {"citationID":"KFMbnVbD","properties":{"formattedCitation":"(Laugwitz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fldChar w:fldCharType="end"/>
            </w:r>
            <w:r>
              <w:t xml:space="preserve"> -</w:t>
            </w:r>
          </w:p>
        </w:tc>
      </w:tr>
      <w:tr w:rsidR="00222C0C" w14:paraId="43F6ABF2" w14:textId="77777777" w:rsidTr="008B3509">
        <w:tc>
          <w:tcPr>
            <w:tcW w:w="2309" w:type="dxa"/>
            <w:shd w:val="clear" w:color="auto" w:fill="DAE9F7" w:themeFill="text2" w:themeFillTint="1A"/>
          </w:tcPr>
          <w:p w14:paraId="5BB4D837" w14:textId="77777777" w:rsidR="00222C0C" w:rsidRPr="00691F0D" w:rsidRDefault="00222C0C" w:rsidP="00720A3B">
            <w:pPr>
              <w:rPr>
                <w:b/>
                <w:bCs/>
              </w:rPr>
            </w:pPr>
            <w:r w:rsidRPr="00691F0D">
              <w:rPr>
                <w:b/>
                <w:bCs/>
              </w:rPr>
              <w:t>Unique Identifier</w:t>
            </w:r>
          </w:p>
        </w:tc>
        <w:tc>
          <w:tcPr>
            <w:tcW w:w="6707" w:type="dxa"/>
            <w:shd w:val="clear" w:color="auto" w:fill="DAE9F7" w:themeFill="text2" w:themeFillTint="1A"/>
          </w:tcPr>
          <w:p w14:paraId="43D7AC38" w14:textId="17E83845" w:rsidR="00222C0C" w:rsidRPr="00691F0D" w:rsidRDefault="00222C0C" w:rsidP="00720A3B">
            <w:pPr>
              <w:rPr>
                <w:b/>
                <w:bCs/>
              </w:rPr>
            </w:pPr>
            <w:r w:rsidRPr="00691F0D">
              <w:rPr>
                <w:b/>
                <w:bCs/>
              </w:rPr>
              <w:t>D</w:t>
            </w:r>
            <w:r w:rsidRPr="00691F0D">
              <w:rPr>
                <w:b/>
                <w:bCs/>
              </w:rPr>
              <w:t>3</w:t>
            </w:r>
          </w:p>
        </w:tc>
      </w:tr>
      <w:tr w:rsidR="00222C0C" w14:paraId="218D0FFF" w14:textId="77777777" w:rsidTr="00222C0C">
        <w:tc>
          <w:tcPr>
            <w:tcW w:w="2309" w:type="dxa"/>
          </w:tcPr>
          <w:p w14:paraId="692F4751" w14:textId="77777777" w:rsidR="00222C0C" w:rsidRDefault="00222C0C" w:rsidP="00720A3B">
            <w:r>
              <w:t>Frage</w:t>
            </w:r>
          </w:p>
        </w:tc>
        <w:tc>
          <w:tcPr>
            <w:tcW w:w="6707" w:type="dxa"/>
          </w:tcPr>
          <w:p w14:paraId="55CFD78D" w14:textId="338C8AEC" w:rsidR="00222C0C" w:rsidRDefault="00222C0C" w:rsidP="00720A3B">
            <w:pPr>
              <w:keepNext/>
            </w:pPr>
            <w:r w:rsidRPr="00222C0C">
              <w:t>Wie würden Sie sich auf einer politischen Skala zwischen Links und Rechts einordnen?</w:t>
            </w:r>
          </w:p>
        </w:tc>
      </w:tr>
      <w:tr w:rsidR="00222C0C" w14:paraId="5946635F" w14:textId="77777777" w:rsidTr="00222C0C">
        <w:tc>
          <w:tcPr>
            <w:tcW w:w="2309" w:type="dxa"/>
          </w:tcPr>
          <w:p w14:paraId="3BAB5FF6" w14:textId="77777777" w:rsidR="00222C0C" w:rsidRDefault="00222C0C" w:rsidP="00720A3B">
            <w:r>
              <w:t>Antwortmöglichkeiten</w:t>
            </w:r>
          </w:p>
        </w:tc>
        <w:tc>
          <w:tcPr>
            <w:tcW w:w="6707" w:type="dxa"/>
          </w:tcPr>
          <w:p w14:paraId="0D03A4A5" w14:textId="77777777" w:rsidR="00222C0C" w:rsidRDefault="00222C0C" w:rsidP="00222C0C">
            <w:r>
              <w:t>o</w:t>
            </w:r>
            <w:r>
              <w:tab/>
              <w:t xml:space="preserve">Links  (1) </w:t>
            </w:r>
          </w:p>
          <w:p w14:paraId="5FD0187E" w14:textId="77777777" w:rsidR="00222C0C" w:rsidRDefault="00222C0C" w:rsidP="00222C0C">
            <w:r>
              <w:t>o</w:t>
            </w:r>
            <w:r>
              <w:tab/>
              <w:t xml:space="preserve">Eher links  (2) </w:t>
            </w:r>
          </w:p>
          <w:p w14:paraId="4D488FB6" w14:textId="77777777" w:rsidR="00222C0C" w:rsidRDefault="00222C0C" w:rsidP="00222C0C">
            <w:r>
              <w:t>o</w:t>
            </w:r>
            <w:r>
              <w:tab/>
              <w:t xml:space="preserve">Mitte  (3) </w:t>
            </w:r>
          </w:p>
          <w:p w14:paraId="73BE0F35" w14:textId="77777777" w:rsidR="00222C0C" w:rsidRDefault="00222C0C" w:rsidP="00222C0C">
            <w:r>
              <w:t>o</w:t>
            </w:r>
            <w:r>
              <w:tab/>
              <w:t xml:space="preserve">Eher rechts  (4) </w:t>
            </w:r>
          </w:p>
          <w:p w14:paraId="2FB1F666" w14:textId="6E1AA1B4" w:rsidR="00222C0C" w:rsidRDefault="00222C0C" w:rsidP="00222C0C">
            <w:r>
              <w:t>o</w:t>
            </w:r>
            <w:r>
              <w:tab/>
              <w:t>Rechts  (5)</w:t>
            </w:r>
          </w:p>
        </w:tc>
      </w:tr>
      <w:tr w:rsidR="00222C0C" w14:paraId="0E8C3843" w14:textId="77777777" w:rsidTr="00222C0C">
        <w:tc>
          <w:tcPr>
            <w:tcW w:w="2309" w:type="dxa"/>
          </w:tcPr>
          <w:p w14:paraId="7C5F15D0" w14:textId="77777777" w:rsidR="00222C0C" w:rsidRDefault="00222C0C" w:rsidP="00720A3B">
            <w:r>
              <w:t>Anzeige Bedingung</w:t>
            </w:r>
          </w:p>
        </w:tc>
        <w:tc>
          <w:tcPr>
            <w:tcW w:w="6707" w:type="dxa"/>
          </w:tcPr>
          <w:p w14:paraId="66D4D8C0" w14:textId="77777777" w:rsidR="00222C0C" w:rsidRDefault="00222C0C" w:rsidP="00720A3B">
            <w:r>
              <w:t>Immer</w:t>
            </w:r>
          </w:p>
        </w:tc>
      </w:tr>
      <w:tr w:rsidR="00222C0C" w14:paraId="34C541F5" w14:textId="77777777" w:rsidTr="00222C0C">
        <w:tc>
          <w:tcPr>
            <w:tcW w:w="2309" w:type="dxa"/>
          </w:tcPr>
          <w:p w14:paraId="34571524" w14:textId="77777777" w:rsidR="00222C0C" w:rsidRDefault="00222C0C" w:rsidP="00720A3B">
            <w:r>
              <w:t>Quelle</w:t>
            </w:r>
          </w:p>
        </w:tc>
        <w:tc>
          <w:tcPr>
            <w:tcW w:w="6707" w:type="dxa"/>
          </w:tcPr>
          <w:p w14:paraId="3DC36DBF" w14:textId="77777777" w:rsidR="00691F0D" w:rsidRPr="00691F0D" w:rsidRDefault="00222C0C" w:rsidP="00691F0D">
            <w:r>
              <w:fldChar w:fldCharType="begin"/>
            </w:r>
            <w:r>
              <w:instrText xml:space="preserve"> ADDIN ZOTERO_ITEM CSL_CITATION {"citationID":"KFMbnVbD","properties":{"formattedCitation":"(Laugwitz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fldChar w:fldCharType="end"/>
            </w:r>
            <w:r>
              <w:t xml:space="preserve"> </w:t>
            </w:r>
            <w:r w:rsidR="00691F0D" w:rsidRPr="00691F0D">
              <w:t>ESS7 Main Questionnaire</w:t>
            </w:r>
          </w:p>
          <w:p w14:paraId="0BD2E5C4" w14:textId="4A1A1F57" w:rsidR="00222C0C" w:rsidRDefault="00691F0D" w:rsidP="00720A3B">
            <w:r w:rsidRPr="00691F0D">
              <w:t>https://www.europeansocialsurvey.org/sites/default/files/2023-06/ESS9_source_questionnaires.pdf</w:t>
            </w:r>
          </w:p>
        </w:tc>
      </w:tr>
      <w:tr w:rsidR="00222C0C" w14:paraId="55D71A6D" w14:textId="77777777" w:rsidTr="008B3509">
        <w:tc>
          <w:tcPr>
            <w:tcW w:w="2309" w:type="dxa"/>
            <w:shd w:val="clear" w:color="auto" w:fill="DAE9F7" w:themeFill="text2" w:themeFillTint="1A"/>
          </w:tcPr>
          <w:p w14:paraId="1A7684BD" w14:textId="77777777" w:rsidR="00222C0C" w:rsidRPr="00691F0D" w:rsidRDefault="00222C0C" w:rsidP="00720A3B">
            <w:pPr>
              <w:rPr>
                <w:b/>
                <w:bCs/>
              </w:rPr>
            </w:pPr>
            <w:r w:rsidRPr="00691F0D">
              <w:rPr>
                <w:b/>
                <w:bCs/>
              </w:rPr>
              <w:t>Unique Identifier</w:t>
            </w:r>
          </w:p>
        </w:tc>
        <w:tc>
          <w:tcPr>
            <w:tcW w:w="6707" w:type="dxa"/>
            <w:shd w:val="clear" w:color="auto" w:fill="DAE9F7" w:themeFill="text2" w:themeFillTint="1A"/>
          </w:tcPr>
          <w:p w14:paraId="4FCF114A" w14:textId="725A10CB" w:rsidR="00222C0C" w:rsidRPr="00691F0D" w:rsidRDefault="00222C0C" w:rsidP="00720A3B">
            <w:pPr>
              <w:rPr>
                <w:b/>
                <w:bCs/>
              </w:rPr>
            </w:pPr>
            <w:r w:rsidRPr="00691F0D">
              <w:rPr>
                <w:b/>
                <w:bCs/>
              </w:rPr>
              <w:t>D</w:t>
            </w:r>
            <w:r w:rsidRPr="00691F0D">
              <w:rPr>
                <w:b/>
                <w:bCs/>
              </w:rPr>
              <w:t>4</w:t>
            </w:r>
          </w:p>
        </w:tc>
      </w:tr>
      <w:tr w:rsidR="00222C0C" w14:paraId="2CF68F4B" w14:textId="77777777" w:rsidTr="00720A3B">
        <w:tc>
          <w:tcPr>
            <w:tcW w:w="2309" w:type="dxa"/>
          </w:tcPr>
          <w:p w14:paraId="381D9992" w14:textId="77777777" w:rsidR="00222C0C" w:rsidRDefault="00222C0C" w:rsidP="00720A3B">
            <w:r>
              <w:t>Frage</w:t>
            </w:r>
          </w:p>
        </w:tc>
        <w:tc>
          <w:tcPr>
            <w:tcW w:w="6707" w:type="dxa"/>
          </w:tcPr>
          <w:p w14:paraId="629944F0" w14:textId="4C8C96B0" w:rsidR="00222C0C" w:rsidRDefault="00222C0C" w:rsidP="00720A3B">
            <w:pPr>
              <w:keepNext/>
            </w:pPr>
            <w:r w:rsidRPr="00222C0C">
              <w:t>Wie würden Sie sich auf einer politischen Skala zwischen Konservativ und Liberal einordnen?</w:t>
            </w:r>
          </w:p>
        </w:tc>
      </w:tr>
      <w:tr w:rsidR="00222C0C" w14:paraId="6B19CA98" w14:textId="77777777" w:rsidTr="00720A3B">
        <w:tc>
          <w:tcPr>
            <w:tcW w:w="2309" w:type="dxa"/>
          </w:tcPr>
          <w:p w14:paraId="09E3FD80" w14:textId="77777777" w:rsidR="00222C0C" w:rsidRDefault="00222C0C" w:rsidP="00720A3B">
            <w:r>
              <w:t>Antwortmöglichkeiten</w:t>
            </w:r>
          </w:p>
        </w:tc>
        <w:tc>
          <w:tcPr>
            <w:tcW w:w="6707" w:type="dxa"/>
          </w:tcPr>
          <w:p w14:paraId="648D9AFC" w14:textId="77777777" w:rsidR="00222C0C" w:rsidRDefault="00222C0C" w:rsidP="00222C0C">
            <w:r>
              <w:t>o</w:t>
            </w:r>
            <w:r>
              <w:tab/>
              <w:t xml:space="preserve">Konservativ  (1) </w:t>
            </w:r>
          </w:p>
          <w:p w14:paraId="277F9DD9" w14:textId="77777777" w:rsidR="00222C0C" w:rsidRDefault="00222C0C" w:rsidP="00222C0C">
            <w:r>
              <w:t>o</w:t>
            </w:r>
            <w:r>
              <w:tab/>
              <w:t xml:space="preserve">Eher konservativ  (2) </w:t>
            </w:r>
          </w:p>
          <w:p w14:paraId="65D761AD" w14:textId="77777777" w:rsidR="00222C0C" w:rsidRDefault="00222C0C" w:rsidP="00222C0C">
            <w:r>
              <w:t>o</w:t>
            </w:r>
            <w:r>
              <w:tab/>
              <w:t xml:space="preserve">Mitte  (3) </w:t>
            </w:r>
          </w:p>
          <w:p w14:paraId="12CB0D81" w14:textId="77777777" w:rsidR="00222C0C" w:rsidRDefault="00222C0C" w:rsidP="00222C0C">
            <w:r>
              <w:t>o</w:t>
            </w:r>
            <w:r>
              <w:tab/>
              <w:t xml:space="preserve">Eher liberal  (4) </w:t>
            </w:r>
          </w:p>
          <w:p w14:paraId="6AB98B16" w14:textId="174B91BE" w:rsidR="00222C0C" w:rsidRDefault="00222C0C" w:rsidP="00222C0C">
            <w:r>
              <w:t>o</w:t>
            </w:r>
            <w:r>
              <w:tab/>
              <w:t>Liberal  (5)</w:t>
            </w:r>
          </w:p>
        </w:tc>
      </w:tr>
      <w:tr w:rsidR="00222C0C" w14:paraId="4C4681B2" w14:textId="77777777" w:rsidTr="00720A3B">
        <w:tc>
          <w:tcPr>
            <w:tcW w:w="2309" w:type="dxa"/>
          </w:tcPr>
          <w:p w14:paraId="577E0FDF" w14:textId="77777777" w:rsidR="00222C0C" w:rsidRDefault="00222C0C" w:rsidP="00720A3B">
            <w:r>
              <w:t>Anzeige Bedingung</w:t>
            </w:r>
          </w:p>
        </w:tc>
        <w:tc>
          <w:tcPr>
            <w:tcW w:w="6707" w:type="dxa"/>
          </w:tcPr>
          <w:p w14:paraId="1A33B229" w14:textId="77777777" w:rsidR="00222C0C" w:rsidRDefault="00222C0C" w:rsidP="00720A3B">
            <w:r>
              <w:t>Immer</w:t>
            </w:r>
          </w:p>
        </w:tc>
      </w:tr>
      <w:tr w:rsidR="00222C0C" w14:paraId="34062DA2" w14:textId="77777777" w:rsidTr="00720A3B">
        <w:tc>
          <w:tcPr>
            <w:tcW w:w="2309" w:type="dxa"/>
          </w:tcPr>
          <w:p w14:paraId="47EA6959" w14:textId="77777777" w:rsidR="00222C0C" w:rsidRDefault="00222C0C" w:rsidP="00720A3B">
            <w:r>
              <w:t>Quelle</w:t>
            </w:r>
          </w:p>
        </w:tc>
        <w:tc>
          <w:tcPr>
            <w:tcW w:w="6707" w:type="dxa"/>
          </w:tcPr>
          <w:p w14:paraId="6FC3585C" w14:textId="77777777" w:rsidR="00691F0D" w:rsidRPr="00691F0D" w:rsidRDefault="00222C0C" w:rsidP="00691F0D">
            <w:r>
              <w:fldChar w:fldCharType="begin"/>
            </w:r>
            <w:r>
              <w:instrText xml:space="preserve"> ADDIN ZOTERO_ITEM CSL_CITATION {"citationID":"KFMbnVbD","properties":{"formattedCitation":"(Laugwitz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fldChar w:fldCharType="end"/>
            </w:r>
            <w:r>
              <w:t xml:space="preserve"> </w:t>
            </w:r>
            <w:r w:rsidR="00691F0D" w:rsidRPr="00691F0D">
              <w:t>ESS7 Main Questionnaire</w:t>
            </w:r>
          </w:p>
          <w:p w14:paraId="06D85374" w14:textId="2B9642C9" w:rsidR="00222C0C" w:rsidRDefault="00691F0D" w:rsidP="00720A3B">
            <w:r w:rsidRPr="00691F0D">
              <w:t>https://www.europeansocialsurvey.org/sites/default/files/2023-06/ESS9_source_questionnaires.pdf</w:t>
            </w:r>
          </w:p>
        </w:tc>
      </w:tr>
      <w:tr w:rsidR="00691F0D" w14:paraId="2ADE3C1A" w14:textId="77777777" w:rsidTr="008B3509">
        <w:tc>
          <w:tcPr>
            <w:tcW w:w="2309" w:type="dxa"/>
            <w:shd w:val="clear" w:color="auto" w:fill="DAE9F7" w:themeFill="text2" w:themeFillTint="1A"/>
          </w:tcPr>
          <w:p w14:paraId="74BB76A6" w14:textId="77777777" w:rsidR="00691F0D" w:rsidRPr="00691F0D" w:rsidRDefault="00691F0D" w:rsidP="00720A3B">
            <w:pPr>
              <w:rPr>
                <w:b/>
                <w:bCs/>
              </w:rPr>
            </w:pPr>
            <w:r w:rsidRPr="00691F0D">
              <w:rPr>
                <w:b/>
                <w:bCs/>
              </w:rPr>
              <w:t>Unique Identifier</w:t>
            </w:r>
          </w:p>
        </w:tc>
        <w:tc>
          <w:tcPr>
            <w:tcW w:w="6707" w:type="dxa"/>
            <w:shd w:val="clear" w:color="auto" w:fill="DAE9F7" w:themeFill="text2" w:themeFillTint="1A"/>
          </w:tcPr>
          <w:p w14:paraId="56C3A6AE" w14:textId="38CD2E8A" w:rsidR="00691F0D" w:rsidRPr="00691F0D" w:rsidRDefault="00691F0D" w:rsidP="00720A3B">
            <w:pPr>
              <w:rPr>
                <w:b/>
                <w:bCs/>
              </w:rPr>
            </w:pPr>
            <w:r w:rsidRPr="00691F0D">
              <w:rPr>
                <w:b/>
                <w:bCs/>
              </w:rPr>
              <w:t>D</w:t>
            </w:r>
            <w:r w:rsidRPr="00691F0D">
              <w:rPr>
                <w:b/>
                <w:bCs/>
              </w:rPr>
              <w:t>5</w:t>
            </w:r>
          </w:p>
        </w:tc>
      </w:tr>
      <w:tr w:rsidR="00691F0D" w14:paraId="4089EDB1" w14:textId="77777777" w:rsidTr="00691F0D">
        <w:tc>
          <w:tcPr>
            <w:tcW w:w="2309" w:type="dxa"/>
          </w:tcPr>
          <w:p w14:paraId="2AB47196" w14:textId="77777777" w:rsidR="00691F0D" w:rsidRDefault="00691F0D" w:rsidP="00720A3B">
            <w:r>
              <w:t>Frage</w:t>
            </w:r>
          </w:p>
        </w:tc>
        <w:tc>
          <w:tcPr>
            <w:tcW w:w="6707" w:type="dxa"/>
          </w:tcPr>
          <w:p w14:paraId="67764D8C" w14:textId="1E66019D" w:rsidR="00691F0D" w:rsidRDefault="00691F0D" w:rsidP="00720A3B">
            <w:pPr>
              <w:keepNext/>
            </w:pPr>
            <w:r>
              <w:t>Welchen höchsten allgemeinbildenden Schulabschluss haben Sie?</w:t>
            </w:r>
          </w:p>
        </w:tc>
      </w:tr>
      <w:tr w:rsidR="00691F0D" w14:paraId="635DB841" w14:textId="77777777" w:rsidTr="00691F0D">
        <w:tc>
          <w:tcPr>
            <w:tcW w:w="2309" w:type="dxa"/>
          </w:tcPr>
          <w:p w14:paraId="0670867B" w14:textId="77777777" w:rsidR="00691F0D" w:rsidRDefault="00691F0D" w:rsidP="00720A3B">
            <w:r>
              <w:t>Antwortmöglichkeiten</w:t>
            </w:r>
          </w:p>
        </w:tc>
        <w:tc>
          <w:tcPr>
            <w:tcW w:w="6707" w:type="dxa"/>
          </w:tcPr>
          <w:p w14:paraId="3E39AEEF" w14:textId="77777777" w:rsidR="00691F0D" w:rsidRDefault="00691F0D" w:rsidP="00691F0D">
            <w:r>
              <w:t>o</w:t>
            </w:r>
            <w:r>
              <w:tab/>
              <w:t xml:space="preserve">Universität  (1) </w:t>
            </w:r>
          </w:p>
          <w:p w14:paraId="45F8CE4E" w14:textId="77777777" w:rsidR="00691F0D" w:rsidRDefault="00691F0D" w:rsidP="00691F0D">
            <w:r>
              <w:t>o</w:t>
            </w:r>
            <w:r>
              <w:tab/>
              <w:t xml:space="preserve">Höhere Fach(hoch)schule  (2) </w:t>
            </w:r>
          </w:p>
          <w:p w14:paraId="750F6B1D" w14:textId="77777777" w:rsidR="00691F0D" w:rsidRDefault="00691F0D" w:rsidP="00691F0D">
            <w:r>
              <w:t>o</w:t>
            </w:r>
            <w:r>
              <w:tab/>
              <w:t xml:space="preserve">Matur, Diplommittelschule  (3) </w:t>
            </w:r>
          </w:p>
          <w:p w14:paraId="6B8D1D23" w14:textId="77777777" w:rsidR="00691F0D" w:rsidRDefault="00691F0D" w:rsidP="00691F0D">
            <w:r>
              <w:t>o</w:t>
            </w:r>
            <w:r>
              <w:tab/>
              <w:t xml:space="preserve">Berufsausbildung  (4) </w:t>
            </w:r>
          </w:p>
          <w:p w14:paraId="1FA3AD3F" w14:textId="77777777" w:rsidR="00691F0D" w:rsidRDefault="00691F0D" w:rsidP="00691F0D">
            <w:r>
              <w:t>o</w:t>
            </w:r>
            <w:r>
              <w:tab/>
              <w:t xml:space="preserve">Obligatorische Schule  (5) </w:t>
            </w:r>
          </w:p>
          <w:p w14:paraId="3E0510AE" w14:textId="7D71A22D" w:rsidR="00691F0D" w:rsidRDefault="00691F0D" w:rsidP="00691F0D">
            <w:r>
              <w:t>o</w:t>
            </w:r>
            <w:r>
              <w:tab/>
              <w:t>Schule beendet ohne Abschluss  (6)</w:t>
            </w:r>
          </w:p>
        </w:tc>
      </w:tr>
      <w:tr w:rsidR="00691F0D" w14:paraId="1D5707E1" w14:textId="77777777" w:rsidTr="00691F0D">
        <w:tc>
          <w:tcPr>
            <w:tcW w:w="2309" w:type="dxa"/>
          </w:tcPr>
          <w:p w14:paraId="1D7275AC" w14:textId="77777777" w:rsidR="00691F0D" w:rsidRDefault="00691F0D" w:rsidP="00720A3B">
            <w:r>
              <w:t>Anzeige Bedingung</w:t>
            </w:r>
          </w:p>
        </w:tc>
        <w:tc>
          <w:tcPr>
            <w:tcW w:w="6707" w:type="dxa"/>
          </w:tcPr>
          <w:p w14:paraId="4B191C14" w14:textId="77777777" w:rsidR="00691F0D" w:rsidRDefault="00691F0D" w:rsidP="00720A3B">
            <w:r>
              <w:t>Immer</w:t>
            </w:r>
          </w:p>
        </w:tc>
      </w:tr>
      <w:tr w:rsidR="00691F0D" w14:paraId="582604A1" w14:textId="77777777" w:rsidTr="00691F0D">
        <w:tc>
          <w:tcPr>
            <w:tcW w:w="2309" w:type="dxa"/>
          </w:tcPr>
          <w:p w14:paraId="2ED609B2" w14:textId="77777777" w:rsidR="00691F0D" w:rsidRDefault="00691F0D" w:rsidP="00720A3B">
            <w:r>
              <w:t>Quelle</w:t>
            </w:r>
          </w:p>
        </w:tc>
        <w:tc>
          <w:tcPr>
            <w:tcW w:w="6707" w:type="dxa"/>
          </w:tcPr>
          <w:p w14:paraId="643ECC07" w14:textId="53865E16" w:rsidR="00691F0D" w:rsidRDefault="00691F0D" w:rsidP="00720A3B">
            <w:r>
              <w:fldChar w:fldCharType="begin"/>
            </w:r>
            <w:r>
              <w:instrText xml:space="preserve"> ADDIN ZOTERO_ITEM CSL_CITATION {"citationID":"KFMbnVbD","properties":{"formattedCitation":"(Laugwitz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fldChar w:fldCharType="end"/>
            </w:r>
            <w:r>
              <w:t>-</w:t>
            </w:r>
          </w:p>
        </w:tc>
      </w:tr>
      <w:tr w:rsidR="00691F0D" w:rsidRPr="00691F0D" w14:paraId="74B8299C" w14:textId="77777777" w:rsidTr="008B3509">
        <w:tc>
          <w:tcPr>
            <w:tcW w:w="2309" w:type="dxa"/>
            <w:shd w:val="clear" w:color="auto" w:fill="DAE9F7" w:themeFill="text2" w:themeFillTint="1A"/>
          </w:tcPr>
          <w:p w14:paraId="679B1D47" w14:textId="77777777" w:rsidR="00691F0D" w:rsidRPr="00691F0D" w:rsidRDefault="00691F0D" w:rsidP="00720A3B">
            <w:pPr>
              <w:rPr>
                <w:b/>
                <w:bCs/>
              </w:rPr>
            </w:pPr>
            <w:r w:rsidRPr="00691F0D">
              <w:rPr>
                <w:b/>
                <w:bCs/>
              </w:rPr>
              <w:t>Unique Identifier</w:t>
            </w:r>
          </w:p>
        </w:tc>
        <w:tc>
          <w:tcPr>
            <w:tcW w:w="6707" w:type="dxa"/>
            <w:shd w:val="clear" w:color="auto" w:fill="DAE9F7" w:themeFill="text2" w:themeFillTint="1A"/>
          </w:tcPr>
          <w:p w14:paraId="44BF29EC" w14:textId="06BF5B0D" w:rsidR="00691F0D" w:rsidRPr="00691F0D" w:rsidRDefault="00691F0D" w:rsidP="00720A3B">
            <w:pPr>
              <w:rPr>
                <w:b/>
                <w:bCs/>
              </w:rPr>
            </w:pPr>
            <w:r w:rsidRPr="00691F0D">
              <w:rPr>
                <w:b/>
                <w:bCs/>
              </w:rPr>
              <w:t>D</w:t>
            </w:r>
            <w:r>
              <w:rPr>
                <w:b/>
                <w:bCs/>
              </w:rPr>
              <w:t>6</w:t>
            </w:r>
          </w:p>
        </w:tc>
      </w:tr>
      <w:tr w:rsidR="00691F0D" w14:paraId="232025C1" w14:textId="77777777" w:rsidTr="00691F0D">
        <w:tc>
          <w:tcPr>
            <w:tcW w:w="2309" w:type="dxa"/>
          </w:tcPr>
          <w:p w14:paraId="58212E92" w14:textId="77777777" w:rsidR="00691F0D" w:rsidRDefault="00691F0D" w:rsidP="00720A3B">
            <w:r>
              <w:t>Frage</w:t>
            </w:r>
          </w:p>
        </w:tc>
        <w:tc>
          <w:tcPr>
            <w:tcW w:w="6707" w:type="dxa"/>
          </w:tcPr>
          <w:p w14:paraId="0C047C45" w14:textId="60EDC3B4" w:rsidR="00691F0D" w:rsidRDefault="00691F0D" w:rsidP="00720A3B">
            <w:pPr>
              <w:keepNext/>
            </w:pPr>
            <w:r>
              <w:t>Ich nutze regelmässig neue digitale Technologien.</w:t>
            </w:r>
          </w:p>
        </w:tc>
      </w:tr>
      <w:tr w:rsidR="00691F0D" w14:paraId="153B72CE" w14:textId="77777777" w:rsidTr="00691F0D">
        <w:tc>
          <w:tcPr>
            <w:tcW w:w="2309" w:type="dxa"/>
          </w:tcPr>
          <w:p w14:paraId="235529EB" w14:textId="77777777" w:rsidR="00691F0D" w:rsidRDefault="00691F0D" w:rsidP="00720A3B">
            <w:r>
              <w:t>Antwortmöglichkeiten</w:t>
            </w:r>
          </w:p>
        </w:tc>
        <w:tc>
          <w:tcPr>
            <w:tcW w:w="6707" w:type="dxa"/>
          </w:tcPr>
          <w:p w14:paraId="6BC105C4" w14:textId="77777777" w:rsidR="00691F0D" w:rsidRDefault="00691F0D" w:rsidP="00691F0D">
            <w:r>
              <w:t>o</w:t>
            </w:r>
            <w:r>
              <w:tab/>
              <w:t xml:space="preserve">Stimme überhaupt nicht zu  (1) </w:t>
            </w:r>
          </w:p>
          <w:p w14:paraId="67072B29" w14:textId="77777777" w:rsidR="00691F0D" w:rsidRDefault="00691F0D" w:rsidP="00691F0D">
            <w:r>
              <w:t>o</w:t>
            </w:r>
            <w:r>
              <w:tab/>
              <w:t xml:space="preserve">Stimme eher nicht zu  (2) </w:t>
            </w:r>
          </w:p>
          <w:p w14:paraId="190FA095" w14:textId="77777777" w:rsidR="00691F0D" w:rsidRDefault="00691F0D" w:rsidP="00691F0D">
            <w:r>
              <w:t>o</w:t>
            </w:r>
            <w:r>
              <w:tab/>
              <w:t xml:space="preserve">Neutral  (3) </w:t>
            </w:r>
          </w:p>
          <w:p w14:paraId="0790420F" w14:textId="77777777" w:rsidR="00691F0D" w:rsidRDefault="00691F0D" w:rsidP="00691F0D">
            <w:r>
              <w:t>o</w:t>
            </w:r>
            <w:r>
              <w:tab/>
              <w:t xml:space="preserve">Stimme eher zu  (4) </w:t>
            </w:r>
          </w:p>
          <w:p w14:paraId="30750B33" w14:textId="4442E954" w:rsidR="00691F0D" w:rsidRDefault="00691F0D" w:rsidP="00691F0D">
            <w:r>
              <w:t>o</w:t>
            </w:r>
            <w:r>
              <w:tab/>
              <w:t>Stimme voll zu  (5)</w:t>
            </w:r>
          </w:p>
        </w:tc>
      </w:tr>
      <w:tr w:rsidR="00691F0D" w14:paraId="25B9F1D9" w14:textId="77777777" w:rsidTr="00691F0D">
        <w:tc>
          <w:tcPr>
            <w:tcW w:w="2309" w:type="dxa"/>
          </w:tcPr>
          <w:p w14:paraId="24B0030F" w14:textId="77777777" w:rsidR="00691F0D" w:rsidRDefault="00691F0D" w:rsidP="00720A3B">
            <w:r>
              <w:t>Anzeige Bedingung</w:t>
            </w:r>
          </w:p>
        </w:tc>
        <w:tc>
          <w:tcPr>
            <w:tcW w:w="6707" w:type="dxa"/>
          </w:tcPr>
          <w:p w14:paraId="0F720F19" w14:textId="77777777" w:rsidR="00691F0D" w:rsidRDefault="00691F0D" w:rsidP="00720A3B">
            <w:r>
              <w:t>Immer</w:t>
            </w:r>
          </w:p>
        </w:tc>
      </w:tr>
      <w:tr w:rsidR="00691F0D" w14:paraId="53E6D0A5" w14:textId="77777777" w:rsidTr="00691F0D">
        <w:tc>
          <w:tcPr>
            <w:tcW w:w="2309" w:type="dxa"/>
          </w:tcPr>
          <w:p w14:paraId="697FDB69" w14:textId="77777777" w:rsidR="00691F0D" w:rsidRDefault="00691F0D" w:rsidP="00720A3B">
            <w:r>
              <w:t>Quelle</w:t>
            </w:r>
          </w:p>
        </w:tc>
        <w:tc>
          <w:tcPr>
            <w:tcW w:w="6707" w:type="dxa"/>
          </w:tcPr>
          <w:p w14:paraId="69113338" w14:textId="694D6150" w:rsidR="00691F0D" w:rsidRDefault="00691F0D" w:rsidP="00720A3B">
            <w:r>
              <w:fldChar w:fldCharType="begin"/>
            </w:r>
            <w:r>
              <w:instrText xml:space="preserve"> ADDIN ZOTERO_ITEM CSL_CITATION {"citationID":"KFMbnVbD","properties":{"formattedCitation":"(Laugwitz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fldChar w:fldCharType="end"/>
            </w:r>
            <w:r>
              <w:t xml:space="preserve"> </w:t>
            </w:r>
            <w:r w:rsidRPr="00691F0D">
              <w:t>TA-EG Skala (Karrer, Glaser, Clemens &amp; Bruder, 2009)</w:t>
            </w:r>
          </w:p>
        </w:tc>
      </w:tr>
      <w:tr w:rsidR="00691F0D" w:rsidRPr="00691F0D" w14:paraId="4664A667" w14:textId="77777777" w:rsidTr="008B3509">
        <w:tc>
          <w:tcPr>
            <w:tcW w:w="2309" w:type="dxa"/>
            <w:shd w:val="clear" w:color="auto" w:fill="DAE9F7" w:themeFill="text2" w:themeFillTint="1A"/>
          </w:tcPr>
          <w:p w14:paraId="77696B43" w14:textId="77777777" w:rsidR="00691F0D" w:rsidRPr="00691F0D" w:rsidRDefault="00691F0D" w:rsidP="00720A3B">
            <w:pPr>
              <w:rPr>
                <w:b/>
                <w:bCs/>
              </w:rPr>
            </w:pPr>
            <w:r w:rsidRPr="00691F0D">
              <w:rPr>
                <w:b/>
                <w:bCs/>
              </w:rPr>
              <w:lastRenderedPageBreak/>
              <w:t>Unique Identifier</w:t>
            </w:r>
          </w:p>
        </w:tc>
        <w:tc>
          <w:tcPr>
            <w:tcW w:w="6707" w:type="dxa"/>
            <w:shd w:val="clear" w:color="auto" w:fill="DAE9F7" w:themeFill="text2" w:themeFillTint="1A"/>
          </w:tcPr>
          <w:p w14:paraId="2244D9CF" w14:textId="1B3E2FDE" w:rsidR="00691F0D" w:rsidRPr="00691F0D" w:rsidRDefault="00691F0D" w:rsidP="00720A3B">
            <w:pPr>
              <w:rPr>
                <w:b/>
                <w:bCs/>
              </w:rPr>
            </w:pPr>
            <w:r w:rsidRPr="00691F0D">
              <w:rPr>
                <w:b/>
                <w:bCs/>
              </w:rPr>
              <w:t>D</w:t>
            </w:r>
            <w:r>
              <w:rPr>
                <w:b/>
                <w:bCs/>
              </w:rPr>
              <w:t>7</w:t>
            </w:r>
          </w:p>
        </w:tc>
      </w:tr>
      <w:tr w:rsidR="00691F0D" w14:paraId="66C98AE4" w14:textId="77777777" w:rsidTr="00691F0D">
        <w:tc>
          <w:tcPr>
            <w:tcW w:w="2309" w:type="dxa"/>
          </w:tcPr>
          <w:p w14:paraId="1E508CD8" w14:textId="77777777" w:rsidR="00691F0D" w:rsidRDefault="00691F0D" w:rsidP="00720A3B">
            <w:r>
              <w:t>Frage</w:t>
            </w:r>
          </w:p>
        </w:tc>
        <w:tc>
          <w:tcPr>
            <w:tcW w:w="6707" w:type="dxa"/>
          </w:tcPr>
          <w:p w14:paraId="133802A1" w14:textId="6237DFAF" w:rsidR="00691F0D" w:rsidRDefault="00691F0D" w:rsidP="00720A3B">
            <w:pPr>
              <w:keepNext/>
            </w:pPr>
            <w:r>
              <w:t>Ich finde es spannend, neue technische Geräte und Software auszuprobieren.</w:t>
            </w:r>
          </w:p>
        </w:tc>
      </w:tr>
      <w:tr w:rsidR="00691F0D" w14:paraId="039769C5" w14:textId="77777777" w:rsidTr="00691F0D">
        <w:tc>
          <w:tcPr>
            <w:tcW w:w="2309" w:type="dxa"/>
          </w:tcPr>
          <w:p w14:paraId="5CE233B4" w14:textId="77777777" w:rsidR="00691F0D" w:rsidRDefault="00691F0D" w:rsidP="00720A3B">
            <w:r>
              <w:t>Antwortmöglichkeiten</w:t>
            </w:r>
          </w:p>
        </w:tc>
        <w:tc>
          <w:tcPr>
            <w:tcW w:w="6707" w:type="dxa"/>
          </w:tcPr>
          <w:p w14:paraId="6CE6694A" w14:textId="77777777" w:rsidR="00691F0D" w:rsidRDefault="00691F0D" w:rsidP="00720A3B">
            <w:r>
              <w:t>o</w:t>
            </w:r>
            <w:r>
              <w:tab/>
              <w:t xml:space="preserve">Stimme überhaupt nicht zu  (1) </w:t>
            </w:r>
          </w:p>
          <w:p w14:paraId="5E62211C" w14:textId="77777777" w:rsidR="00691F0D" w:rsidRDefault="00691F0D" w:rsidP="00720A3B">
            <w:r>
              <w:t>o</w:t>
            </w:r>
            <w:r>
              <w:tab/>
              <w:t xml:space="preserve">Stimme eher nicht zu  (2) </w:t>
            </w:r>
          </w:p>
          <w:p w14:paraId="759D184B" w14:textId="77777777" w:rsidR="00691F0D" w:rsidRDefault="00691F0D" w:rsidP="00720A3B">
            <w:r>
              <w:t>o</w:t>
            </w:r>
            <w:r>
              <w:tab/>
              <w:t xml:space="preserve">Neutral  (3) </w:t>
            </w:r>
          </w:p>
          <w:p w14:paraId="26B9EF62" w14:textId="77777777" w:rsidR="00691F0D" w:rsidRDefault="00691F0D" w:rsidP="00720A3B">
            <w:r>
              <w:t>o</w:t>
            </w:r>
            <w:r>
              <w:tab/>
              <w:t xml:space="preserve">Stimme eher zu  (4) </w:t>
            </w:r>
          </w:p>
          <w:p w14:paraId="46213913" w14:textId="77777777" w:rsidR="00691F0D" w:rsidRDefault="00691F0D" w:rsidP="00720A3B">
            <w:r>
              <w:t>o</w:t>
            </w:r>
            <w:r>
              <w:tab/>
              <w:t>Stimme voll zu  (5)</w:t>
            </w:r>
          </w:p>
        </w:tc>
      </w:tr>
      <w:tr w:rsidR="00691F0D" w14:paraId="73D527C8" w14:textId="77777777" w:rsidTr="00691F0D">
        <w:tc>
          <w:tcPr>
            <w:tcW w:w="2309" w:type="dxa"/>
          </w:tcPr>
          <w:p w14:paraId="62C15234" w14:textId="77777777" w:rsidR="00691F0D" w:rsidRDefault="00691F0D" w:rsidP="00720A3B">
            <w:r>
              <w:t>Anzeige Bedingung</w:t>
            </w:r>
          </w:p>
        </w:tc>
        <w:tc>
          <w:tcPr>
            <w:tcW w:w="6707" w:type="dxa"/>
          </w:tcPr>
          <w:p w14:paraId="2D7B721A" w14:textId="77777777" w:rsidR="00691F0D" w:rsidRDefault="00691F0D" w:rsidP="00720A3B">
            <w:r>
              <w:t>Immer</w:t>
            </w:r>
          </w:p>
        </w:tc>
      </w:tr>
      <w:tr w:rsidR="00691F0D" w14:paraId="52D28DB6" w14:textId="77777777" w:rsidTr="00691F0D">
        <w:tc>
          <w:tcPr>
            <w:tcW w:w="2309" w:type="dxa"/>
          </w:tcPr>
          <w:p w14:paraId="536429C7" w14:textId="77777777" w:rsidR="00691F0D" w:rsidRDefault="00691F0D" w:rsidP="00720A3B">
            <w:r>
              <w:t>Quelle</w:t>
            </w:r>
          </w:p>
        </w:tc>
        <w:tc>
          <w:tcPr>
            <w:tcW w:w="6707" w:type="dxa"/>
          </w:tcPr>
          <w:p w14:paraId="44A39687" w14:textId="77777777" w:rsidR="00691F0D" w:rsidRDefault="00691F0D" w:rsidP="00720A3B">
            <w:r>
              <w:fldChar w:fldCharType="begin"/>
            </w:r>
            <w:r>
              <w:instrText xml:space="preserve"> ADDIN ZOTERO_ITEM CSL_CITATION {"citationID":"KFMbnVbD","properties":{"formattedCitation":"(Laugwitz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fldChar w:fldCharType="end"/>
            </w:r>
            <w:r>
              <w:t xml:space="preserve"> </w:t>
            </w:r>
            <w:r w:rsidRPr="00691F0D">
              <w:t>TA-EG Skala (Karrer, Glaser, Clemens &amp; Bruder, 2009)</w:t>
            </w:r>
          </w:p>
        </w:tc>
      </w:tr>
      <w:tr w:rsidR="004F6D97" w:rsidRPr="00691F0D" w14:paraId="5536B669" w14:textId="77777777" w:rsidTr="008B3509">
        <w:tc>
          <w:tcPr>
            <w:tcW w:w="2309" w:type="dxa"/>
            <w:shd w:val="clear" w:color="auto" w:fill="DAE9F7" w:themeFill="text2" w:themeFillTint="1A"/>
          </w:tcPr>
          <w:p w14:paraId="2319505C" w14:textId="77777777" w:rsidR="004F6D97" w:rsidRPr="00691F0D" w:rsidRDefault="004F6D97" w:rsidP="00720A3B">
            <w:pPr>
              <w:rPr>
                <w:b/>
                <w:bCs/>
              </w:rPr>
            </w:pPr>
            <w:r w:rsidRPr="00691F0D">
              <w:rPr>
                <w:b/>
                <w:bCs/>
              </w:rPr>
              <w:t>Unique Identifier</w:t>
            </w:r>
          </w:p>
        </w:tc>
        <w:tc>
          <w:tcPr>
            <w:tcW w:w="6707" w:type="dxa"/>
            <w:shd w:val="clear" w:color="auto" w:fill="DAE9F7" w:themeFill="text2" w:themeFillTint="1A"/>
          </w:tcPr>
          <w:p w14:paraId="1D2CA806" w14:textId="1E64D379" w:rsidR="004F6D97" w:rsidRPr="00691F0D" w:rsidRDefault="004F6D97" w:rsidP="00720A3B">
            <w:pPr>
              <w:rPr>
                <w:b/>
                <w:bCs/>
              </w:rPr>
            </w:pPr>
            <w:r w:rsidRPr="00691F0D">
              <w:rPr>
                <w:b/>
                <w:bCs/>
              </w:rPr>
              <w:t>D</w:t>
            </w:r>
            <w:r>
              <w:rPr>
                <w:b/>
                <w:bCs/>
              </w:rPr>
              <w:t>8</w:t>
            </w:r>
          </w:p>
        </w:tc>
      </w:tr>
      <w:tr w:rsidR="004F6D97" w14:paraId="5D946C0C" w14:textId="77777777" w:rsidTr="004F6D97">
        <w:tc>
          <w:tcPr>
            <w:tcW w:w="2309" w:type="dxa"/>
          </w:tcPr>
          <w:p w14:paraId="2F00B7E2" w14:textId="77777777" w:rsidR="004F6D97" w:rsidRDefault="004F6D97" w:rsidP="00720A3B">
            <w:r>
              <w:t>Frage</w:t>
            </w:r>
          </w:p>
        </w:tc>
        <w:tc>
          <w:tcPr>
            <w:tcW w:w="6707" w:type="dxa"/>
          </w:tcPr>
          <w:p w14:paraId="499B157E" w14:textId="1D94943F" w:rsidR="004F6D97" w:rsidRDefault="004F6D97" w:rsidP="00720A3B">
            <w:pPr>
              <w:keepNext/>
            </w:pPr>
            <w:r>
              <w:t>Ich habe keine Probleme damit, mich an neue technologische Systeme anzupassen.</w:t>
            </w:r>
          </w:p>
        </w:tc>
      </w:tr>
      <w:tr w:rsidR="004F6D97" w14:paraId="1813C956" w14:textId="77777777" w:rsidTr="004F6D97">
        <w:tc>
          <w:tcPr>
            <w:tcW w:w="2309" w:type="dxa"/>
          </w:tcPr>
          <w:p w14:paraId="2201EA11" w14:textId="77777777" w:rsidR="004F6D97" w:rsidRDefault="004F6D97" w:rsidP="00720A3B">
            <w:r>
              <w:t>Antwortmöglichkeiten</w:t>
            </w:r>
          </w:p>
        </w:tc>
        <w:tc>
          <w:tcPr>
            <w:tcW w:w="6707" w:type="dxa"/>
          </w:tcPr>
          <w:p w14:paraId="3E7D629F" w14:textId="77777777" w:rsidR="004F6D97" w:rsidRDefault="004F6D97" w:rsidP="00720A3B">
            <w:r>
              <w:t>o</w:t>
            </w:r>
            <w:r>
              <w:tab/>
              <w:t xml:space="preserve">Stimme überhaupt nicht zu  (1) </w:t>
            </w:r>
          </w:p>
          <w:p w14:paraId="6B3D3C6F" w14:textId="77777777" w:rsidR="004F6D97" w:rsidRDefault="004F6D97" w:rsidP="00720A3B">
            <w:r>
              <w:t>o</w:t>
            </w:r>
            <w:r>
              <w:tab/>
              <w:t xml:space="preserve">Stimme eher nicht zu  (2) </w:t>
            </w:r>
          </w:p>
          <w:p w14:paraId="274463E3" w14:textId="77777777" w:rsidR="004F6D97" w:rsidRDefault="004F6D97" w:rsidP="00720A3B">
            <w:r>
              <w:t>o</w:t>
            </w:r>
            <w:r>
              <w:tab/>
              <w:t xml:space="preserve">Neutral  (3) </w:t>
            </w:r>
          </w:p>
          <w:p w14:paraId="05B8D528" w14:textId="77777777" w:rsidR="004F6D97" w:rsidRDefault="004F6D97" w:rsidP="00720A3B">
            <w:r>
              <w:t>o</w:t>
            </w:r>
            <w:r>
              <w:tab/>
              <w:t xml:space="preserve">Stimme eher zu  (4) </w:t>
            </w:r>
          </w:p>
          <w:p w14:paraId="1ED62345" w14:textId="77777777" w:rsidR="004F6D97" w:rsidRDefault="004F6D97" w:rsidP="00720A3B">
            <w:r>
              <w:t>o</w:t>
            </w:r>
            <w:r>
              <w:tab/>
              <w:t>Stimme voll zu  (5)</w:t>
            </w:r>
          </w:p>
        </w:tc>
      </w:tr>
      <w:tr w:rsidR="004F6D97" w14:paraId="1E563068" w14:textId="77777777" w:rsidTr="004F6D97">
        <w:tc>
          <w:tcPr>
            <w:tcW w:w="2309" w:type="dxa"/>
          </w:tcPr>
          <w:p w14:paraId="4A1FB5B8" w14:textId="77777777" w:rsidR="004F6D97" w:rsidRDefault="004F6D97" w:rsidP="00720A3B">
            <w:r>
              <w:t>Anzeige Bedingung</w:t>
            </w:r>
          </w:p>
        </w:tc>
        <w:tc>
          <w:tcPr>
            <w:tcW w:w="6707" w:type="dxa"/>
          </w:tcPr>
          <w:p w14:paraId="3D8B26A4" w14:textId="77777777" w:rsidR="004F6D97" w:rsidRDefault="004F6D97" w:rsidP="00720A3B">
            <w:r>
              <w:t>Immer</w:t>
            </w:r>
          </w:p>
        </w:tc>
      </w:tr>
      <w:tr w:rsidR="004F6D97" w14:paraId="64A6EF08" w14:textId="77777777" w:rsidTr="004F6D97">
        <w:tc>
          <w:tcPr>
            <w:tcW w:w="2309" w:type="dxa"/>
          </w:tcPr>
          <w:p w14:paraId="6B8BBC8D" w14:textId="77777777" w:rsidR="004F6D97" w:rsidRDefault="004F6D97" w:rsidP="00720A3B">
            <w:r>
              <w:t>Quelle</w:t>
            </w:r>
          </w:p>
        </w:tc>
        <w:tc>
          <w:tcPr>
            <w:tcW w:w="6707" w:type="dxa"/>
          </w:tcPr>
          <w:p w14:paraId="6ACD64F5" w14:textId="77777777" w:rsidR="004F6D97" w:rsidRDefault="004F6D97" w:rsidP="00720A3B">
            <w:r>
              <w:fldChar w:fldCharType="begin"/>
            </w:r>
            <w:r>
              <w:instrText xml:space="preserve"> ADDIN ZOTERO_ITEM CSL_CITATION {"citationID":"KFMbnVbD","properties":{"formattedCitation":"(Laugwitz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fldChar w:fldCharType="end"/>
            </w:r>
            <w:r>
              <w:t xml:space="preserve"> </w:t>
            </w:r>
            <w:r w:rsidRPr="00691F0D">
              <w:t>TA-EG Skala (Karrer, Glaser, Clemens &amp; Bruder, 2009)</w:t>
            </w:r>
          </w:p>
        </w:tc>
      </w:tr>
      <w:tr w:rsidR="004F6D97" w:rsidRPr="00691F0D" w14:paraId="20D00EFC" w14:textId="77777777" w:rsidTr="008B3509">
        <w:tc>
          <w:tcPr>
            <w:tcW w:w="2309" w:type="dxa"/>
            <w:shd w:val="clear" w:color="auto" w:fill="DAE9F7" w:themeFill="text2" w:themeFillTint="1A"/>
          </w:tcPr>
          <w:p w14:paraId="799CE55D" w14:textId="77777777" w:rsidR="004F6D97" w:rsidRPr="00691F0D" w:rsidRDefault="004F6D97" w:rsidP="00720A3B">
            <w:pPr>
              <w:rPr>
                <w:b/>
                <w:bCs/>
              </w:rPr>
            </w:pPr>
            <w:r w:rsidRPr="00691F0D">
              <w:rPr>
                <w:b/>
                <w:bCs/>
              </w:rPr>
              <w:t>Unique Identifier</w:t>
            </w:r>
          </w:p>
        </w:tc>
        <w:tc>
          <w:tcPr>
            <w:tcW w:w="6707" w:type="dxa"/>
            <w:shd w:val="clear" w:color="auto" w:fill="DAE9F7" w:themeFill="text2" w:themeFillTint="1A"/>
          </w:tcPr>
          <w:p w14:paraId="13182855" w14:textId="5E53A8DD" w:rsidR="004F6D97" w:rsidRPr="00691F0D" w:rsidRDefault="004F6D97" w:rsidP="00720A3B">
            <w:pPr>
              <w:rPr>
                <w:b/>
                <w:bCs/>
              </w:rPr>
            </w:pPr>
            <w:r w:rsidRPr="00691F0D">
              <w:rPr>
                <w:b/>
                <w:bCs/>
              </w:rPr>
              <w:t>D</w:t>
            </w:r>
            <w:r>
              <w:rPr>
                <w:b/>
                <w:bCs/>
              </w:rPr>
              <w:t>9</w:t>
            </w:r>
          </w:p>
        </w:tc>
      </w:tr>
      <w:tr w:rsidR="004F6D97" w14:paraId="4F4BCA9D" w14:textId="77777777" w:rsidTr="004F6D97">
        <w:tc>
          <w:tcPr>
            <w:tcW w:w="2309" w:type="dxa"/>
          </w:tcPr>
          <w:p w14:paraId="68DBA5AC" w14:textId="77777777" w:rsidR="004F6D97" w:rsidRDefault="004F6D97" w:rsidP="00720A3B">
            <w:r>
              <w:t>Frage</w:t>
            </w:r>
          </w:p>
        </w:tc>
        <w:tc>
          <w:tcPr>
            <w:tcW w:w="6707" w:type="dxa"/>
          </w:tcPr>
          <w:p w14:paraId="4D6FA64E" w14:textId="2A77A679" w:rsidR="004F6D97" w:rsidRDefault="004F6D97" w:rsidP="00720A3B">
            <w:pPr>
              <w:keepNext/>
            </w:pPr>
            <w:r>
              <w:t xml:space="preserve">Wie häufig nutzen Sie digitale Verwaltungsdienste (z. B. digitale Behördenportale wie </w:t>
            </w:r>
            <w:proofErr w:type="spellStart"/>
            <w:r>
              <w:t>TaxMe</w:t>
            </w:r>
            <w:proofErr w:type="spellEnd"/>
            <w:r>
              <w:t>-Online)?</w:t>
            </w:r>
          </w:p>
        </w:tc>
      </w:tr>
      <w:tr w:rsidR="004F6D97" w14:paraId="7C498903" w14:textId="77777777" w:rsidTr="004F6D97">
        <w:tc>
          <w:tcPr>
            <w:tcW w:w="2309" w:type="dxa"/>
          </w:tcPr>
          <w:p w14:paraId="29A8BF6E" w14:textId="77777777" w:rsidR="004F6D97" w:rsidRDefault="004F6D97" w:rsidP="00720A3B">
            <w:r>
              <w:t>Antwortmöglichkeiten</w:t>
            </w:r>
          </w:p>
        </w:tc>
        <w:tc>
          <w:tcPr>
            <w:tcW w:w="6707" w:type="dxa"/>
          </w:tcPr>
          <w:p w14:paraId="40975D97" w14:textId="77777777" w:rsidR="004F6D97" w:rsidRDefault="004F6D97" w:rsidP="004F6D97">
            <w:r>
              <w:t>o</w:t>
            </w:r>
            <w:r>
              <w:tab/>
              <w:t xml:space="preserve">Sehr selten  (1) </w:t>
            </w:r>
          </w:p>
          <w:p w14:paraId="09EE4AAB" w14:textId="77777777" w:rsidR="004F6D97" w:rsidRDefault="004F6D97" w:rsidP="004F6D97">
            <w:r>
              <w:t>o</w:t>
            </w:r>
            <w:r>
              <w:tab/>
              <w:t xml:space="preserve">Eher selten  (2) </w:t>
            </w:r>
          </w:p>
          <w:p w14:paraId="15B32950" w14:textId="77777777" w:rsidR="004F6D97" w:rsidRDefault="004F6D97" w:rsidP="004F6D97">
            <w:r>
              <w:t>o</w:t>
            </w:r>
            <w:r>
              <w:tab/>
              <w:t xml:space="preserve">Neutral  (3) </w:t>
            </w:r>
          </w:p>
          <w:p w14:paraId="15449577" w14:textId="77777777" w:rsidR="004F6D97" w:rsidRDefault="004F6D97" w:rsidP="004F6D97">
            <w:r>
              <w:t>o</w:t>
            </w:r>
            <w:r>
              <w:tab/>
              <w:t xml:space="preserve">Häufig  (4) </w:t>
            </w:r>
          </w:p>
          <w:p w14:paraId="2F94D8AF" w14:textId="00C46E57" w:rsidR="004F6D97" w:rsidRDefault="004F6D97" w:rsidP="004F6D97">
            <w:r>
              <w:t>o</w:t>
            </w:r>
            <w:r>
              <w:tab/>
              <w:t>Sehr häufig  (5)</w:t>
            </w:r>
          </w:p>
        </w:tc>
      </w:tr>
      <w:tr w:rsidR="004F6D97" w14:paraId="2F617DED" w14:textId="77777777" w:rsidTr="004F6D97">
        <w:tc>
          <w:tcPr>
            <w:tcW w:w="2309" w:type="dxa"/>
          </w:tcPr>
          <w:p w14:paraId="2C1A3752" w14:textId="77777777" w:rsidR="004F6D97" w:rsidRDefault="004F6D97" w:rsidP="00720A3B">
            <w:r>
              <w:t>Anzeige Bedingung</w:t>
            </w:r>
          </w:p>
        </w:tc>
        <w:tc>
          <w:tcPr>
            <w:tcW w:w="6707" w:type="dxa"/>
          </w:tcPr>
          <w:p w14:paraId="04C908C1" w14:textId="77777777" w:rsidR="004F6D97" w:rsidRDefault="004F6D97" w:rsidP="00720A3B">
            <w:r>
              <w:t>Immer</w:t>
            </w:r>
          </w:p>
        </w:tc>
      </w:tr>
      <w:tr w:rsidR="004F6D97" w14:paraId="21036F65" w14:textId="77777777" w:rsidTr="004F6D97">
        <w:tc>
          <w:tcPr>
            <w:tcW w:w="2309" w:type="dxa"/>
          </w:tcPr>
          <w:p w14:paraId="4A28AE36" w14:textId="77777777" w:rsidR="004F6D97" w:rsidRDefault="004F6D97" w:rsidP="00720A3B">
            <w:r>
              <w:t>Quelle</w:t>
            </w:r>
          </w:p>
        </w:tc>
        <w:tc>
          <w:tcPr>
            <w:tcW w:w="6707" w:type="dxa"/>
          </w:tcPr>
          <w:p w14:paraId="15B0218A" w14:textId="77777777" w:rsidR="004F6D97" w:rsidRDefault="004F6D97" w:rsidP="00720A3B">
            <w:r>
              <w:fldChar w:fldCharType="begin"/>
            </w:r>
            <w:r>
              <w:instrText xml:space="preserve"> ADDIN ZOTERO_ITEM CSL_CITATION {"citationID":"KFMbnVbD","properties":{"formattedCitation":"(Laugwitz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fldChar w:fldCharType="end"/>
            </w:r>
            <w:r>
              <w:t xml:space="preserve"> </w:t>
            </w:r>
            <w:r w:rsidRPr="00691F0D">
              <w:t>TA-EG Skala (Karrer, Glaser, Clemens &amp; Bruder, 2009)</w:t>
            </w:r>
          </w:p>
        </w:tc>
      </w:tr>
    </w:tbl>
    <w:p w14:paraId="421F7E26" w14:textId="30905854" w:rsidR="00673CB1" w:rsidRDefault="00673CB1" w:rsidP="00673CB1">
      <w:pPr>
        <w:pStyle w:val="Heading2"/>
      </w:pPr>
      <w:r>
        <w:t>Datenerhebung</w:t>
      </w:r>
      <w:r w:rsidR="006B60A6">
        <w:t xml:space="preserve"> und Stichprobe</w:t>
      </w:r>
    </w:p>
    <w:p w14:paraId="69CC1E48" w14:textId="0C4342D3" w:rsidR="00673CB1" w:rsidRDefault="006B60A6" w:rsidP="00673CB1">
      <w:r>
        <w:t xml:space="preserve">Für die Erhebung der Daten wird eine nicht-probabilistische Stichprobe gewählt. </w:t>
      </w:r>
      <w:r w:rsidRPr="006B60A6">
        <w:t>Nicht-probabilistische Stichproben sind Verfahren zur Stichprobenziehung, bei denen nicht jedes Element der Grundgesamtheit die gleiche Chance hat, ausgewählt zu werden. Die Auswahl der Teilnehmenden erfolgt nach bestimmten, nicht-zufälligen Kriterien</w:t>
      </w:r>
      <w:r>
        <w:t xml:space="preserve">. Dabei werden zwei Sampling-Verfahren eingesetzt. Einerseits ein </w:t>
      </w:r>
      <w:r w:rsidRPr="006B60A6">
        <w:t xml:space="preserve"> Convenience Sampling </w:t>
      </w:r>
      <w:r>
        <w:t>(</w:t>
      </w:r>
      <w:r w:rsidRPr="006B60A6">
        <w:t>Gelegenheitsstichprobe)</w:t>
      </w:r>
      <w:r>
        <w:t xml:space="preserve"> bei dem die Auswahl auf Verfügbarkeit und Erreichbarkeit basiert. </w:t>
      </w:r>
      <w:r w:rsidR="00515CC7">
        <w:t xml:space="preserve">Im Fall der vorliegenden Studie werden die zur Verfügung stehenden Kontakte wie Mitstudierende, Freunde, Familie, Arbeitskollegen, Social-Media Kontakte verwendet. Zusätzlich wird die geplante online Umfrage über den Smartvote Newsletter gezielt verteilt. Andererseits wird ein Snowball-Sampling (Schneeballverfahren) eingesetzt indem Teilnehmende aktiv dazu aufgefordert werden die Umfrage an weitere potentielle Teilnehmer*innen weiterzuleiten. Dieses Vorgehen stellt, wie in der Einleitung bereits beschrieben, eine klare Limitation der Studie dar. </w:t>
      </w:r>
      <w:r w:rsidR="00673CB1" w:rsidRPr="00673CB1">
        <w:t>Der Stichprobenumfang wird so gewählt, dass die statistische Aussagekraft der Analysen gewährleistet ist. Es ist geplant, eine Stichprobengrösse von mindestens 200 bis 300 Teilnehmenden zu erreichen, um signifikante Unterschiede zwischen den Experimentalgruppen erkennen zu können.</w:t>
      </w:r>
    </w:p>
    <w:p w14:paraId="6C6E874D" w14:textId="1A80E254" w:rsidR="00673CB1" w:rsidRDefault="00673CB1" w:rsidP="00673CB1">
      <w:pPr>
        <w:pStyle w:val="Heading2"/>
      </w:pPr>
      <w:r>
        <w:lastRenderedPageBreak/>
        <w:t>Risiken</w:t>
      </w:r>
    </w:p>
    <w:p w14:paraId="216CCD1F" w14:textId="6FA9CECF" w:rsidR="00343916" w:rsidRDefault="00673CB1">
      <w:pPr>
        <w:rPr>
          <w:rFonts w:asciiTheme="majorHAnsi" w:eastAsiaTheme="majorEastAsia" w:hAnsiTheme="majorHAnsi" w:cstheme="majorBidi"/>
          <w:color w:val="0F4761" w:themeColor="accent1" w:themeShade="BF"/>
          <w:sz w:val="32"/>
          <w:szCs w:val="32"/>
        </w:rPr>
      </w:pPr>
      <w:r w:rsidRPr="00673CB1">
        <w:t>Im Rahmen der vorliegenden Forschungsarbeit wurden folgende Risiken identifiziert: (i) Ein zentrales Risiko besteht in einer niedrigen Teilnahmequote, was die statistische Aussagekraft der Ergebnisse beeinträchtigen könnte. (ii) Ein weiteres Risiko sind technische Probleme mit den Mock</w:t>
      </w:r>
      <w:r w:rsidR="00964531">
        <w:t>u</w:t>
      </w:r>
      <w:r w:rsidRPr="00673CB1">
        <w:t>ps, die zu Abbrüchen während der Befragung führen könnten (iii) Ein weiteres potenzielles Problem besteht in der Möglichkeit von Verständnisschwierigkeiten bei den Umfrage</w:t>
      </w:r>
      <w:r w:rsidR="00964531">
        <w:t>elementen</w:t>
      </w:r>
      <w:r w:rsidRPr="00673CB1">
        <w:t xml:space="preserve">, was zu verzerrten Ergebnissen führen könnte.  Um die Risiken (ii) und (iii) zu minimieren sind umfassende </w:t>
      </w:r>
      <w:r w:rsidRPr="006B60A6">
        <w:t>Benutzertests</w:t>
      </w:r>
      <w:r w:rsidRPr="00673CB1">
        <w:t xml:space="preserve"> geplant um die Eintrittswahrscheinlichkeit von technischen Problemen und Verständnisschwierigkeiten vorzubeugen.</w:t>
      </w:r>
      <w:r w:rsidR="00771B4A">
        <w:t xml:space="preserve"> Der Fragebogen soll mit mindestens 5 Probanden einen Pretest durchlaufen. Die Pretests haben zum Ziel Unklarheiten, und fehlendes aber benötigten Vorwissen zu identifizieren. Des Weiteren soll die Vollständigkeit der Antwortkategorien überprüft werden und die benötigte Zeit für die Bearbeitung gemessen werden.</w:t>
      </w:r>
      <w:r w:rsidRPr="00673CB1">
        <w:t xml:space="preserve"> (iv) Ein Risiko besteht ebenfalls darin, dass die ausgewerteten Daten keine statistische Signifikanz aufweisen und dadurch generalisierbare Aussagen nicht möglich sind. Der Einsatz von bereits erprobten Umfrageelemente</w:t>
      </w:r>
      <w:r w:rsidR="00964531">
        <w:t>n</w:t>
      </w:r>
      <w:r w:rsidRPr="00673CB1">
        <w:t xml:space="preserve"> in Form von standardisierten Fragesätzen soll dieses Risiko verringern. (v) Die technische Machbarkeit stellt ebenfalls ein Risiko dar, da das Bereitstellen eines klickbaren Mockups in seiner vollen Funktionalität nicht abschliessend geklärt ist. Wenn sich die technische Umsetzbarkeit eines interaktiven Mockups nicht realisieren lässt ist geplant, dass die Mockups entweder in Form eines Videos oder einer Diashow den Umfrageteilnehmenden präsentiert wird.</w:t>
      </w:r>
    </w:p>
    <w:p w14:paraId="510CF9A4" w14:textId="3C79A2F1" w:rsidR="00673CB1" w:rsidRDefault="00673CB1" w:rsidP="00673CB1">
      <w:pPr>
        <w:pStyle w:val="Heading2"/>
      </w:pPr>
      <w:r>
        <w:t>Auswertverfahren</w:t>
      </w:r>
    </w:p>
    <w:p w14:paraId="47AF53A7" w14:textId="11DAC8D6" w:rsidR="00343916" w:rsidRDefault="00673CB1" w:rsidP="00354DD9">
      <w:r>
        <w:t xml:space="preserve">Zur Auswertung  der Daten wird ein mehrstufiges Verfahren angewendet, das sowohl </w:t>
      </w:r>
      <w:r w:rsidRPr="00343916">
        <w:t>deskriptive</w:t>
      </w:r>
      <w:r>
        <w:t xml:space="preserve"> als auch </w:t>
      </w:r>
      <w:r w:rsidRPr="00343916">
        <w:t>inferenzstatistische</w:t>
      </w:r>
      <w:r>
        <w:t xml:space="preserve"> Methoden umfasst. Zunächst erfolgt eine deskriptive Analyse, um einen Überblick über die Stichprobe zu erhalten. Im Rahmen dieser Analyse werden zentrale Tendenzen (wie Mittelwerte und Mediane),</w:t>
      </w:r>
      <w:r w:rsidR="00964531">
        <w:t xml:space="preserve"> </w:t>
      </w:r>
      <w:r>
        <w:t xml:space="preserve">Standardabweichungen sowie Verteilungen der Variablen dargestellt. Diese Vorgehensweise erlaubt eine initiale Evaluierung der Datenqualität sowie der Verteilung der signifikanten Merkmale, wie beispielsweise die </w:t>
      </w:r>
      <w:r w:rsidR="00343916">
        <w:t>wahrgenommene Nützlichkeit/Benutzerfreundlichkeit</w:t>
      </w:r>
      <w:r>
        <w:t xml:space="preserve"> de</w:t>
      </w:r>
      <w:r w:rsidR="00343916">
        <w:t>r</w:t>
      </w:r>
      <w:r>
        <w:t xml:space="preserve"> E-Voting</w:t>
      </w:r>
      <w:r w:rsidR="00343916">
        <w:t xml:space="preserve"> App</w:t>
      </w:r>
      <w:r>
        <w:t xml:space="preserve"> oder die Akzeptanz des KI-Chatbots.</w:t>
      </w:r>
      <w:r w:rsidR="00343916">
        <w:t xml:space="preserve"> </w:t>
      </w:r>
      <w:r>
        <w:t xml:space="preserve">Im weiteren Verlauf der Untersuchung werden inferenzstatistische Verfahren eingesetzt, um die Hypothesen der Studie zu testen. Mittels t-Tests für unabhängige Stichproben werden Mittelwertunterschiede zwischen den beiden Experimentalgruppen (mit und ohne KI-Chatbot) analysiert. Hierbei wird überprüft, ob die Integration des Chatbots einen signifikanten Einfluss auf </w:t>
      </w:r>
      <w:r w:rsidRPr="00343916">
        <w:t xml:space="preserve">die Akzeptanz oder die wahrgenommene </w:t>
      </w:r>
      <w:r w:rsidR="00343916">
        <w:t>Nützlichkeit/Benutzerfreundlichkeit</w:t>
      </w:r>
      <w:r>
        <w:t xml:space="preserve"> der Nutzer hat. </w:t>
      </w:r>
      <w:r w:rsidRPr="004F77AE">
        <w:rPr>
          <w:highlight w:val="yellow"/>
        </w:rPr>
        <w:t>Darüber hinaus wird eine Regressionsanalyse durchgeführt, um den Einfluss verschiedener Faktoren (wie wahrgenommene Nützlichkeit und Benutzerfreundlichkeit) auf die Verhaltensabsicht der Teilnehmenden zu untersuchen.</w:t>
      </w:r>
      <w:r>
        <w:t xml:space="preserve"> Die interne Konsistenz der verwendeten Skalen wird zudem durch </w:t>
      </w:r>
      <w:r>
        <w:t>d</w:t>
      </w:r>
      <w:r>
        <w:t>ie Berechnung von Cronbachs Alpha überprüft, um die Reliabilität der erhobenen Daten sicherzustellen.</w:t>
      </w:r>
      <w:r w:rsidR="00354DD9">
        <w:t xml:space="preserve"> </w:t>
      </w:r>
      <w:r w:rsidR="00CC687F">
        <w:t>In den folgenden Tabellen ist eine Übersicht zu finden, wie die verschiedenen Hypothesen mit den eben beschriebenen Auswertverfahren gemessen und validiert werden.</w:t>
      </w:r>
    </w:p>
    <w:p w14:paraId="2E10EFB3" w14:textId="2A2139F8" w:rsidR="00FA3DE0" w:rsidRDefault="00FA3DE0" w:rsidP="00FA3DE0">
      <w:pPr>
        <w:pStyle w:val="Caption"/>
        <w:keepNext/>
      </w:pPr>
      <w:bookmarkStart w:id="9" w:name="_Toc194153775"/>
      <w:r>
        <w:t xml:space="preserve">Tabelle </w:t>
      </w:r>
      <w:r>
        <w:fldChar w:fldCharType="begin"/>
      </w:r>
      <w:r>
        <w:instrText xml:space="preserve"> SEQ Tabelle \* ARABIC </w:instrText>
      </w:r>
      <w:r>
        <w:fldChar w:fldCharType="separate"/>
      </w:r>
      <w:r w:rsidR="008F23C1">
        <w:rPr>
          <w:noProof/>
        </w:rPr>
        <w:t>9</w:t>
      </w:r>
      <w:r>
        <w:fldChar w:fldCharType="end"/>
      </w:r>
      <w:r>
        <w:t>: Testverfahren für H1</w:t>
      </w:r>
      <w:bookmarkEnd w:id="9"/>
    </w:p>
    <w:tbl>
      <w:tblPr>
        <w:tblStyle w:val="TableGrid"/>
        <w:tblW w:w="0" w:type="auto"/>
        <w:tblLook w:val="04A0" w:firstRow="1" w:lastRow="0" w:firstColumn="1" w:lastColumn="0" w:noHBand="0" w:noVBand="1"/>
      </w:tblPr>
      <w:tblGrid>
        <w:gridCol w:w="2032"/>
        <w:gridCol w:w="6984"/>
      </w:tblGrid>
      <w:tr w:rsidR="00CC687F" w14:paraId="6EEB5FAD" w14:textId="77777777" w:rsidTr="00FA3DE0">
        <w:tc>
          <w:tcPr>
            <w:tcW w:w="1689" w:type="dxa"/>
            <w:shd w:val="clear" w:color="auto" w:fill="DAE9F7" w:themeFill="text2" w:themeFillTint="1A"/>
          </w:tcPr>
          <w:p w14:paraId="148BF205" w14:textId="08FD4EDE" w:rsidR="00CC687F" w:rsidRPr="00CC687F" w:rsidRDefault="00CC687F" w:rsidP="00354DD9">
            <w:pPr>
              <w:rPr>
                <w:b/>
                <w:bCs/>
              </w:rPr>
            </w:pPr>
            <w:r w:rsidRPr="00CC687F">
              <w:rPr>
                <w:b/>
                <w:bCs/>
              </w:rPr>
              <w:t>Alternativ Hypothese H1</w:t>
            </w:r>
          </w:p>
        </w:tc>
        <w:tc>
          <w:tcPr>
            <w:tcW w:w="7327" w:type="dxa"/>
          </w:tcPr>
          <w:p w14:paraId="57D058CC" w14:textId="50045784" w:rsidR="00CC687F" w:rsidRDefault="00CC687F" w:rsidP="00354DD9">
            <w:r>
              <w:t>Die Verfügbarkeit einer nutzerzentrierten E-Voting App führt zu einer höheren beabsichtigten Wahlbeteiligung.</w:t>
            </w:r>
          </w:p>
        </w:tc>
      </w:tr>
      <w:tr w:rsidR="00CC687F" w14:paraId="702A0BA8" w14:textId="77777777" w:rsidTr="00FA3DE0">
        <w:tc>
          <w:tcPr>
            <w:tcW w:w="1689" w:type="dxa"/>
            <w:shd w:val="clear" w:color="auto" w:fill="DAE9F7" w:themeFill="text2" w:themeFillTint="1A"/>
          </w:tcPr>
          <w:p w14:paraId="56C25A52" w14:textId="5CC67287" w:rsidR="00CC687F" w:rsidRPr="00CC687F" w:rsidRDefault="00CC687F" w:rsidP="00354DD9">
            <w:pPr>
              <w:rPr>
                <w:b/>
                <w:bCs/>
              </w:rPr>
            </w:pPr>
            <w:r w:rsidRPr="00CC687F">
              <w:rPr>
                <w:b/>
                <w:bCs/>
              </w:rPr>
              <w:t>Nullhypothese H0</w:t>
            </w:r>
          </w:p>
        </w:tc>
        <w:tc>
          <w:tcPr>
            <w:tcW w:w="7327" w:type="dxa"/>
          </w:tcPr>
          <w:p w14:paraId="790FD9F9" w14:textId="06CD1C8F" w:rsidR="00CC687F" w:rsidRDefault="00CC687F" w:rsidP="00354DD9">
            <w:r>
              <w:t xml:space="preserve">Die Verfügbarkeit einer nutzerzentrierten E-Voting App führt zu </w:t>
            </w:r>
            <w:r>
              <w:t>keiner</w:t>
            </w:r>
            <w:r>
              <w:t xml:space="preserve"> höheren beabsichtigten Wahlbeteiligung.</w:t>
            </w:r>
          </w:p>
        </w:tc>
      </w:tr>
      <w:tr w:rsidR="00757ABA" w14:paraId="4520558D" w14:textId="77777777" w:rsidTr="00FA3DE0">
        <w:tc>
          <w:tcPr>
            <w:tcW w:w="1689" w:type="dxa"/>
            <w:shd w:val="clear" w:color="auto" w:fill="DAE9F7" w:themeFill="text2" w:themeFillTint="1A"/>
          </w:tcPr>
          <w:p w14:paraId="450CE595" w14:textId="0633B12A" w:rsidR="00757ABA" w:rsidRPr="00CC687F" w:rsidRDefault="00757ABA" w:rsidP="00354DD9">
            <w:pPr>
              <w:rPr>
                <w:b/>
                <w:bCs/>
              </w:rPr>
            </w:pPr>
            <w:r>
              <w:rPr>
                <w:b/>
                <w:bCs/>
              </w:rPr>
              <w:lastRenderedPageBreak/>
              <w:t>Skala</w:t>
            </w:r>
          </w:p>
        </w:tc>
        <w:tc>
          <w:tcPr>
            <w:tcW w:w="7327" w:type="dxa"/>
          </w:tcPr>
          <w:p w14:paraId="0A49BC70" w14:textId="77777777" w:rsidR="00757ABA" w:rsidRDefault="00757ABA" w:rsidP="00757ABA">
            <w:pPr>
              <w:pStyle w:val="ListParagraph"/>
              <w:numPr>
                <w:ilvl w:val="0"/>
                <w:numId w:val="3"/>
              </w:numPr>
            </w:pPr>
            <w:r>
              <w:t>Macht es viel wahrscheinlicher</w:t>
            </w:r>
          </w:p>
          <w:p w14:paraId="1F8289BA" w14:textId="77777777" w:rsidR="00757ABA" w:rsidRDefault="00757ABA" w:rsidP="00757ABA">
            <w:pPr>
              <w:pStyle w:val="ListParagraph"/>
              <w:numPr>
                <w:ilvl w:val="0"/>
                <w:numId w:val="3"/>
              </w:numPr>
            </w:pPr>
            <w:r>
              <w:t>Macht es wahrscheinlicher</w:t>
            </w:r>
          </w:p>
          <w:p w14:paraId="6D465970" w14:textId="77777777" w:rsidR="00757ABA" w:rsidRDefault="00757ABA" w:rsidP="00757ABA">
            <w:pPr>
              <w:pStyle w:val="ListParagraph"/>
              <w:numPr>
                <w:ilvl w:val="0"/>
                <w:numId w:val="3"/>
              </w:numPr>
            </w:pPr>
            <w:r>
              <w:t>Keinen Einfluss</w:t>
            </w:r>
          </w:p>
          <w:p w14:paraId="4EACED94" w14:textId="77777777" w:rsidR="00757ABA" w:rsidRDefault="00757ABA" w:rsidP="00757ABA">
            <w:pPr>
              <w:pStyle w:val="ListParagraph"/>
              <w:numPr>
                <w:ilvl w:val="0"/>
                <w:numId w:val="3"/>
              </w:numPr>
            </w:pPr>
            <w:r>
              <w:t>Macht es unwahrscheinlicher</w:t>
            </w:r>
          </w:p>
          <w:p w14:paraId="1AD05382" w14:textId="0178C573" w:rsidR="00757ABA" w:rsidRDefault="00757ABA" w:rsidP="00757ABA">
            <w:pPr>
              <w:pStyle w:val="ListParagraph"/>
              <w:numPr>
                <w:ilvl w:val="0"/>
                <w:numId w:val="3"/>
              </w:numPr>
            </w:pPr>
            <w:r>
              <w:t>Macht es viel unwahrscheinlicher</w:t>
            </w:r>
          </w:p>
        </w:tc>
      </w:tr>
      <w:tr w:rsidR="00757ABA" w14:paraId="7518FA34" w14:textId="77777777" w:rsidTr="00FA3DE0">
        <w:tc>
          <w:tcPr>
            <w:tcW w:w="1689" w:type="dxa"/>
            <w:shd w:val="clear" w:color="auto" w:fill="DAE9F7" w:themeFill="text2" w:themeFillTint="1A"/>
          </w:tcPr>
          <w:p w14:paraId="642E74A1" w14:textId="481CCB97" w:rsidR="00757ABA" w:rsidRDefault="00757ABA" w:rsidP="00354DD9">
            <w:pPr>
              <w:rPr>
                <w:b/>
                <w:bCs/>
              </w:rPr>
            </w:pPr>
            <w:r>
              <w:rPr>
                <w:b/>
                <w:bCs/>
              </w:rPr>
              <w:t>Umfrageelemente</w:t>
            </w:r>
          </w:p>
        </w:tc>
        <w:tc>
          <w:tcPr>
            <w:tcW w:w="7327" w:type="dxa"/>
          </w:tcPr>
          <w:p w14:paraId="653D209C" w14:textId="298003C2" w:rsidR="00757ABA" w:rsidRDefault="00757ABA" w:rsidP="00757ABA">
            <w:r>
              <w:t>EVB1-C, EVB2-C</w:t>
            </w:r>
          </w:p>
        </w:tc>
      </w:tr>
      <w:tr w:rsidR="00CC687F" w14:paraId="72492969" w14:textId="77777777" w:rsidTr="00FA3DE0">
        <w:tc>
          <w:tcPr>
            <w:tcW w:w="1689" w:type="dxa"/>
            <w:shd w:val="clear" w:color="auto" w:fill="DAE9F7" w:themeFill="text2" w:themeFillTint="1A"/>
          </w:tcPr>
          <w:p w14:paraId="180E22F2" w14:textId="07963B4A" w:rsidR="00CC687F" w:rsidRPr="00CC687F" w:rsidRDefault="00CC687F" w:rsidP="00354DD9">
            <w:pPr>
              <w:rPr>
                <w:b/>
                <w:bCs/>
              </w:rPr>
            </w:pPr>
            <w:r w:rsidRPr="00CC687F">
              <w:rPr>
                <w:b/>
                <w:bCs/>
              </w:rPr>
              <w:t>Test</w:t>
            </w:r>
          </w:p>
        </w:tc>
        <w:tc>
          <w:tcPr>
            <w:tcW w:w="7327" w:type="dxa"/>
          </w:tcPr>
          <w:p w14:paraId="002535A3" w14:textId="77777777" w:rsidR="00CC687F" w:rsidRDefault="00CC687F" w:rsidP="00354DD9">
            <w:r>
              <w:t>Berechnung des Skalenmittelwertes (Kodiert 1-5)</w:t>
            </w:r>
          </w:p>
          <w:p w14:paraId="715F5B94" w14:textId="24B1A102" w:rsidR="00CC687F" w:rsidRDefault="00CC687F" w:rsidP="00354DD9">
            <w:r>
              <w:t>Signifikanztest (p-Wert)</w:t>
            </w:r>
          </w:p>
        </w:tc>
      </w:tr>
      <w:tr w:rsidR="00CC687F" w14:paraId="29671B40" w14:textId="77777777" w:rsidTr="00FA3DE0">
        <w:tc>
          <w:tcPr>
            <w:tcW w:w="1689" w:type="dxa"/>
            <w:shd w:val="clear" w:color="auto" w:fill="DAE9F7" w:themeFill="text2" w:themeFillTint="1A"/>
          </w:tcPr>
          <w:p w14:paraId="7BC689AB" w14:textId="716A98D7" w:rsidR="00CC687F" w:rsidRPr="00CC687F" w:rsidRDefault="00CC687F" w:rsidP="00354DD9">
            <w:pPr>
              <w:rPr>
                <w:b/>
                <w:bCs/>
              </w:rPr>
            </w:pPr>
            <w:r w:rsidRPr="00CC687F">
              <w:rPr>
                <w:b/>
                <w:bCs/>
              </w:rPr>
              <w:t>Reliabilität</w:t>
            </w:r>
          </w:p>
        </w:tc>
        <w:tc>
          <w:tcPr>
            <w:tcW w:w="7327" w:type="dxa"/>
          </w:tcPr>
          <w:p w14:paraId="0A9C4DF3" w14:textId="77324BB3" w:rsidR="00CC687F" w:rsidRDefault="00CC687F" w:rsidP="00354DD9">
            <w:r>
              <w:t>Die Nullhypothese kann abgelehnt werden wenn die Irrtumswahrscheinlichkeit den Wert von 0.05 nicht überschreitet.</w:t>
            </w:r>
          </w:p>
        </w:tc>
      </w:tr>
      <w:tr w:rsidR="00CC687F" w14:paraId="41ED419C" w14:textId="77777777" w:rsidTr="00FA3DE0">
        <w:tc>
          <w:tcPr>
            <w:tcW w:w="1689" w:type="dxa"/>
            <w:shd w:val="clear" w:color="auto" w:fill="DAE9F7" w:themeFill="text2" w:themeFillTint="1A"/>
          </w:tcPr>
          <w:p w14:paraId="738D3406" w14:textId="3BAA5CB7" w:rsidR="00CC687F" w:rsidRPr="00CC687F" w:rsidRDefault="00CC687F" w:rsidP="00354DD9">
            <w:pPr>
              <w:rPr>
                <w:b/>
                <w:bCs/>
              </w:rPr>
            </w:pPr>
            <w:r w:rsidRPr="00CC687F">
              <w:rPr>
                <w:b/>
                <w:bCs/>
              </w:rPr>
              <w:t>Bemerkung</w:t>
            </w:r>
          </w:p>
        </w:tc>
        <w:tc>
          <w:tcPr>
            <w:tcW w:w="7327" w:type="dxa"/>
          </w:tcPr>
          <w:p w14:paraId="0B11B8DA" w14:textId="704ABB86" w:rsidR="00CC687F" w:rsidRDefault="00FA3DE0" w:rsidP="00354DD9">
            <w:r>
              <w:t>Durch den Signifikanztest wird sichergestellt, dass eine Änderung der beabsichtigten Wahlbeteiligung nicht durch Zufall entstanden ist.</w:t>
            </w:r>
          </w:p>
        </w:tc>
      </w:tr>
    </w:tbl>
    <w:p w14:paraId="04D3F905" w14:textId="5D5BC1B0" w:rsidR="003024C8" w:rsidRDefault="003024C8" w:rsidP="003024C8">
      <w:pPr>
        <w:pStyle w:val="Caption"/>
        <w:keepNext/>
      </w:pPr>
      <w:bookmarkStart w:id="10" w:name="_Toc194153776"/>
      <w:r>
        <w:t xml:space="preserve">Tabelle </w:t>
      </w:r>
      <w:r>
        <w:fldChar w:fldCharType="begin"/>
      </w:r>
      <w:r>
        <w:instrText xml:space="preserve"> SEQ Tabelle \* ARABIC </w:instrText>
      </w:r>
      <w:r>
        <w:fldChar w:fldCharType="separate"/>
      </w:r>
      <w:r w:rsidR="008F23C1">
        <w:rPr>
          <w:noProof/>
        </w:rPr>
        <w:t>10</w:t>
      </w:r>
      <w:r>
        <w:fldChar w:fldCharType="end"/>
      </w:r>
      <w:r>
        <w:t>: Testverfahren für H2</w:t>
      </w:r>
      <w:bookmarkEnd w:id="10"/>
    </w:p>
    <w:tbl>
      <w:tblPr>
        <w:tblStyle w:val="TableGrid"/>
        <w:tblW w:w="0" w:type="auto"/>
        <w:tblLook w:val="04A0" w:firstRow="1" w:lastRow="0" w:firstColumn="1" w:lastColumn="0" w:noHBand="0" w:noVBand="1"/>
      </w:tblPr>
      <w:tblGrid>
        <w:gridCol w:w="2032"/>
        <w:gridCol w:w="6984"/>
      </w:tblGrid>
      <w:tr w:rsidR="00FA3DE0" w14:paraId="1ED9621B" w14:textId="77777777" w:rsidTr="00720A3B">
        <w:tc>
          <w:tcPr>
            <w:tcW w:w="1689" w:type="dxa"/>
            <w:shd w:val="clear" w:color="auto" w:fill="DAE9F7" w:themeFill="text2" w:themeFillTint="1A"/>
          </w:tcPr>
          <w:p w14:paraId="524AE95A" w14:textId="0917762F" w:rsidR="00FA3DE0" w:rsidRPr="00CC687F" w:rsidRDefault="00FA3DE0" w:rsidP="00720A3B">
            <w:pPr>
              <w:rPr>
                <w:b/>
                <w:bCs/>
              </w:rPr>
            </w:pPr>
            <w:r w:rsidRPr="00CC687F">
              <w:rPr>
                <w:b/>
                <w:bCs/>
              </w:rPr>
              <w:t>Alternativ Hypothese H</w:t>
            </w:r>
            <w:r>
              <w:rPr>
                <w:b/>
                <w:bCs/>
              </w:rPr>
              <w:t>2</w:t>
            </w:r>
          </w:p>
        </w:tc>
        <w:tc>
          <w:tcPr>
            <w:tcW w:w="7327" w:type="dxa"/>
          </w:tcPr>
          <w:p w14:paraId="1EE6FF35" w14:textId="7A9B7DB3" w:rsidR="00FA3DE0" w:rsidRDefault="00FA3DE0" w:rsidP="00720A3B">
            <w:r>
              <w:t>Die Verfügbarkeit einer nutzerzentrierten E-Voting App subsituiert die bestehenden Wahlkanäle.</w:t>
            </w:r>
          </w:p>
        </w:tc>
      </w:tr>
      <w:tr w:rsidR="00FA3DE0" w14:paraId="1C8501A1" w14:textId="77777777" w:rsidTr="00720A3B">
        <w:tc>
          <w:tcPr>
            <w:tcW w:w="1689" w:type="dxa"/>
            <w:shd w:val="clear" w:color="auto" w:fill="DAE9F7" w:themeFill="text2" w:themeFillTint="1A"/>
          </w:tcPr>
          <w:p w14:paraId="14957516" w14:textId="77777777" w:rsidR="00FA3DE0" w:rsidRPr="00CC687F" w:rsidRDefault="00FA3DE0" w:rsidP="00720A3B">
            <w:pPr>
              <w:rPr>
                <w:b/>
                <w:bCs/>
              </w:rPr>
            </w:pPr>
            <w:r w:rsidRPr="00CC687F">
              <w:rPr>
                <w:b/>
                <w:bCs/>
              </w:rPr>
              <w:t>Nullhypothese H0</w:t>
            </w:r>
          </w:p>
        </w:tc>
        <w:tc>
          <w:tcPr>
            <w:tcW w:w="7327" w:type="dxa"/>
          </w:tcPr>
          <w:p w14:paraId="44B98736" w14:textId="71EEE4F5" w:rsidR="00FA3DE0" w:rsidRDefault="00FA3DE0" w:rsidP="00720A3B">
            <w:r>
              <w:t xml:space="preserve">Die Verfügbarkeit einer nutzerzentrierten E-Voting App </w:t>
            </w:r>
            <w:r>
              <w:t>hat keinen Einfluss auf die Substitutionsrate der Wahlkanäle.</w:t>
            </w:r>
          </w:p>
        </w:tc>
      </w:tr>
      <w:tr w:rsidR="00757ABA" w14:paraId="125BBE5E" w14:textId="77777777" w:rsidTr="00720A3B">
        <w:tc>
          <w:tcPr>
            <w:tcW w:w="1689" w:type="dxa"/>
            <w:shd w:val="clear" w:color="auto" w:fill="DAE9F7" w:themeFill="text2" w:themeFillTint="1A"/>
          </w:tcPr>
          <w:p w14:paraId="73E30C49" w14:textId="5198CF82" w:rsidR="00757ABA" w:rsidRPr="00CC687F" w:rsidRDefault="00757ABA" w:rsidP="00720A3B">
            <w:pPr>
              <w:rPr>
                <w:b/>
                <w:bCs/>
              </w:rPr>
            </w:pPr>
            <w:r>
              <w:rPr>
                <w:b/>
                <w:bCs/>
              </w:rPr>
              <w:t>Skala</w:t>
            </w:r>
          </w:p>
        </w:tc>
        <w:tc>
          <w:tcPr>
            <w:tcW w:w="7327" w:type="dxa"/>
          </w:tcPr>
          <w:p w14:paraId="7F8C2E0F" w14:textId="77777777" w:rsidR="00757ABA" w:rsidRDefault="00757ABA" w:rsidP="00757ABA">
            <w:pPr>
              <w:pStyle w:val="ListParagraph"/>
              <w:numPr>
                <w:ilvl w:val="0"/>
                <w:numId w:val="4"/>
              </w:numPr>
            </w:pPr>
            <w:r>
              <w:t>Sehr wahrscheinlich</w:t>
            </w:r>
          </w:p>
          <w:p w14:paraId="031AC098" w14:textId="77777777" w:rsidR="00757ABA" w:rsidRDefault="00757ABA" w:rsidP="00757ABA">
            <w:pPr>
              <w:pStyle w:val="ListParagraph"/>
              <w:numPr>
                <w:ilvl w:val="0"/>
                <w:numId w:val="4"/>
              </w:numPr>
            </w:pPr>
            <w:r>
              <w:t>Wahrscheinlich</w:t>
            </w:r>
          </w:p>
          <w:p w14:paraId="49FBB889" w14:textId="77777777" w:rsidR="00757ABA" w:rsidRDefault="00757ABA" w:rsidP="00757ABA">
            <w:pPr>
              <w:pStyle w:val="ListParagraph"/>
              <w:numPr>
                <w:ilvl w:val="0"/>
                <w:numId w:val="4"/>
              </w:numPr>
            </w:pPr>
            <w:r>
              <w:t>Nicht sicher</w:t>
            </w:r>
          </w:p>
          <w:p w14:paraId="10CFCF33" w14:textId="77777777" w:rsidR="00757ABA" w:rsidRDefault="00757ABA" w:rsidP="00757ABA">
            <w:pPr>
              <w:pStyle w:val="ListParagraph"/>
              <w:numPr>
                <w:ilvl w:val="0"/>
                <w:numId w:val="4"/>
              </w:numPr>
            </w:pPr>
            <w:r>
              <w:t>Unwahrscheinlich</w:t>
            </w:r>
          </w:p>
          <w:p w14:paraId="685B51BD" w14:textId="22442D7F" w:rsidR="00757ABA" w:rsidRDefault="00757ABA" w:rsidP="00757ABA">
            <w:pPr>
              <w:pStyle w:val="ListParagraph"/>
              <w:numPr>
                <w:ilvl w:val="0"/>
                <w:numId w:val="4"/>
              </w:numPr>
            </w:pPr>
            <w:r>
              <w:t>Sehr unwahrscheinlich</w:t>
            </w:r>
          </w:p>
        </w:tc>
      </w:tr>
      <w:tr w:rsidR="00757ABA" w14:paraId="1A6BA67A" w14:textId="77777777" w:rsidTr="00720A3B">
        <w:tc>
          <w:tcPr>
            <w:tcW w:w="1689" w:type="dxa"/>
            <w:shd w:val="clear" w:color="auto" w:fill="DAE9F7" w:themeFill="text2" w:themeFillTint="1A"/>
          </w:tcPr>
          <w:p w14:paraId="1D0D5EDD" w14:textId="41FD58BB" w:rsidR="00757ABA" w:rsidRPr="00CC687F" w:rsidRDefault="00757ABA" w:rsidP="00720A3B">
            <w:pPr>
              <w:rPr>
                <w:b/>
                <w:bCs/>
              </w:rPr>
            </w:pPr>
            <w:r>
              <w:rPr>
                <w:b/>
                <w:bCs/>
              </w:rPr>
              <w:t>Umfrageelemente</w:t>
            </w:r>
          </w:p>
        </w:tc>
        <w:tc>
          <w:tcPr>
            <w:tcW w:w="7327" w:type="dxa"/>
          </w:tcPr>
          <w:p w14:paraId="24FD09BF" w14:textId="79633C6B" w:rsidR="00757ABA" w:rsidRDefault="00757ABA" w:rsidP="00720A3B">
            <w:r>
              <w:t>EVB3</w:t>
            </w:r>
          </w:p>
        </w:tc>
      </w:tr>
      <w:tr w:rsidR="00FA3DE0" w14:paraId="74F389AD" w14:textId="77777777" w:rsidTr="00720A3B">
        <w:tc>
          <w:tcPr>
            <w:tcW w:w="1689" w:type="dxa"/>
            <w:shd w:val="clear" w:color="auto" w:fill="DAE9F7" w:themeFill="text2" w:themeFillTint="1A"/>
          </w:tcPr>
          <w:p w14:paraId="359C3D41" w14:textId="77777777" w:rsidR="00FA3DE0" w:rsidRPr="00CC687F" w:rsidRDefault="00FA3DE0" w:rsidP="00720A3B">
            <w:pPr>
              <w:rPr>
                <w:b/>
                <w:bCs/>
              </w:rPr>
            </w:pPr>
            <w:r w:rsidRPr="00CC687F">
              <w:rPr>
                <w:b/>
                <w:bCs/>
              </w:rPr>
              <w:t>Test</w:t>
            </w:r>
          </w:p>
        </w:tc>
        <w:tc>
          <w:tcPr>
            <w:tcW w:w="7327" w:type="dxa"/>
          </w:tcPr>
          <w:p w14:paraId="45E6B031" w14:textId="77777777" w:rsidR="00FA3DE0" w:rsidRDefault="00FA3DE0" w:rsidP="00720A3B">
            <w:r>
              <w:t>Berechnung des Skalenmittelwertes (Kodiert 1-5)</w:t>
            </w:r>
          </w:p>
          <w:p w14:paraId="3E022FE0" w14:textId="77777777" w:rsidR="00FA3DE0" w:rsidRDefault="00FA3DE0" w:rsidP="00720A3B">
            <w:r>
              <w:t>Signifikanztest (p-Wert)</w:t>
            </w:r>
          </w:p>
        </w:tc>
      </w:tr>
      <w:tr w:rsidR="00FA3DE0" w14:paraId="6D7D7991" w14:textId="77777777" w:rsidTr="00720A3B">
        <w:tc>
          <w:tcPr>
            <w:tcW w:w="1689" w:type="dxa"/>
            <w:shd w:val="clear" w:color="auto" w:fill="DAE9F7" w:themeFill="text2" w:themeFillTint="1A"/>
          </w:tcPr>
          <w:p w14:paraId="3DF5A1DE" w14:textId="77777777" w:rsidR="00FA3DE0" w:rsidRPr="00CC687F" w:rsidRDefault="00FA3DE0" w:rsidP="00720A3B">
            <w:pPr>
              <w:rPr>
                <w:b/>
                <w:bCs/>
              </w:rPr>
            </w:pPr>
            <w:r w:rsidRPr="00CC687F">
              <w:rPr>
                <w:b/>
                <w:bCs/>
              </w:rPr>
              <w:t>Reliabilität</w:t>
            </w:r>
          </w:p>
        </w:tc>
        <w:tc>
          <w:tcPr>
            <w:tcW w:w="7327" w:type="dxa"/>
          </w:tcPr>
          <w:p w14:paraId="134F8A68" w14:textId="77777777" w:rsidR="00FA3DE0" w:rsidRDefault="00FA3DE0" w:rsidP="00720A3B">
            <w:r>
              <w:t>Die Nullhypothese kann abgelehnt werden wenn die Irrtumswahrscheinlichkeit den Wert von 0.05 nicht überschreitet.</w:t>
            </w:r>
          </w:p>
        </w:tc>
      </w:tr>
      <w:tr w:rsidR="00FA3DE0" w14:paraId="6AC49A7D" w14:textId="77777777" w:rsidTr="00720A3B">
        <w:tc>
          <w:tcPr>
            <w:tcW w:w="1689" w:type="dxa"/>
            <w:shd w:val="clear" w:color="auto" w:fill="DAE9F7" w:themeFill="text2" w:themeFillTint="1A"/>
          </w:tcPr>
          <w:p w14:paraId="01AD9BF4" w14:textId="77777777" w:rsidR="00FA3DE0" w:rsidRPr="00CC687F" w:rsidRDefault="00FA3DE0" w:rsidP="00720A3B">
            <w:pPr>
              <w:rPr>
                <w:b/>
                <w:bCs/>
              </w:rPr>
            </w:pPr>
            <w:r w:rsidRPr="00CC687F">
              <w:rPr>
                <w:b/>
                <w:bCs/>
              </w:rPr>
              <w:t>Bemerkung</w:t>
            </w:r>
          </w:p>
        </w:tc>
        <w:tc>
          <w:tcPr>
            <w:tcW w:w="7327" w:type="dxa"/>
          </w:tcPr>
          <w:p w14:paraId="7C447EE2" w14:textId="1F90CFE8" w:rsidR="00FA3DE0" w:rsidRDefault="00FA3DE0" w:rsidP="00720A3B">
            <w:r>
              <w:t xml:space="preserve">Durch den Signifikanztest wird sichergestellt, dass eine Änderung der </w:t>
            </w:r>
            <w:r>
              <w:t>Substitutionsrate</w:t>
            </w:r>
            <w:r>
              <w:t xml:space="preserve"> nicht durch Zufall entstanden ist.</w:t>
            </w:r>
          </w:p>
        </w:tc>
      </w:tr>
    </w:tbl>
    <w:p w14:paraId="589A7540" w14:textId="77777777" w:rsidR="00343916" w:rsidRDefault="00343916" w:rsidP="00354DD9"/>
    <w:p w14:paraId="65A9407E" w14:textId="2B7824AD" w:rsidR="008F23C1" w:rsidRDefault="008F23C1" w:rsidP="008F23C1">
      <w:pPr>
        <w:pStyle w:val="Caption"/>
        <w:keepNext/>
      </w:pPr>
      <w:bookmarkStart w:id="11" w:name="_Toc194153777"/>
      <w:r>
        <w:t xml:space="preserve">Tabelle </w:t>
      </w:r>
      <w:r>
        <w:fldChar w:fldCharType="begin"/>
      </w:r>
      <w:r>
        <w:instrText xml:space="preserve"> SEQ Tabelle \* ARABIC </w:instrText>
      </w:r>
      <w:r>
        <w:fldChar w:fldCharType="separate"/>
      </w:r>
      <w:r>
        <w:rPr>
          <w:noProof/>
        </w:rPr>
        <w:t>11</w:t>
      </w:r>
      <w:r>
        <w:fldChar w:fldCharType="end"/>
      </w:r>
      <w:r>
        <w:t>: Testverfahren für H3</w:t>
      </w:r>
      <w:bookmarkEnd w:id="11"/>
    </w:p>
    <w:tbl>
      <w:tblPr>
        <w:tblStyle w:val="TableGrid"/>
        <w:tblW w:w="0" w:type="auto"/>
        <w:tblLook w:val="04A0" w:firstRow="1" w:lastRow="0" w:firstColumn="1" w:lastColumn="0" w:noHBand="0" w:noVBand="1"/>
      </w:tblPr>
      <w:tblGrid>
        <w:gridCol w:w="2032"/>
        <w:gridCol w:w="6984"/>
      </w:tblGrid>
      <w:tr w:rsidR="00757ABA" w14:paraId="652EF3C2" w14:textId="77777777" w:rsidTr="008F23C1">
        <w:tc>
          <w:tcPr>
            <w:tcW w:w="2032" w:type="dxa"/>
            <w:shd w:val="clear" w:color="auto" w:fill="DAE9F7" w:themeFill="text2" w:themeFillTint="1A"/>
          </w:tcPr>
          <w:p w14:paraId="3876DD1A" w14:textId="3C6D4F0B" w:rsidR="00757ABA" w:rsidRPr="00CC687F" w:rsidRDefault="00757ABA" w:rsidP="00720A3B">
            <w:pPr>
              <w:rPr>
                <w:b/>
                <w:bCs/>
              </w:rPr>
            </w:pPr>
            <w:r w:rsidRPr="00CC687F">
              <w:rPr>
                <w:b/>
                <w:bCs/>
              </w:rPr>
              <w:t>Alternativ Hypothese H</w:t>
            </w:r>
            <w:r>
              <w:rPr>
                <w:b/>
                <w:bCs/>
              </w:rPr>
              <w:t>3</w:t>
            </w:r>
          </w:p>
        </w:tc>
        <w:tc>
          <w:tcPr>
            <w:tcW w:w="6984" w:type="dxa"/>
          </w:tcPr>
          <w:p w14:paraId="430D02BD" w14:textId="422DD44E" w:rsidR="00757ABA" w:rsidRDefault="00757ABA" w:rsidP="00720A3B">
            <w:r>
              <w:t>Die E-Voting App wird als nützlich wahrgenommen.</w:t>
            </w:r>
          </w:p>
        </w:tc>
      </w:tr>
      <w:tr w:rsidR="00757ABA" w14:paraId="376F2FFE" w14:textId="77777777" w:rsidTr="008F23C1">
        <w:tc>
          <w:tcPr>
            <w:tcW w:w="2032" w:type="dxa"/>
            <w:shd w:val="clear" w:color="auto" w:fill="DAE9F7" w:themeFill="text2" w:themeFillTint="1A"/>
          </w:tcPr>
          <w:p w14:paraId="554A5748" w14:textId="77777777" w:rsidR="00757ABA" w:rsidRPr="00CC687F" w:rsidRDefault="00757ABA" w:rsidP="00720A3B">
            <w:pPr>
              <w:rPr>
                <w:b/>
                <w:bCs/>
              </w:rPr>
            </w:pPr>
            <w:r w:rsidRPr="00CC687F">
              <w:rPr>
                <w:b/>
                <w:bCs/>
              </w:rPr>
              <w:t>Nullhypothese H0</w:t>
            </w:r>
          </w:p>
        </w:tc>
        <w:tc>
          <w:tcPr>
            <w:tcW w:w="6984" w:type="dxa"/>
          </w:tcPr>
          <w:p w14:paraId="20033E06" w14:textId="1B88C8F3" w:rsidR="00757ABA" w:rsidRDefault="00757ABA" w:rsidP="00720A3B">
            <w:r>
              <w:t>Die E-Voting App wird als nicht nützlich wahrgenommen.</w:t>
            </w:r>
          </w:p>
        </w:tc>
      </w:tr>
      <w:tr w:rsidR="00754ACE" w14:paraId="38F79A5C" w14:textId="77777777" w:rsidTr="008F23C1">
        <w:tc>
          <w:tcPr>
            <w:tcW w:w="2032" w:type="dxa"/>
            <w:shd w:val="clear" w:color="auto" w:fill="DAE9F7" w:themeFill="text2" w:themeFillTint="1A"/>
          </w:tcPr>
          <w:p w14:paraId="2AFB73D1" w14:textId="5F51F73E" w:rsidR="00754ACE" w:rsidRPr="00CC687F" w:rsidRDefault="00754ACE" w:rsidP="00720A3B">
            <w:pPr>
              <w:rPr>
                <w:b/>
                <w:bCs/>
              </w:rPr>
            </w:pPr>
            <w:r>
              <w:rPr>
                <w:b/>
                <w:bCs/>
              </w:rPr>
              <w:t>Skala</w:t>
            </w:r>
          </w:p>
        </w:tc>
        <w:tc>
          <w:tcPr>
            <w:tcW w:w="6984" w:type="dxa"/>
          </w:tcPr>
          <w:p w14:paraId="6C13EB82" w14:textId="77777777" w:rsidR="00754ACE" w:rsidRDefault="00754ACE" w:rsidP="00754ACE">
            <w:pPr>
              <w:pStyle w:val="ListParagraph"/>
              <w:numPr>
                <w:ilvl w:val="0"/>
                <w:numId w:val="5"/>
              </w:numPr>
            </w:pPr>
            <w:r>
              <w:t>Stimme überhaupt nicht zu</w:t>
            </w:r>
          </w:p>
          <w:p w14:paraId="2B0137E4" w14:textId="77777777" w:rsidR="00754ACE" w:rsidRDefault="00754ACE" w:rsidP="00754ACE">
            <w:pPr>
              <w:pStyle w:val="ListParagraph"/>
              <w:numPr>
                <w:ilvl w:val="0"/>
                <w:numId w:val="5"/>
              </w:numPr>
            </w:pPr>
            <w:r>
              <w:t>Stimme eher nicht zu</w:t>
            </w:r>
          </w:p>
          <w:p w14:paraId="3BD5DCB7" w14:textId="77777777" w:rsidR="00754ACE" w:rsidRDefault="00754ACE" w:rsidP="00754ACE">
            <w:pPr>
              <w:pStyle w:val="ListParagraph"/>
              <w:numPr>
                <w:ilvl w:val="0"/>
                <w:numId w:val="5"/>
              </w:numPr>
            </w:pPr>
            <w:r>
              <w:t>Neutral</w:t>
            </w:r>
          </w:p>
          <w:p w14:paraId="4ABDC9A0" w14:textId="77777777" w:rsidR="00754ACE" w:rsidRDefault="00754ACE" w:rsidP="00754ACE">
            <w:pPr>
              <w:pStyle w:val="ListParagraph"/>
              <w:numPr>
                <w:ilvl w:val="0"/>
                <w:numId w:val="5"/>
              </w:numPr>
            </w:pPr>
            <w:r>
              <w:t>Stimme eher zu</w:t>
            </w:r>
          </w:p>
          <w:p w14:paraId="0B96F311" w14:textId="20128DB9" w:rsidR="00754ACE" w:rsidRDefault="00754ACE" w:rsidP="00754ACE">
            <w:pPr>
              <w:pStyle w:val="ListParagraph"/>
              <w:numPr>
                <w:ilvl w:val="0"/>
                <w:numId w:val="5"/>
              </w:numPr>
            </w:pPr>
            <w:r>
              <w:t>Stimme voll zu</w:t>
            </w:r>
          </w:p>
        </w:tc>
      </w:tr>
      <w:tr w:rsidR="00754ACE" w14:paraId="2EF6FE01" w14:textId="77777777" w:rsidTr="008F23C1">
        <w:tc>
          <w:tcPr>
            <w:tcW w:w="2032" w:type="dxa"/>
            <w:shd w:val="clear" w:color="auto" w:fill="DAE9F7" w:themeFill="text2" w:themeFillTint="1A"/>
          </w:tcPr>
          <w:p w14:paraId="0740BA31" w14:textId="3FEC6AE3" w:rsidR="00754ACE" w:rsidRPr="00CC687F" w:rsidRDefault="00754ACE" w:rsidP="00720A3B">
            <w:pPr>
              <w:rPr>
                <w:b/>
                <w:bCs/>
              </w:rPr>
            </w:pPr>
            <w:r>
              <w:rPr>
                <w:b/>
                <w:bCs/>
              </w:rPr>
              <w:t>Umfrageelemente</w:t>
            </w:r>
          </w:p>
        </w:tc>
        <w:tc>
          <w:tcPr>
            <w:tcW w:w="6984" w:type="dxa"/>
          </w:tcPr>
          <w:p w14:paraId="5933B015" w14:textId="630DE30D" w:rsidR="00754ACE" w:rsidRDefault="00754ACE" w:rsidP="00720A3B">
            <w:r>
              <w:t>UMUX1, UMUX2</w:t>
            </w:r>
          </w:p>
        </w:tc>
      </w:tr>
      <w:tr w:rsidR="00757ABA" w14:paraId="45C1254C" w14:textId="77777777" w:rsidTr="008F23C1">
        <w:tc>
          <w:tcPr>
            <w:tcW w:w="2032" w:type="dxa"/>
            <w:shd w:val="clear" w:color="auto" w:fill="DAE9F7" w:themeFill="text2" w:themeFillTint="1A"/>
          </w:tcPr>
          <w:p w14:paraId="3F90E583" w14:textId="77777777" w:rsidR="00757ABA" w:rsidRPr="00CC687F" w:rsidRDefault="00757ABA" w:rsidP="00720A3B">
            <w:pPr>
              <w:rPr>
                <w:b/>
                <w:bCs/>
              </w:rPr>
            </w:pPr>
            <w:r w:rsidRPr="00CC687F">
              <w:rPr>
                <w:b/>
                <w:bCs/>
              </w:rPr>
              <w:t>Test</w:t>
            </w:r>
          </w:p>
        </w:tc>
        <w:tc>
          <w:tcPr>
            <w:tcW w:w="6984" w:type="dxa"/>
          </w:tcPr>
          <w:p w14:paraId="34C19BF2" w14:textId="77777777" w:rsidR="00757ABA" w:rsidRDefault="00757ABA" w:rsidP="00720A3B">
            <w:r>
              <w:t>Berechnung des Skalenmittelwertes (Kodiert 1-5)</w:t>
            </w:r>
          </w:p>
          <w:p w14:paraId="0C8CD7BC" w14:textId="77777777" w:rsidR="00757ABA" w:rsidRDefault="0036760B" w:rsidP="00720A3B">
            <w:r>
              <w:t>T-Test</w:t>
            </w:r>
          </w:p>
          <w:p w14:paraId="5BA64728" w14:textId="77777777" w:rsidR="008F23C1" w:rsidRDefault="008F23C1" w:rsidP="00720A3B">
            <w:r>
              <w:t>Berechnung des System Usability Scores</w:t>
            </w:r>
          </w:p>
          <w:p w14:paraId="02886617" w14:textId="15049F54" w:rsidR="00AB3EA4" w:rsidRDefault="00AB3EA4" w:rsidP="00720A3B">
            <w:r>
              <w:t>Ermittlung Cronbachs Alpha</w:t>
            </w:r>
          </w:p>
        </w:tc>
      </w:tr>
      <w:tr w:rsidR="00757ABA" w14:paraId="5B9E57B8" w14:textId="77777777" w:rsidTr="008F23C1">
        <w:tc>
          <w:tcPr>
            <w:tcW w:w="2032" w:type="dxa"/>
            <w:shd w:val="clear" w:color="auto" w:fill="DAE9F7" w:themeFill="text2" w:themeFillTint="1A"/>
          </w:tcPr>
          <w:p w14:paraId="1DC09D25" w14:textId="77777777" w:rsidR="00757ABA" w:rsidRPr="00CC687F" w:rsidRDefault="00757ABA" w:rsidP="00720A3B">
            <w:pPr>
              <w:rPr>
                <w:b/>
                <w:bCs/>
              </w:rPr>
            </w:pPr>
            <w:r w:rsidRPr="00CC687F">
              <w:rPr>
                <w:b/>
                <w:bCs/>
              </w:rPr>
              <w:t>Reliabilität</w:t>
            </w:r>
          </w:p>
        </w:tc>
        <w:tc>
          <w:tcPr>
            <w:tcW w:w="6984" w:type="dxa"/>
          </w:tcPr>
          <w:p w14:paraId="01595855" w14:textId="77777777" w:rsidR="00757ABA" w:rsidRDefault="00757ABA" w:rsidP="00720A3B">
            <w:r>
              <w:t>Die Nullhypothese kann abgelehnt werden wenn die Irrtumswahrscheinlichkeit den Wert von 0.05 nicht überschreitet.</w:t>
            </w:r>
          </w:p>
        </w:tc>
      </w:tr>
      <w:tr w:rsidR="00757ABA" w14:paraId="4E579C93" w14:textId="77777777" w:rsidTr="008F23C1">
        <w:tc>
          <w:tcPr>
            <w:tcW w:w="2032" w:type="dxa"/>
            <w:shd w:val="clear" w:color="auto" w:fill="DAE9F7" w:themeFill="text2" w:themeFillTint="1A"/>
          </w:tcPr>
          <w:p w14:paraId="64981971" w14:textId="77777777" w:rsidR="00757ABA" w:rsidRPr="00CC687F" w:rsidRDefault="00757ABA" w:rsidP="00720A3B">
            <w:pPr>
              <w:rPr>
                <w:b/>
                <w:bCs/>
              </w:rPr>
            </w:pPr>
            <w:r w:rsidRPr="00CC687F">
              <w:rPr>
                <w:b/>
                <w:bCs/>
              </w:rPr>
              <w:t>Bemerkung</w:t>
            </w:r>
          </w:p>
        </w:tc>
        <w:tc>
          <w:tcPr>
            <w:tcW w:w="6984" w:type="dxa"/>
          </w:tcPr>
          <w:p w14:paraId="3A14E30F" w14:textId="54DD3035" w:rsidR="00757ABA" w:rsidRDefault="0036760B" w:rsidP="00720A3B">
            <w:r>
              <w:t xml:space="preserve">Vergleich von zwei Mittelwerten mit t-Test für unabhängige Stichprobe (A-Test, B-Test). </w:t>
            </w:r>
            <w:r w:rsidR="00AB3EA4" w:rsidRPr="00AB3EA4">
              <w:t>Durch die Berechnung des Cronbachs Alpha Wert</w:t>
            </w:r>
            <w:r w:rsidR="00AB3EA4">
              <w:t>es</w:t>
            </w:r>
            <w:r w:rsidR="00AB3EA4" w:rsidRPr="00AB3EA4">
              <w:t xml:space="preserve"> </w:t>
            </w:r>
            <w:r w:rsidR="00AB3EA4" w:rsidRPr="00AB3EA4">
              <w:lastRenderedPageBreak/>
              <w:t>wird geprüft, ob die interne Konsistenz des Konstrukts «</w:t>
            </w:r>
            <w:r w:rsidR="00AB3EA4">
              <w:t>Nützlichkeit»</w:t>
            </w:r>
            <w:r w:rsidR="00AB3EA4" w:rsidRPr="00AB3EA4">
              <w:t xml:space="preserve"> gewährleistet ist.</w:t>
            </w:r>
          </w:p>
        </w:tc>
      </w:tr>
    </w:tbl>
    <w:p w14:paraId="10E4E6CC" w14:textId="499AD700" w:rsidR="001A1830" w:rsidRDefault="001A1830" w:rsidP="00354DD9"/>
    <w:p w14:paraId="5436FCB5" w14:textId="77777777" w:rsidR="001A1830" w:rsidRDefault="001A1830">
      <w:r>
        <w:br w:type="page"/>
      </w:r>
    </w:p>
    <w:p w14:paraId="52881502" w14:textId="77777777" w:rsidR="00757ABA" w:rsidRDefault="00757ABA" w:rsidP="00354DD9"/>
    <w:p w14:paraId="6334873E" w14:textId="7FCA0109" w:rsidR="008F23C1" w:rsidRDefault="008F23C1" w:rsidP="008F23C1">
      <w:pPr>
        <w:pStyle w:val="Caption"/>
        <w:keepNext/>
      </w:pPr>
      <w:bookmarkStart w:id="12" w:name="_Toc194153778"/>
      <w:r>
        <w:t xml:space="preserve">Tabelle </w:t>
      </w:r>
      <w:r>
        <w:fldChar w:fldCharType="begin"/>
      </w:r>
      <w:r>
        <w:instrText xml:space="preserve"> SEQ Tabelle \* ARABIC </w:instrText>
      </w:r>
      <w:r>
        <w:fldChar w:fldCharType="separate"/>
      </w:r>
      <w:r>
        <w:rPr>
          <w:noProof/>
        </w:rPr>
        <w:t>12</w:t>
      </w:r>
      <w:r>
        <w:fldChar w:fldCharType="end"/>
      </w:r>
      <w:r>
        <w:t>: Testverfahren für H4</w:t>
      </w:r>
      <w:bookmarkEnd w:id="12"/>
    </w:p>
    <w:tbl>
      <w:tblPr>
        <w:tblStyle w:val="TableGrid"/>
        <w:tblW w:w="0" w:type="auto"/>
        <w:tblLook w:val="04A0" w:firstRow="1" w:lastRow="0" w:firstColumn="1" w:lastColumn="0" w:noHBand="0" w:noVBand="1"/>
      </w:tblPr>
      <w:tblGrid>
        <w:gridCol w:w="2032"/>
        <w:gridCol w:w="6984"/>
      </w:tblGrid>
      <w:tr w:rsidR="008F23C1" w14:paraId="6DB5687F" w14:textId="77777777" w:rsidTr="00720A3B">
        <w:tc>
          <w:tcPr>
            <w:tcW w:w="2032" w:type="dxa"/>
            <w:shd w:val="clear" w:color="auto" w:fill="DAE9F7" w:themeFill="text2" w:themeFillTint="1A"/>
          </w:tcPr>
          <w:p w14:paraId="3CF0B221" w14:textId="59756B67" w:rsidR="008F23C1" w:rsidRPr="00CC687F" w:rsidRDefault="008F23C1" w:rsidP="00720A3B">
            <w:pPr>
              <w:rPr>
                <w:b/>
                <w:bCs/>
              </w:rPr>
            </w:pPr>
            <w:r w:rsidRPr="00CC687F">
              <w:rPr>
                <w:b/>
                <w:bCs/>
              </w:rPr>
              <w:t>Alternativ Hypothese H</w:t>
            </w:r>
            <w:r>
              <w:rPr>
                <w:b/>
                <w:bCs/>
              </w:rPr>
              <w:t>4</w:t>
            </w:r>
          </w:p>
        </w:tc>
        <w:tc>
          <w:tcPr>
            <w:tcW w:w="6984" w:type="dxa"/>
          </w:tcPr>
          <w:p w14:paraId="78EE6C15" w14:textId="0FB8A74E" w:rsidR="008F23C1" w:rsidRDefault="008F23C1" w:rsidP="00720A3B">
            <w:r>
              <w:t xml:space="preserve">Die E-Voting App wird als </w:t>
            </w:r>
            <w:r>
              <w:t>benutzerfreundlich</w:t>
            </w:r>
            <w:r>
              <w:t xml:space="preserve"> wahrgenommen.</w:t>
            </w:r>
          </w:p>
        </w:tc>
      </w:tr>
      <w:tr w:rsidR="008F23C1" w14:paraId="73404EAD" w14:textId="77777777" w:rsidTr="00720A3B">
        <w:tc>
          <w:tcPr>
            <w:tcW w:w="2032" w:type="dxa"/>
            <w:shd w:val="clear" w:color="auto" w:fill="DAE9F7" w:themeFill="text2" w:themeFillTint="1A"/>
          </w:tcPr>
          <w:p w14:paraId="6376CE8A" w14:textId="77777777" w:rsidR="008F23C1" w:rsidRPr="00CC687F" w:rsidRDefault="008F23C1" w:rsidP="00720A3B">
            <w:pPr>
              <w:rPr>
                <w:b/>
                <w:bCs/>
              </w:rPr>
            </w:pPr>
            <w:r w:rsidRPr="00CC687F">
              <w:rPr>
                <w:b/>
                <w:bCs/>
              </w:rPr>
              <w:t>Nullhypothese H0</w:t>
            </w:r>
          </w:p>
        </w:tc>
        <w:tc>
          <w:tcPr>
            <w:tcW w:w="6984" w:type="dxa"/>
          </w:tcPr>
          <w:p w14:paraId="5FDE6E74" w14:textId="1580342A" w:rsidR="008F23C1" w:rsidRDefault="008F23C1" w:rsidP="00720A3B">
            <w:r>
              <w:t>Die E-Voting App wird als nicht benutzerfreundlich wahrgenommen.</w:t>
            </w:r>
          </w:p>
        </w:tc>
      </w:tr>
      <w:tr w:rsidR="008F23C1" w14:paraId="62FAB473" w14:textId="77777777" w:rsidTr="00720A3B">
        <w:tc>
          <w:tcPr>
            <w:tcW w:w="2032" w:type="dxa"/>
            <w:shd w:val="clear" w:color="auto" w:fill="DAE9F7" w:themeFill="text2" w:themeFillTint="1A"/>
          </w:tcPr>
          <w:p w14:paraId="05172A54" w14:textId="77777777" w:rsidR="008F23C1" w:rsidRPr="00CC687F" w:rsidRDefault="008F23C1" w:rsidP="00720A3B">
            <w:pPr>
              <w:rPr>
                <w:b/>
                <w:bCs/>
              </w:rPr>
            </w:pPr>
            <w:r>
              <w:rPr>
                <w:b/>
                <w:bCs/>
              </w:rPr>
              <w:t>Skala</w:t>
            </w:r>
          </w:p>
        </w:tc>
        <w:tc>
          <w:tcPr>
            <w:tcW w:w="6984" w:type="dxa"/>
          </w:tcPr>
          <w:p w14:paraId="47986CF5" w14:textId="77777777" w:rsidR="008F23C1" w:rsidRDefault="008F23C1" w:rsidP="008F23C1">
            <w:r>
              <w:t>Verschiedene Skalen von 1-5. Beispiel</w:t>
            </w:r>
          </w:p>
          <w:p w14:paraId="3BC72C49" w14:textId="633058B1" w:rsidR="008F23C1" w:rsidRDefault="008F23C1" w:rsidP="008F23C1">
            <w:r>
              <w:t>unverständlich (1) (2) (3) (4) (5) - verständlich</w:t>
            </w:r>
          </w:p>
        </w:tc>
      </w:tr>
      <w:tr w:rsidR="008F23C1" w14:paraId="69A01AEF" w14:textId="77777777" w:rsidTr="00720A3B">
        <w:tc>
          <w:tcPr>
            <w:tcW w:w="2032" w:type="dxa"/>
            <w:shd w:val="clear" w:color="auto" w:fill="DAE9F7" w:themeFill="text2" w:themeFillTint="1A"/>
          </w:tcPr>
          <w:p w14:paraId="46E98801" w14:textId="77777777" w:rsidR="008F23C1" w:rsidRPr="00CC687F" w:rsidRDefault="008F23C1" w:rsidP="00720A3B">
            <w:pPr>
              <w:rPr>
                <w:b/>
                <w:bCs/>
              </w:rPr>
            </w:pPr>
            <w:r>
              <w:rPr>
                <w:b/>
                <w:bCs/>
              </w:rPr>
              <w:t>Umfrageelemente</w:t>
            </w:r>
          </w:p>
        </w:tc>
        <w:tc>
          <w:tcPr>
            <w:tcW w:w="6984" w:type="dxa"/>
          </w:tcPr>
          <w:p w14:paraId="08135B3E" w14:textId="6048B6A2" w:rsidR="008F23C1" w:rsidRDefault="008F23C1" w:rsidP="00720A3B">
            <w:r>
              <w:t>UEQ</w:t>
            </w:r>
          </w:p>
        </w:tc>
      </w:tr>
      <w:tr w:rsidR="008F23C1" w14:paraId="32166655" w14:textId="77777777" w:rsidTr="00720A3B">
        <w:tc>
          <w:tcPr>
            <w:tcW w:w="2032" w:type="dxa"/>
            <w:shd w:val="clear" w:color="auto" w:fill="DAE9F7" w:themeFill="text2" w:themeFillTint="1A"/>
          </w:tcPr>
          <w:p w14:paraId="3E36329E" w14:textId="77777777" w:rsidR="008F23C1" w:rsidRPr="00CC687F" w:rsidRDefault="008F23C1" w:rsidP="00720A3B">
            <w:pPr>
              <w:rPr>
                <w:b/>
                <w:bCs/>
              </w:rPr>
            </w:pPr>
            <w:r w:rsidRPr="00CC687F">
              <w:rPr>
                <w:b/>
                <w:bCs/>
              </w:rPr>
              <w:t>Test</w:t>
            </w:r>
          </w:p>
        </w:tc>
        <w:tc>
          <w:tcPr>
            <w:tcW w:w="6984" w:type="dxa"/>
          </w:tcPr>
          <w:p w14:paraId="4040B18A" w14:textId="77777777" w:rsidR="008F23C1" w:rsidRDefault="008F23C1" w:rsidP="00720A3B">
            <w:r>
              <w:t>Berechnung des Skalenmittelwertes (Kodiert 1-5)</w:t>
            </w:r>
          </w:p>
          <w:p w14:paraId="707A2F37" w14:textId="77777777" w:rsidR="008F23C1" w:rsidRDefault="008F23C1" w:rsidP="00720A3B">
            <w:r>
              <w:t>T-Test</w:t>
            </w:r>
          </w:p>
          <w:p w14:paraId="0CE7C251" w14:textId="1A723BAE" w:rsidR="00AB3EA4" w:rsidRDefault="00AB3EA4" w:rsidP="00720A3B">
            <w:r>
              <w:t>Ermittlung Cronbachs Alpha</w:t>
            </w:r>
          </w:p>
        </w:tc>
      </w:tr>
      <w:tr w:rsidR="008F23C1" w14:paraId="7177E21A" w14:textId="77777777" w:rsidTr="00720A3B">
        <w:tc>
          <w:tcPr>
            <w:tcW w:w="2032" w:type="dxa"/>
            <w:shd w:val="clear" w:color="auto" w:fill="DAE9F7" w:themeFill="text2" w:themeFillTint="1A"/>
          </w:tcPr>
          <w:p w14:paraId="20609A9B" w14:textId="77777777" w:rsidR="008F23C1" w:rsidRPr="00CC687F" w:rsidRDefault="008F23C1" w:rsidP="00720A3B">
            <w:pPr>
              <w:rPr>
                <w:b/>
                <w:bCs/>
              </w:rPr>
            </w:pPr>
            <w:r w:rsidRPr="00CC687F">
              <w:rPr>
                <w:b/>
                <w:bCs/>
              </w:rPr>
              <w:t>Reliabilität</w:t>
            </w:r>
          </w:p>
        </w:tc>
        <w:tc>
          <w:tcPr>
            <w:tcW w:w="6984" w:type="dxa"/>
          </w:tcPr>
          <w:p w14:paraId="3517E9FA" w14:textId="77777777" w:rsidR="008F23C1" w:rsidRDefault="008F23C1" w:rsidP="00720A3B">
            <w:r>
              <w:t>Die Nullhypothese kann abgelehnt werden wenn die Irrtumswahrscheinlichkeit den Wert von 0.05 nicht überschreitet.</w:t>
            </w:r>
          </w:p>
        </w:tc>
      </w:tr>
      <w:tr w:rsidR="008F23C1" w14:paraId="4EF12AD9" w14:textId="77777777" w:rsidTr="00720A3B">
        <w:tc>
          <w:tcPr>
            <w:tcW w:w="2032" w:type="dxa"/>
            <w:shd w:val="clear" w:color="auto" w:fill="DAE9F7" w:themeFill="text2" w:themeFillTint="1A"/>
          </w:tcPr>
          <w:p w14:paraId="1F29E7D3" w14:textId="77777777" w:rsidR="008F23C1" w:rsidRPr="00CC687F" w:rsidRDefault="008F23C1" w:rsidP="00720A3B">
            <w:pPr>
              <w:rPr>
                <w:b/>
                <w:bCs/>
              </w:rPr>
            </w:pPr>
            <w:r w:rsidRPr="00CC687F">
              <w:rPr>
                <w:b/>
                <w:bCs/>
              </w:rPr>
              <w:t>Bemerkung</w:t>
            </w:r>
          </w:p>
        </w:tc>
        <w:tc>
          <w:tcPr>
            <w:tcW w:w="6984" w:type="dxa"/>
          </w:tcPr>
          <w:p w14:paraId="25AF3E2E" w14:textId="1288285C" w:rsidR="008F23C1" w:rsidRDefault="008F23C1" w:rsidP="00720A3B">
            <w:r>
              <w:t xml:space="preserve">Vergleich von zwei Mittelwerten mit t-Test für unabhängige Stichprobe (A-Test, B-Test). </w:t>
            </w:r>
            <w:r w:rsidR="00AB3EA4" w:rsidRPr="00AB3EA4">
              <w:t>Durch die Berechnung des Cronbachs Alpha Wert</w:t>
            </w:r>
            <w:r w:rsidR="00AB3EA4">
              <w:t>es</w:t>
            </w:r>
            <w:r w:rsidR="00AB3EA4" w:rsidRPr="00AB3EA4">
              <w:t xml:space="preserve"> wird geprüft, ob die interne Konsistenz des Konstrukts «</w:t>
            </w:r>
            <w:r w:rsidR="00AB3EA4">
              <w:t>Benutzerfreundlichkeit»</w:t>
            </w:r>
            <w:r w:rsidR="00AB3EA4" w:rsidRPr="00AB3EA4">
              <w:t xml:space="preserve"> gewährleistet ist.</w:t>
            </w:r>
          </w:p>
        </w:tc>
      </w:tr>
    </w:tbl>
    <w:p w14:paraId="15B84C88" w14:textId="77777777" w:rsidR="008F23C1" w:rsidRDefault="008F23C1" w:rsidP="00354DD9"/>
    <w:p w14:paraId="7773608E" w14:textId="3AA3D7BC" w:rsidR="008F23C1" w:rsidRDefault="008F23C1" w:rsidP="008F23C1">
      <w:pPr>
        <w:pStyle w:val="Caption"/>
        <w:keepNext/>
      </w:pPr>
      <w:bookmarkStart w:id="13" w:name="_Toc194153779"/>
      <w:r>
        <w:t xml:space="preserve">Tabelle </w:t>
      </w:r>
      <w:r>
        <w:fldChar w:fldCharType="begin"/>
      </w:r>
      <w:r>
        <w:instrText xml:space="preserve"> SEQ Tabelle \* ARABIC </w:instrText>
      </w:r>
      <w:r>
        <w:fldChar w:fldCharType="separate"/>
      </w:r>
      <w:r>
        <w:rPr>
          <w:noProof/>
        </w:rPr>
        <w:t>13</w:t>
      </w:r>
      <w:r>
        <w:fldChar w:fldCharType="end"/>
      </w:r>
      <w:r>
        <w:t>: Testverfahren für H5</w:t>
      </w:r>
      <w:bookmarkEnd w:id="13"/>
    </w:p>
    <w:tbl>
      <w:tblPr>
        <w:tblStyle w:val="TableGrid"/>
        <w:tblW w:w="0" w:type="auto"/>
        <w:tblLook w:val="04A0" w:firstRow="1" w:lastRow="0" w:firstColumn="1" w:lastColumn="0" w:noHBand="0" w:noVBand="1"/>
      </w:tblPr>
      <w:tblGrid>
        <w:gridCol w:w="2032"/>
        <w:gridCol w:w="6984"/>
      </w:tblGrid>
      <w:tr w:rsidR="008F23C1" w14:paraId="7ACBBD49" w14:textId="77777777" w:rsidTr="00720A3B">
        <w:tc>
          <w:tcPr>
            <w:tcW w:w="2032" w:type="dxa"/>
            <w:shd w:val="clear" w:color="auto" w:fill="DAE9F7" w:themeFill="text2" w:themeFillTint="1A"/>
          </w:tcPr>
          <w:p w14:paraId="7E7520C8" w14:textId="77777777" w:rsidR="008F23C1" w:rsidRPr="00CC687F" w:rsidRDefault="008F23C1" w:rsidP="00720A3B">
            <w:pPr>
              <w:rPr>
                <w:b/>
                <w:bCs/>
              </w:rPr>
            </w:pPr>
            <w:r w:rsidRPr="00CC687F">
              <w:rPr>
                <w:b/>
                <w:bCs/>
              </w:rPr>
              <w:t>Alternativ Hypothese H</w:t>
            </w:r>
            <w:r>
              <w:rPr>
                <w:b/>
                <w:bCs/>
              </w:rPr>
              <w:t>4</w:t>
            </w:r>
          </w:p>
        </w:tc>
        <w:tc>
          <w:tcPr>
            <w:tcW w:w="6984" w:type="dxa"/>
          </w:tcPr>
          <w:p w14:paraId="6E7788E5" w14:textId="464DACEF" w:rsidR="008F23C1" w:rsidRDefault="008F23C1" w:rsidP="00720A3B">
            <w:r>
              <w:t xml:space="preserve">Die </w:t>
            </w:r>
            <w:r>
              <w:t>Integration eines KI-basierten Chatbots erhöht die Akzeptanz der E-Voting App.</w:t>
            </w:r>
          </w:p>
        </w:tc>
      </w:tr>
      <w:tr w:rsidR="008F23C1" w14:paraId="090756F5" w14:textId="77777777" w:rsidTr="00720A3B">
        <w:tc>
          <w:tcPr>
            <w:tcW w:w="2032" w:type="dxa"/>
            <w:shd w:val="clear" w:color="auto" w:fill="DAE9F7" w:themeFill="text2" w:themeFillTint="1A"/>
          </w:tcPr>
          <w:p w14:paraId="7529A2B6" w14:textId="77777777" w:rsidR="008F23C1" w:rsidRPr="00CC687F" w:rsidRDefault="008F23C1" w:rsidP="00720A3B">
            <w:pPr>
              <w:rPr>
                <w:b/>
                <w:bCs/>
              </w:rPr>
            </w:pPr>
            <w:r w:rsidRPr="00CC687F">
              <w:rPr>
                <w:b/>
                <w:bCs/>
              </w:rPr>
              <w:t>Nullhypothese H0</w:t>
            </w:r>
          </w:p>
        </w:tc>
        <w:tc>
          <w:tcPr>
            <w:tcW w:w="6984" w:type="dxa"/>
          </w:tcPr>
          <w:p w14:paraId="5954106F" w14:textId="0F0DDD7D" w:rsidR="008F23C1" w:rsidRDefault="008F23C1" w:rsidP="00720A3B">
            <w:r w:rsidRPr="008F23C1">
              <w:t xml:space="preserve">Die Integration eines KI-basierten Chatbots </w:t>
            </w:r>
            <w:r>
              <w:t>hat keinen Einfluss auf</w:t>
            </w:r>
            <w:r w:rsidRPr="008F23C1">
              <w:t xml:space="preserve"> die Akzeptanz der E-Voting App.</w:t>
            </w:r>
          </w:p>
        </w:tc>
      </w:tr>
      <w:tr w:rsidR="008F23C1" w14:paraId="33AA6812" w14:textId="77777777" w:rsidTr="00720A3B">
        <w:tc>
          <w:tcPr>
            <w:tcW w:w="2032" w:type="dxa"/>
            <w:shd w:val="clear" w:color="auto" w:fill="DAE9F7" w:themeFill="text2" w:themeFillTint="1A"/>
          </w:tcPr>
          <w:p w14:paraId="799FA64E" w14:textId="77777777" w:rsidR="008F23C1" w:rsidRPr="00CC687F" w:rsidRDefault="008F23C1" w:rsidP="00720A3B">
            <w:pPr>
              <w:rPr>
                <w:b/>
                <w:bCs/>
              </w:rPr>
            </w:pPr>
            <w:r>
              <w:rPr>
                <w:b/>
                <w:bCs/>
              </w:rPr>
              <w:t>Skala</w:t>
            </w:r>
          </w:p>
        </w:tc>
        <w:tc>
          <w:tcPr>
            <w:tcW w:w="6984" w:type="dxa"/>
          </w:tcPr>
          <w:p w14:paraId="75FF5867" w14:textId="77777777" w:rsidR="00116291" w:rsidRDefault="00116291" w:rsidP="00116291">
            <w:pPr>
              <w:pStyle w:val="ListParagraph"/>
              <w:numPr>
                <w:ilvl w:val="0"/>
                <w:numId w:val="7"/>
              </w:numPr>
            </w:pPr>
            <w:r>
              <w:t>Stimme überhaupt nicht zu</w:t>
            </w:r>
          </w:p>
          <w:p w14:paraId="5FEF4E38" w14:textId="77777777" w:rsidR="00116291" w:rsidRDefault="00116291" w:rsidP="00116291">
            <w:pPr>
              <w:pStyle w:val="ListParagraph"/>
              <w:numPr>
                <w:ilvl w:val="0"/>
                <w:numId w:val="7"/>
              </w:numPr>
            </w:pPr>
            <w:r>
              <w:t>Stimme eher nicht zu</w:t>
            </w:r>
          </w:p>
          <w:p w14:paraId="7A989C46" w14:textId="77777777" w:rsidR="00116291" w:rsidRDefault="00116291" w:rsidP="00116291">
            <w:pPr>
              <w:pStyle w:val="ListParagraph"/>
              <w:numPr>
                <w:ilvl w:val="0"/>
                <w:numId w:val="7"/>
              </w:numPr>
            </w:pPr>
            <w:r>
              <w:t>Neutral</w:t>
            </w:r>
          </w:p>
          <w:p w14:paraId="4BB012C7" w14:textId="77777777" w:rsidR="00116291" w:rsidRDefault="00116291" w:rsidP="00116291">
            <w:pPr>
              <w:pStyle w:val="ListParagraph"/>
              <w:numPr>
                <w:ilvl w:val="0"/>
                <w:numId w:val="7"/>
              </w:numPr>
            </w:pPr>
            <w:r>
              <w:t>Stimme eher zu</w:t>
            </w:r>
          </w:p>
          <w:p w14:paraId="505DA5B1" w14:textId="265AA42B" w:rsidR="008F23C1" w:rsidRDefault="00116291" w:rsidP="00116291">
            <w:pPr>
              <w:pStyle w:val="ListParagraph"/>
              <w:numPr>
                <w:ilvl w:val="0"/>
                <w:numId w:val="7"/>
              </w:numPr>
            </w:pPr>
            <w:r>
              <w:t>Stimme voll zu</w:t>
            </w:r>
          </w:p>
        </w:tc>
      </w:tr>
      <w:tr w:rsidR="008F23C1" w14:paraId="69C8CF59" w14:textId="77777777" w:rsidTr="00720A3B">
        <w:tc>
          <w:tcPr>
            <w:tcW w:w="2032" w:type="dxa"/>
            <w:shd w:val="clear" w:color="auto" w:fill="DAE9F7" w:themeFill="text2" w:themeFillTint="1A"/>
          </w:tcPr>
          <w:p w14:paraId="2B673C2E" w14:textId="77777777" w:rsidR="008F23C1" w:rsidRPr="00CC687F" w:rsidRDefault="008F23C1" w:rsidP="00720A3B">
            <w:pPr>
              <w:rPr>
                <w:b/>
                <w:bCs/>
              </w:rPr>
            </w:pPr>
            <w:r>
              <w:rPr>
                <w:b/>
                <w:bCs/>
              </w:rPr>
              <w:t>Umfrageelemente</w:t>
            </w:r>
          </w:p>
        </w:tc>
        <w:tc>
          <w:tcPr>
            <w:tcW w:w="6984" w:type="dxa"/>
          </w:tcPr>
          <w:p w14:paraId="327C68AF" w14:textId="2A5B6A06" w:rsidR="008F23C1" w:rsidRDefault="008F23C1" w:rsidP="00720A3B">
            <w:r>
              <w:t>PE, EE, SI, FC, HM, PV, HA, BI</w:t>
            </w:r>
          </w:p>
        </w:tc>
      </w:tr>
      <w:tr w:rsidR="008F23C1" w14:paraId="34AFA3D4" w14:textId="77777777" w:rsidTr="00720A3B">
        <w:tc>
          <w:tcPr>
            <w:tcW w:w="2032" w:type="dxa"/>
            <w:shd w:val="clear" w:color="auto" w:fill="DAE9F7" w:themeFill="text2" w:themeFillTint="1A"/>
          </w:tcPr>
          <w:p w14:paraId="57C77800" w14:textId="77777777" w:rsidR="008F23C1" w:rsidRPr="00CC687F" w:rsidRDefault="008F23C1" w:rsidP="00720A3B">
            <w:pPr>
              <w:rPr>
                <w:b/>
                <w:bCs/>
              </w:rPr>
            </w:pPr>
            <w:r w:rsidRPr="00CC687F">
              <w:rPr>
                <w:b/>
                <w:bCs/>
              </w:rPr>
              <w:t>Test</w:t>
            </w:r>
          </w:p>
        </w:tc>
        <w:tc>
          <w:tcPr>
            <w:tcW w:w="6984" w:type="dxa"/>
          </w:tcPr>
          <w:p w14:paraId="1A537CB5" w14:textId="77777777" w:rsidR="008F23C1" w:rsidRDefault="008F23C1" w:rsidP="00720A3B">
            <w:r>
              <w:t>Berechnung des Skalenmittelwertes (Kodiert 1-5)</w:t>
            </w:r>
          </w:p>
          <w:p w14:paraId="4A77A268" w14:textId="77777777" w:rsidR="008F23C1" w:rsidRDefault="008F23C1" w:rsidP="00720A3B">
            <w:r>
              <w:t>T-Test</w:t>
            </w:r>
          </w:p>
          <w:p w14:paraId="0FE3E407" w14:textId="29328096" w:rsidR="008620F5" w:rsidRDefault="008620F5" w:rsidP="00720A3B">
            <w:r>
              <w:t>Ermittlung Cronbachs Alpha</w:t>
            </w:r>
          </w:p>
        </w:tc>
      </w:tr>
      <w:tr w:rsidR="008F23C1" w14:paraId="7D44227A" w14:textId="77777777" w:rsidTr="00720A3B">
        <w:tc>
          <w:tcPr>
            <w:tcW w:w="2032" w:type="dxa"/>
            <w:shd w:val="clear" w:color="auto" w:fill="DAE9F7" w:themeFill="text2" w:themeFillTint="1A"/>
          </w:tcPr>
          <w:p w14:paraId="512CDA33" w14:textId="77777777" w:rsidR="008F23C1" w:rsidRPr="00CC687F" w:rsidRDefault="008F23C1" w:rsidP="00720A3B">
            <w:pPr>
              <w:rPr>
                <w:b/>
                <w:bCs/>
              </w:rPr>
            </w:pPr>
            <w:r w:rsidRPr="00CC687F">
              <w:rPr>
                <w:b/>
                <w:bCs/>
              </w:rPr>
              <w:t>Reliabilität</w:t>
            </w:r>
          </w:p>
        </w:tc>
        <w:tc>
          <w:tcPr>
            <w:tcW w:w="6984" w:type="dxa"/>
          </w:tcPr>
          <w:p w14:paraId="40BBBCBB" w14:textId="77777777" w:rsidR="008F23C1" w:rsidRDefault="008F23C1" w:rsidP="00720A3B">
            <w:r>
              <w:t>Die Nullhypothese kann abgelehnt werden wenn die Irrtumswahrscheinlichkeit den Wert von 0.05 nicht überschreitet.</w:t>
            </w:r>
          </w:p>
        </w:tc>
      </w:tr>
      <w:tr w:rsidR="008F23C1" w14:paraId="4DF5AD11" w14:textId="77777777" w:rsidTr="00720A3B">
        <w:tc>
          <w:tcPr>
            <w:tcW w:w="2032" w:type="dxa"/>
            <w:shd w:val="clear" w:color="auto" w:fill="DAE9F7" w:themeFill="text2" w:themeFillTint="1A"/>
          </w:tcPr>
          <w:p w14:paraId="39EBACA3" w14:textId="77777777" w:rsidR="008F23C1" w:rsidRPr="00CC687F" w:rsidRDefault="008F23C1" w:rsidP="00720A3B">
            <w:pPr>
              <w:rPr>
                <w:b/>
                <w:bCs/>
              </w:rPr>
            </w:pPr>
            <w:r w:rsidRPr="00CC687F">
              <w:rPr>
                <w:b/>
                <w:bCs/>
              </w:rPr>
              <w:t>Bemerkung</w:t>
            </w:r>
          </w:p>
        </w:tc>
        <w:tc>
          <w:tcPr>
            <w:tcW w:w="6984" w:type="dxa"/>
          </w:tcPr>
          <w:p w14:paraId="214ACF0B" w14:textId="7B0D6605" w:rsidR="008F23C1" w:rsidRDefault="008F23C1" w:rsidP="00720A3B">
            <w:r>
              <w:t xml:space="preserve">Vergleich von zwei Mittelwerten mit t-Test für unabhängige Stichprobe (A-Test, B-Test). </w:t>
            </w:r>
            <w:r w:rsidR="008620F5">
              <w:t>Durch die Berechnung des Cronbachs Alpha Wert</w:t>
            </w:r>
            <w:r w:rsidR="00AB3EA4">
              <w:t>es</w:t>
            </w:r>
            <w:r w:rsidR="008620F5">
              <w:t xml:space="preserve"> wird geprüft, ob die interne Konsistenz des Konstrukts «Akzeptanz</w:t>
            </w:r>
            <w:r w:rsidR="00AB3EA4">
              <w:t>»</w:t>
            </w:r>
            <w:r w:rsidR="008620F5">
              <w:t xml:space="preserve"> gewährleistet ist.</w:t>
            </w:r>
          </w:p>
        </w:tc>
      </w:tr>
    </w:tbl>
    <w:p w14:paraId="7C2F3B95" w14:textId="3B0DC8E0" w:rsidR="00474375" w:rsidRDefault="00474375">
      <w:pPr>
        <w:rPr>
          <w:highlight w:val="yellow"/>
        </w:rPr>
      </w:pPr>
      <w:r>
        <w:rPr>
          <w:highlight w:val="yellow"/>
        </w:rPr>
        <w:br w:type="page"/>
      </w:r>
    </w:p>
    <w:p w14:paraId="00E8D22D" w14:textId="3A2B040B" w:rsidR="006D090C" w:rsidRPr="006D090C" w:rsidRDefault="006D090C" w:rsidP="006D090C">
      <w:pPr>
        <w:pStyle w:val="Heading1"/>
      </w:pPr>
      <w:r w:rsidRPr="006D090C">
        <w:lastRenderedPageBreak/>
        <w:t>Tabellenverzeichnis</w:t>
      </w:r>
    </w:p>
    <w:p w14:paraId="6B9767FD" w14:textId="012844EC" w:rsidR="006D090C" w:rsidRDefault="00474375">
      <w:pPr>
        <w:pStyle w:val="TableofFigures"/>
        <w:tabs>
          <w:tab w:val="right" w:leader="dot" w:pos="9016"/>
        </w:tabs>
        <w:rPr>
          <w:rFonts w:eastAsiaTheme="minorEastAsia"/>
          <w:noProof/>
          <w:kern w:val="2"/>
          <w:sz w:val="24"/>
          <w:szCs w:val="24"/>
          <w:lang w:eastAsia="de-CH"/>
        </w:rPr>
      </w:pPr>
      <w:r>
        <w:rPr>
          <w:highlight w:val="yellow"/>
        </w:rPr>
        <w:fldChar w:fldCharType="begin"/>
      </w:r>
      <w:r>
        <w:rPr>
          <w:highlight w:val="yellow"/>
        </w:rPr>
        <w:instrText xml:space="preserve"> TOC \h \z \c "Tabelle" </w:instrText>
      </w:r>
      <w:r>
        <w:rPr>
          <w:highlight w:val="yellow"/>
        </w:rPr>
        <w:fldChar w:fldCharType="separate"/>
      </w:r>
      <w:hyperlink w:anchor="_Toc194153767" w:history="1">
        <w:r w:rsidR="006D090C" w:rsidRPr="00FA3A2B">
          <w:rPr>
            <w:rStyle w:val="Hyperlink"/>
            <w:noProof/>
          </w:rPr>
          <w:t>Tabelle 1: Forschungsdesign</w:t>
        </w:r>
        <w:r w:rsidR="006D090C">
          <w:rPr>
            <w:noProof/>
            <w:webHidden/>
          </w:rPr>
          <w:tab/>
        </w:r>
        <w:r w:rsidR="006D090C">
          <w:rPr>
            <w:noProof/>
            <w:webHidden/>
          </w:rPr>
          <w:fldChar w:fldCharType="begin"/>
        </w:r>
        <w:r w:rsidR="006D090C">
          <w:rPr>
            <w:noProof/>
            <w:webHidden/>
          </w:rPr>
          <w:instrText xml:space="preserve"> PAGEREF _Toc194153767 \h </w:instrText>
        </w:r>
        <w:r w:rsidR="006D090C">
          <w:rPr>
            <w:noProof/>
            <w:webHidden/>
          </w:rPr>
        </w:r>
        <w:r w:rsidR="006D090C">
          <w:rPr>
            <w:noProof/>
            <w:webHidden/>
          </w:rPr>
          <w:fldChar w:fldCharType="separate"/>
        </w:r>
        <w:r w:rsidR="006D090C">
          <w:rPr>
            <w:noProof/>
            <w:webHidden/>
          </w:rPr>
          <w:t>2</w:t>
        </w:r>
        <w:r w:rsidR="006D090C">
          <w:rPr>
            <w:noProof/>
            <w:webHidden/>
          </w:rPr>
          <w:fldChar w:fldCharType="end"/>
        </w:r>
      </w:hyperlink>
    </w:p>
    <w:p w14:paraId="2A7D34BF" w14:textId="034EE6DA" w:rsidR="006D090C" w:rsidRDefault="006D090C">
      <w:pPr>
        <w:pStyle w:val="TableofFigures"/>
        <w:tabs>
          <w:tab w:val="right" w:leader="dot" w:pos="9016"/>
        </w:tabs>
        <w:rPr>
          <w:rFonts w:eastAsiaTheme="minorEastAsia"/>
          <w:noProof/>
          <w:kern w:val="2"/>
          <w:sz w:val="24"/>
          <w:szCs w:val="24"/>
          <w:lang w:eastAsia="de-CH"/>
        </w:rPr>
      </w:pPr>
      <w:hyperlink w:anchor="_Toc194153768" w:history="1">
        <w:r w:rsidRPr="00FA3A2B">
          <w:rPr>
            <w:rStyle w:val="Hyperlink"/>
            <w:noProof/>
          </w:rPr>
          <w:t>Tabelle 2: Variablen Übersicht</w:t>
        </w:r>
        <w:r>
          <w:rPr>
            <w:noProof/>
            <w:webHidden/>
          </w:rPr>
          <w:tab/>
        </w:r>
        <w:r>
          <w:rPr>
            <w:noProof/>
            <w:webHidden/>
          </w:rPr>
          <w:fldChar w:fldCharType="begin"/>
        </w:r>
        <w:r>
          <w:rPr>
            <w:noProof/>
            <w:webHidden/>
          </w:rPr>
          <w:instrText xml:space="preserve"> PAGEREF _Toc194153768 \h </w:instrText>
        </w:r>
        <w:r>
          <w:rPr>
            <w:noProof/>
            <w:webHidden/>
          </w:rPr>
        </w:r>
        <w:r>
          <w:rPr>
            <w:noProof/>
            <w:webHidden/>
          </w:rPr>
          <w:fldChar w:fldCharType="separate"/>
        </w:r>
        <w:r>
          <w:rPr>
            <w:noProof/>
            <w:webHidden/>
          </w:rPr>
          <w:t>3</w:t>
        </w:r>
        <w:r>
          <w:rPr>
            <w:noProof/>
            <w:webHidden/>
          </w:rPr>
          <w:fldChar w:fldCharType="end"/>
        </w:r>
      </w:hyperlink>
    </w:p>
    <w:p w14:paraId="205D4327" w14:textId="408E79E3" w:rsidR="006D090C" w:rsidRDefault="006D090C">
      <w:pPr>
        <w:pStyle w:val="TableofFigures"/>
        <w:tabs>
          <w:tab w:val="right" w:leader="dot" w:pos="9016"/>
        </w:tabs>
        <w:rPr>
          <w:rFonts w:eastAsiaTheme="minorEastAsia"/>
          <w:noProof/>
          <w:kern w:val="2"/>
          <w:sz w:val="24"/>
          <w:szCs w:val="24"/>
          <w:lang w:eastAsia="de-CH"/>
        </w:rPr>
      </w:pPr>
      <w:hyperlink w:anchor="_Toc194153769" w:history="1">
        <w:r w:rsidRPr="00FA3A2B">
          <w:rPr>
            <w:rStyle w:val="Hyperlink"/>
            <w:noProof/>
          </w:rPr>
          <w:t>Tabelle 3: Vote-Behaviour Umfrageelemente</w:t>
        </w:r>
        <w:r>
          <w:rPr>
            <w:noProof/>
            <w:webHidden/>
          </w:rPr>
          <w:tab/>
        </w:r>
        <w:r>
          <w:rPr>
            <w:noProof/>
            <w:webHidden/>
          </w:rPr>
          <w:fldChar w:fldCharType="begin"/>
        </w:r>
        <w:r>
          <w:rPr>
            <w:noProof/>
            <w:webHidden/>
          </w:rPr>
          <w:instrText xml:space="preserve"> PAGEREF _Toc194153769 \h </w:instrText>
        </w:r>
        <w:r>
          <w:rPr>
            <w:noProof/>
            <w:webHidden/>
          </w:rPr>
        </w:r>
        <w:r>
          <w:rPr>
            <w:noProof/>
            <w:webHidden/>
          </w:rPr>
          <w:fldChar w:fldCharType="separate"/>
        </w:r>
        <w:r>
          <w:rPr>
            <w:noProof/>
            <w:webHidden/>
          </w:rPr>
          <w:t>4</w:t>
        </w:r>
        <w:r>
          <w:rPr>
            <w:noProof/>
            <w:webHidden/>
          </w:rPr>
          <w:fldChar w:fldCharType="end"/>
        </w:r>
      </w:hyperlink>
    </w:p>
    <w:p w14:paraId="34E5F8C0" w14:textId="7CA16775" w:rsidR="006D090C" w:rsidRDefault="006D090C">
      <w:pPr>
        <w:pStyle w:val="TableofFigures"/>
        <w:tabs>
          <w:tab w:val="right" w:leader="dot" w:pos="9016"/>
        </w:tabs>
        <w:rPr>
          <w:rFonts w:eastAsiaTheme="minorEastAsia"/>
          <w:noProof/>
          <w:kern w:val="2"/>
          <w:sz w:val="24"/>
          <w:szCs w:val="24"/>
          <w:lang w:eastAsia="de-CH"/>
        </w:rPr>
      </w:pPr>
      <w:hyperlink w:anchor="_Toc194153770" w:history="1">
        <w:r w:rsidRPr="00FA3A2B">
          <w:rPr>
            <w:rStyle w:val="Hyperlink"/>
            <w:noProof/>
          </w:rPr>
          <w:t>Tabelle 4: Experiment Umfrageelemente</w:t>
        </w:r>
        <w:r>
          <w:rPr>
            <w:noProof/>
            <w:webHidden/>
          </w:rPr>
          <w:tab/>
        </w:r>
        <w:r>
          <w:rPr>
            <w:noProof/>
            <w:webHidden/>
          </w:rPr>
          <w:fldChar w:fldCharType="begin"/>
        </w:r>
        <w:r>
          <w:rPr>
            <w:noProof/>
            <w:webHidden/>
          </w:rPr>
          <w:instrText xml:space="preserve"> PAGEREF _Toc194153770 \h </w:instrText>
        </w:r>
        <w:r>
          <w:rPr>
            <w:noProof/>
            <w:webHidden/>
          </w:rPr>
        </w:r>
        <w:r>
          <w:rPr>
            <w:noProof/>
            <w:webHidden/>
          </w:rPr>
          <w:fldChar w:fldCharType="separate"/>
        </w:r>
        <w:r>
          <w:rPr>
            <w:noProof/>
            <w:webHidden/>
          </w:rPr>
          <w:t>5</w:t>
        </w:r>
        <w:r>
          <w:rPr>
            <w:noProof/>
            <w:webHidden/>
          </w:rPr>
          <w:fldChar w:fldCharType="end"/>
        </w:r>
      </w:hyperlink>
    </w:p>
    <w:p w14:paraId="75849F76" w14:textId="34443B60" w:rsidR="006D090C" w:rsidRDefault="006D090C">
      <w:pPr>
        <w:pStyle w:val="TableofFigures"/>
        <w:tabs>
          <w:tab w:val="right" w:leader="dot" w:pos="9016"/>
        </w:tabs>
        <w:rPr>
          <w:rFonts w:eastAsiaTheme="minorEastAsia"/>
          <w:noProof/>
          <w:kern w:val="2"/>
          <w:sz w:val="24"/>
          <w:szCs w:val="24"/>
          <w:lang w:eastAsia="de-CH"/>
        </w:rPr>
      </w:pPr>
      <w:hyperlink w:anchor="_Toc194153771" w:history="1">
        <w:r w:rsidRPr="00FA3A2B">
          <w:rPr>
            <w:rStyle w:val="Hyperlink"/>
            <w:noProof/>
          </w:rPr>
          <w:t>Tabelle 5: UTAUT Umfrageelemente</w:t>
        </w:r>
        <w:r>
          <w:rPr>
            <w:noProof/>
            <w:webHidden/>
          </w:rPr>
          <w:tab/>
        </w:r>
        <w:r>
          <w:rPr>
            <w:noProof/>
            <w:webHidden/>
          </w:rPr>
          <w:fldChar w:fldCharType="begin"/>
        </w:r>
        <w:r>
          <w:rPr>
            <w:noProof/>
            <w:webHidden/>
          </w:rPr>
          <w:instrText xml:space="preserve"> PAGEREF _Toc194153771 \h </w:instrText>
        </w:r>
        <w:r>
          <w:rPr>
            <w:noProof/>
            <w:webHidden/>
          </w:rPr>
        </w:r>
        <w:r>
          <w:rPr>
            <w:noProof/>
            <w:webHidden/>
          </w:rPr>
          <w:fldChar w:fldCharType="separate"/>
        </w:r>
        <w:r>
          <w:rPr>
            <w:noProof/>
            <w:webHidden/>
          </w:rPr>
          <w:t>5</w:t>
        </w:r>
        <w:r>
          <w:rPr>
            <w:noProof/>
            <w:webHidden/>
          </w:rPr>
          <w:fldChar w:fldCharType="end"/>
        </w:r>
      </w:hyperlink>
    </w:p>
    <w:p w14:paraId="7BE6572B" w14:textId="398BAB76" w:rsidR="006D090C" w:rsidRDefault="006D090C">
      <w:pPr>
        <w:pStyle w:val="TableofFigures"/>
        <w:tabs>
          <w:tab w:val="right" w:leader="dot" w:pos="9016"/>
        </w:tabs>
        <w:rPr>
          <w:rFonts w:eastAsiaTheme="minorEastAsia"/>
          <w:noProof/>
          <w:kern w:val="2"/>
          <w:sz w:val="24"/>
          <w:szCs w:val="24"/>
          <w:lang w:eastAsia="de-CH"/>
        </w:rPr>
      </w:pPr>
      <w:hyperlink w:anchor="_Toc194153772" w:history="1">
        <w:r w:rsidRPr="00FA3A2B">
          <w:rPr>
            <w:rStyle w:val="Hyperlink"/>
            <w:noProof/>
          </w:rPr>
          <w:t>Tabelle 6: System Usability Scale Umfrageelemente</w:t>
        </w:r>
        <w:r>
          <w:rPr>
            <w:noProof/>
            <w:webHidden/>
          </w:rPr>
          <w:tab/>
        </w:r>
        <w:r>
          <w:rPr>
            <w:noProof/>
            <w:webHidden/>
          </w:rPr>
          <w:fldChar w:fldCharType="begin"/>
        </w:r>
        <w:r>
          <w:rPr>
            <w:noProof/>
            <w:webHidden/>
          </w:rPr>
          <w:instrText xml:space="preserve"> PAGEREF _Toc194153772 \h </w:instrText>
        </w:r>
        <w:r>
          <w:rPr>
            <w:noProof/>
            <w:webHidden/>
          </w:rPr>
        </w:r>
        <w:r>
          <w:rPr>
            <w:noProof/>
            <w:webHidden/>
          </w:rPr>
          <w:fldChar w:fldCharType="separate"/>
        </w:r>
        <w:r>
          <w:rPr>
            <w:noProof/>
            <w:webHidden/>
          </w:rPr>
          <w:t>7</w:t>
        </w:r>
        <w:r>
          <w:rPr>
            <w:noProof/>
            <w:webHidden/>
          </w:rPr>
          <w:fldChar w:fldCharType="end"/>
        </w:r>
      </w:hyperlink>
    </w:p>
    <w:p w14:paraId="4EAAFCA3" w14:textId="7248E45A" w:rsidR="006D090C" w:rsidRDefault="006D090C">
      <w:pPr>
        <w:pStyle w:val="TableofFigures"/>
        <w:tabs>
          <w:tab w:val="right" w:leader="dot" w:pos="9016"/>
        </w:tabs>
        <w:rPr>
          <w:rFonts w:eastAsiaTheme="minorEastAsia"/>
          <w:noProof/>
          <w:kern w:val="2"/>
          <w:sz w:val="24"/>
          <w:szCs w:val="24"/>
          <w:lang w:eastAsia="de-CH"/>
        </w:rPr>
      </w:pPr>
      <w:hyperlink w:anchor="_Toc194153773" w:history="1">
        <w:r w:rsidRPr="00FA3A2B">
          <w:rPr>
            <w:rStyle w:val="Hyperlink"/>
            <w:noProof/>
          </w:rPr>
          <w:t>Tabelle 7: Expected-Vote-Behaviour (EVB) Umfrageelemente</w:t>
        </w:r>
        <w:r>
          <w:rPr>
            <w:noProof/>
            <w:webHidden/>
          </w:rPr>
          <w:tab/>
        </w:r>
        <w:r>
          <w:rPr>
            <w:noProof/>
            <w:webHidden/>
          </w:rPr>
          <w:fldChar w:fldCharType="begin"/>
        </w:r>
        <w:r>
          <w:rPr>
            <w:noProof/>
            <w:webHidden/>
          </w:rPr>
          <w:instrText xml:space="preserve"> PAGEREF _Toc194153773 \h </w:instrText>
        </w:r>
        <w:r>
          <w:rPr>
            <w:noProof/>
            <w:webHidden/>
          </w:rPr>
        </w:r>
        <w:r>
          <w:rPr>
            <w:noProof/>
            <w:webHidden/>
          </w:rPr>
          <w:fldChar w:fldCharType="separate"/>
        </w:r>
        <w:r>
          <w:rPr>
            <w:noProof/>
            <w:webHidden/>
          </w:rPr>
          <w:t>8</w:t>
        </w:r>
        <w:r>
          <w:rPr>
            <w:noProof/>
            <w:webHidden/>
          </w:rPr>
          <w:fldChar w:fldCharType="end"/>
        </w:r>
      </w:hyperlink>
    </w:p>
    <w:p w14:paraId="10AAE856" w14:textId="18F2815B" w:rsidR="006D090C" w:rsidRDefault="006D090C">
      <w:pPr>
        <w:pStyle w:val="TableofFigures"/>
        <w:tabs>
          <w:tab w:val="right" w:leader="dot" w:pos="9016"/>
        </w:tabs>
        <w:rPr>
          <w:rFonts w:eastAsiaTheme="minorEastAsia"/>
          <w:noProof/>
          <w:kern w:val="2"/>
          <w:sz w:val="24"/>
          <w:szCs w:val="24"/>
          <w:lang w:eastAsia="de-CH"/>
        </w:rPr>
      </w:pPr>
      <w:hyperlink w:anchor="_Toc194153774" w:history="1">
        <w:r w:rsidRPr="00FA3A2B">
          <w:rPr>
            <w:rStyle w:val="Hyperlink"/>
            <w:noProof/>
          </w:rPr>
          <w:t>Tabelle 8: Demografie Umfrageelemente</w:t>
        </w:r>
        <w:r>
          <w:rPr>
            <w:noProof/>
            <w:webHidden/>
          </w:rPr>
          <w:tab/>
        </w:r>
        <w:r>
          <w:rPr>
            <w:noProof/>
            <w:webHidden/>
          </w:rPr>
          <w:fldChar w:fldCharType="begin"/>
        </w:r>
        <w:r>
          <w:rPr>
            <w:noProof/>
            <w:webHidden/>
          </w:rPr>
          <w:instrText xml:space="preserve"> PAGEREF _Toc194153774 \h </w:instrText>
        </w:r>
        <w:r>
          <w:rPr>
            <w:noProof/>
            <w:webHidden/>
          </w:rPr>
        </w:r>
        <w:r>
          <w:rPr>
            <w:noProof/>
            <w:webHidden/>
          </w:rPr>
          <w:fldChar w:fldCharType="separate"/>
        </w:r>
        <w:r>
          <w:rPr>
            <w:noProof/>
            <w:webHidden/>
          </w:rPr>
          <w:t>10</w:t>
        </w:r>
        <w:r>
          <w:rPr>
            <w:noProof/>
            <w:webHidden/>
          </w:rPr>
          <w:fldChar w:fldCharType="end"/>
        </w:r>
      </w:hyperlink>
    </w:p>
    <w:p w14:paraId="079FED08" w14:textId="405B045D" w:rsidR="006D090C" w:rsidRDefault="006D090C">
      <w:pPr>
        <w:pStyle w:val="TableofFigures"/>
        <w:tabs>
          <w:tab w:val="right" w:leader="dot" w:pos="9016"/>
        </w:tabs>
        <w:rPr>
          <w:rFonts w:eastAsiaTheme="minorEastAsia"/>
          <w:noProof/>
          <w:kern w:val="2"/>
          <w:sz w:val="24"/>
          <w:szCs w:val="24"/>
          <w:lang w:eastAsia="de-CH"/>
        </w:rPr>
      </w:pPr>
      <w:hyperlink w:anchor="_Toc194153775" w:history="1">
        <w:r w:rsidRPr="00FA3A2B">
          <w:rPr>
            <w:rStyle w:val="Hyperlink"/>
            <w:noProof/>
          </w:rPr>
          <w:t>Tabelle 9: Testverfahren für H1</w:t>
        </w:r>
        <w:r>
          <w:rPr>
            <w:noProof/>
            <w:webHidden/>
          </w:rPr>
          <w:tab/>
        </w:r>
        <w:r>
          <w:rPr>
            <w:noProof/>
            <w:webHidden/>
          </w:rPr>
          <w:fldChar w:fldCharType="begin"/>
        </w:r>
        <w:r>
          <w:rPr>
            <w:noProof/>
            <w:webHidden/>
          </w:rPr>
          <w:instrText xml:space="preserve"> PAGEREF _Toc194153775 \h </w:instrText>
        </w:r>
        <w:r>
          <w:rPr>
            <w:noProof/>
            <w:webHidden/>
          </w:rPr>
        </w:r>
        <w:r>
          <w:rPr>
            <w:noProof/>
            <w:webHidden/>
          </w:rPr>
          <w:fldChar w:fldCharType="separate"/>
        </w:r>
        <w:r>
          <w:rPr>
            <w:noProof/>
            <w:webHidden/>
          </w:rPr>
          <w:t>13</w:t>
        </w:r>
        <w:r>
          <w:rPr>
            <w:noProof/>
            <w:webHidden/>
          </w:rPr>
          <w:fldChar w:fldCharType="end"/>
        </w:r>
      </w:hyperlink>
    </w:p>
    <w:p w14:paraId="1D5511D1" w14:textId="437E3E36" w:rsidR="006D090C" w:rsidRDefault="006D090C">
      <w:pPr>
        <w:pStyle w:val="TableofFigures"/>
        <w:tabs>
          <w:tab w:val="right" w:leader="dot" w:pos="9016"/>
        </w:tabs>
        <w:rPr>
          <w:rFonts w:eastAsiaTheme="minorEastAsia"/>
          <w:noProof/>
          <w:kern w:val="2"/>
          <w:sz w:val="24"/>
          <w:szCs w:val="24"/>
          <w:lang w:eastAsia="de-CH"/>
        </w:rPr>
      </w:pPr>
      <w:hyperlink w:anchor="_Toc194153776" w:history="1">
        <w:r w:rsidRPr="00FA3A2B">
          <w:rPr>
            <w:rStyle w:val="Hyperlink"/>
            <w:noProof/>
          </w:rPr>
          <w:t>Tabelle 10: Testverfahren für H2</w:t>
        </w:r>
        <w:r>
          <w:rPr>
            <w:noProof/>
            <w:webHidden/>
          </w:rPr>
          <w:tab/>
        </w:r>
        <w:r>
          <w:rPr>
            <w:noProof/>
            <w:webHidden/>
          </w:rPr>
          <w:fldChar w:fldCharType="begin"/>
        </w:r>
        <w:r>
          <w:rPr>
            <w:noProof/>
            <w:webHidden/>
          </w:rPr>
          <w:instrText xml:space="preserve"> PAGEREF _Toc194153776 \h </w:instrText>
        </w:r>
        <w:r>
          <w:rPr>
            <w:noProof/>
            <w:webHidden/>
          </w:rPr>
        </w:r>
        <w:r>
          <w:rPr>
            <w:noProof/>
            <w:webHidden/>
          </w:rPr>
          <w:fldChar w:fldCharType="separate"/>
        </w:r>
        <w:r>
          <w:rPr>
            <w:noProof/>
            <w:webHidden/>
          </w:rPr>
          <w:t>14</w:t>
        </w:r>
        <w:r>
          <w:rPr>
            <w:noProof/>
            <w:webHidden/>
          </w:rPr>
          <w:fldChar w:fldCharType="end"/>
        </w:r>
      </w:hyperlink>
    </w:p>
    <w:p w14:paraId="63994475" w14:textId="2ABE7426" w:rsidR="006D090C" w:rsidRDefault="006D090C">
      <w:pPr>
        <w:pStyle w:val="TableofFigures"/>
        <w:tabs>
          <w:tab w:val="right" w:leader="dot" w:pos="9016"/>
        </w:tabs>
        <w:rPr>
          <w:rFonts w:eastAsiaTheme="minorEastAsia"/>
          <w:noProof/>
          <w:kern w:val="2"/>
          <w:sz w:val="24"/>
          <w:szCs w:val="24"/>
          <w:lang w:eastAsia="de-CH"/>
        </w:rPr>
      </w:pPr>
      <w:hyperlink w:anchor="_Toc194153777" w:history="1">
        <w:r w:rsidRPr="00FA3A2B">
          <w:rPr>
            <w:rStyle w:val="Hyperlink"/>
            <w:noProof/>
          </w:rPr>
          <w:t>Tabelle 11: Testverfahren für H3</w:t>
        </w:r>
        <w:r>
          <w:rPr>
            <w:noProof/>
            <w:webHidden/>
          </w:rPr>
          <w:tab/>
        </w:r>
        <w:r>
          <w:rPr>
            <w:noProof/>
            <w:webHidden/>
          </w:rPr>
          <w:fldChar w:fldCharType="begin"/>
        </w:r>
        <w:r>
          <w:rPr>
            <w:noProof/>
            <w:webHidden/>
          </w:rPr>
          <w:instrText xml:space="preserve"> PAGEREF _Toc194153777 \h </w:instrText>
        </w:r>
        <w:r>
          <w:rPr>
            <w:noProof/>
            <w:webHidden/>
          </w:rPr>
        </w:r>
        <w:r>
          <w:rPr>
            <w:noProof/>
            <w:webHidden/>
          </w:rPr>
          <w:fldChar w:fldCharType="separate"/>
        </w:r>
        <w:r>
          <w:rPr>
            <w:noProof/>
            <w:webHidden/>
          </w:rPr>
          <w:t>14</w:t>
        </w:r>
        <w:r>
          <w:rPr>
            <w:noProof/>
            <w:webHidden/>
          </w:rPr>
          <w:fldChar w:fldCharType="end"/>
        </w:r>
      </w:hyperlink>
    </w:p>
    <w:p w14:paraId="09E42BED" w14:textId="6FD72A7C" w:rsidR="006D090C" w:rsidRDefault="006D090C">
      <w:pPr>
        <w:pStyle w:val="TableofFigures"/>
        <w:tabs>
          <w:tab w:val="right" w:leader="dot" w:pos="9016"/>
        </w:tabs>
        <w:rPr>
          <w:rFonts w:eastAsiaTheme="minorEastAsia"/>
          <w:noProof/>
          <w:kern w:val="2"/>
          <w:sz w:val="24"/>
          <w:szCs w:val="24"/>
          <w:lang w:eastAsia="de-CH"/>
        </w:rPr>
      </w:pPr>
      <w:hyperlink w:anchor="_Toc194153778" w:history="1">
        <w:r w:rsidRPr="00FA3A2B">
          <w:rPr>
            <w:rStyle w:val="Hyperlink"/>
            <w:noProof/>
          </w:rPr>
          <w:t>Tabelle 12: Testverfahren für H4</w:t>
        </w:r>
        <w:r>
          <w:rPr>
            <w:noProof/>
            <w:webHidden/>
          </w:rPr>
          <w:tab/>
        </w:r>
        <w:r>
          <w:rPr>
            <w:noProof/>
            <w:webHidden/>
          </w:rPr>
          <w:fldChar w:fldCharType="begin"/>
        </w:r>
        <w:r>
          <w:rPr>
            <w:noProof/>
            <w:webHidden/>
          </w:rPr>
          <w:instrText xml:space="preserve"> PAGEREF _Toc194153778 \h </w:instrText>
        </w:r>
        <w:r>
          <w:rPr>
            <w:noProof/>
            <w:webHidden/>
          </w:rPr>
        </w:r>
        <w:r>
          <w:rPr>
            <w:noProof/>
            <w:webHidden/>
          </w:rPr>
          <w:fldChar w:fldCharType="separate"/>
        </w:r>
        <w:r>
          <w:rPr>
            <w:noProof/>
            <w:webHidden/>
          </w:rPr>
          <w:t>15</w:t>
        </w:r>
        <w:r>
          <w:rPr>
            <w:noProof/>
            <w:webHidden/>
          </w:rPr>
          <w:fldChar w:fldCharType="end"/>
        </w:r>
      </w:hyperlink>
    </w:p>
    <w:p w14:paraId="1175DA66" w14:textId="38752564" w:rsidR="006D090C" w:rsidRDefault="006D090C">
      <w:pPr>
        <w:pStyle w:val="TableofFigures"/>
        <w:tabs>
          <w:tab w:val="right" w:leader="dot" w:pos="9016"/>
        </w:tabs>
        <w:rPr>
          <w:rFonts w:eastAsiaTheme="minorEastAsia"/>
          <w:noProof/>
          <w:kern w:val="2"/>
          <w:sz w:val="24"/>
          <w:szCs w:val="24"/>
          <w:lang w:eastAsia="de-CH"/>
        </w:rPr>
      </w:pPr>
      <w:hyperlink w:anchor="_Toc194153779" w:history="1">
        <w:r w:rsidRPr="00FA3A2B">
          <w:rPr>
            <w:rStyle w:val="Hyperlink"/>
            <w:noProof/>
          </w:rPr>
          <w:t>Tabelle 13: Testverfahren für H5</w:t>
        </w:r>
        <w:r>
          <w:rPr>
            <w:noProof/>
            <w:webHidden/>
          </w:rPr>
          <w:tab/>
        </w:r>
        <w:r>
          <w:rPr>
            <w:noProof/>
            <w:webHidden/>
          </w:rPr>
          <w:fldChar w:fldCharType="begin"/>
        </w:r>
        <w:r>
          <w:rPr>
            <w:noProof/>
            <w:webHidden/>
          </w:rPr>
          <w:instrText xml:space="preserve"> PAGEREF _Toc194153779 \h </w:instrText>
        </w:r>
        <w:r>
          <w:rPr>
            <w:noProof/>
            <w:webHidden/>
          </w:rPr>
        </w:r>
        <w:r>
          <w:rPr>
            <w:noProof/>
            <w:webHidden/>
          </w:rPr>
          <w:fldChar w:fldCharType="separate"/>
        </w:r>
        <w:r>
          <w:rPr>
            <w:noProof/>
            <w:webHidden/>
          </w:rPr>
          <w:t>15</w:t>
        </w:r>
        <w:r>
          <w:rPr>
            <w:noProof/>
            <w:webHidden/>
          </w:rPr>
          <w:fldChar w:fldCharType="end"/>
        </w:r>
      </w:hyperlink>
    </w:p>
    <w:p w14:paraId="1AE01C0F" w14:textId="7148307A" w:rsidR="00474375" w:rsidRDefault="00474375" w:rsidP="00673CB1">
      <w:pPr>
        <w:rPr>
          <w:highlight w:val="yellow"/>
        </w:rPr>
      </w:pPr>
      <w:r>
        <w:rPr>
          <w:highlight w:val="yellow"/>
        </w:rPr>
        <w:fldChar w:fldCharType="end"/>
      </w:r>
    </w:p>
    <w:p w14:paraId="78A74E08" w14:textId="77777777" w:rsidR="00925A35" w:rsidRDefault="00925A35">
      <w:pPr>
        <w:rPr>
          <w:highlight w:val="yellow"/>
        </w:rPr>
      </w:pPr>
      <w:r>
        <w:rPr>
          <w:highlight w:val="yellow"/>
        </w:rPr>
        <w:br w:type="page"/>
      </w:r>
    </w:p>
    <w:p w14:paraId="7CF18DD9" w14:textId="3BEE7F74" w:rsidR="006D090C" w:rsidRDefault="006D090C" w:rsidP="006D090C">
      <w:pPr>
        <w:pStyle w:val="Heading1"/>
      </w:pPr>
      <w:r>
        <w:lastRenderedPageBreak/>
        <w:t>Literaturverzeichnis</w:t>
      </w:r>
    </w:p>
    <w:p w14:paraId="5865BA09" w14:textId="1F46DF4F" w:rsidR="004E764E" w:rsidRPr="004E764E" w:rsidRDefault="00925A35" w:rsidP="004E764E">
      <w:pPr>
        <w:pStyle w:val="Bibliography"/>
        <w:rPr>
          <w:rFonts w:ascii="Aptos" w:hAnsi="Aptos"/>
        </w:rPr>
      </w:pPr>
      <w:r>
        <w:fldChar w:fldCharType="begin"/>
      </w:r>
      <w:r>
        <w:instrText xml:space="preserve"> ADDIN ZOTERO_BIBL {"uncited":[],"omitted":[],"custom":[]} CSL_BIBLIOGRAPHY </w:instrText>
      </w:r>
      <w:r>
        <w:fldChar w:fldCharType="separate"/>
      </w:r>
      <w:proofErr w:type="spellStart"/>
      <w:r w:rsidR="004E764E" w:rsidRPr="004E764E">
        <w:rPr>
          <w:rFonts w:ascii="Aptos" w:hAnsi="Aptos"/>
        </w:rPr>
        <w:t>Bergkvist</w:t>
      </w:r>
      <w:proofErr w:type="spellEnd"/>
      <w:r w:rsidR="004E764E" w:rsidRPr="004E764E">
        <w:rPr>
          <w:rFonts w:ascii="Aptos" w:hAnsi="Aptos"/>
        </w:rPr>
        <w:t xml:space="preserve">, L., &amp; </w:t>
      </w:r>
      <w:proofErr w:type="spellStart"/>
      <w:r w:rsidR="004E764E" w:rsidRPr="004E764E">
        <w:rPr>
          <w:rFonts w:ascii="Aptos" w:hAnsi="Aptos"/>
        </w:rPr>
        <w:t>Rossiter</w:t>
      </w:r>
      <w:proofErr w:type="spellEnd"/>
      <w:r w:rsidR="004E764E" w:rsidRPr="004E764E">
        <w:rPr>
          <w:rFonts w:ascii="Aptos" w:hAnsi="Aptos"/>
        </w:rPr>
        <w:t xml:space="preserve">, J. R. (2007). The </w:t>
      </w:r>
      <w:proofErr w:type="spellStart"/>
      <w:r w:rsidR="004E764E" w:rsidRPr="004E764E">
        <w:rPr>
          <w:rFonts w:ascii="Aptos" w:hAnsi="Aptos"/>
        </w:rPr>
        <w:t>Predictive</w:t>
      </w:r>
      <w:proofErr w:type="spellEnd"/>
      <w:r w:rsidR="004E764E" w:rsidRPr="004E764E">
        <w:rPr>
          <w:rFonts w:ascii="Aptos" w:hAnsi="Aptos"/>
        </w:rPr>
        <w:t xml:space="preserve"> </w:t>
      </w:r>
      <w:proofErr w:type="spellStart"/>
      <w:r w:rsidR="004E764E" w:rsidRPr="004E764E">
        <w:rPr>
          <w:rFonts w:ascii="Aptos" w:hAnsi="Aptos"/>
        </w:rPr>
        <w:t>Validity</w:t>
      </w:r>
      <w:proofErr w:type="spellEnd"/>
      <w:r w:rsidR="004E764E" w:rsidRPr="004E764E">
        <w:rPr>
          <w:rFonts w:ascii="Aptos" w:hAnsi="Aptos"/>
        </w:rPr>
        <w:t xml:space="preserve"> of Multiple-Item versus Single-Item </w:t>
      </w:r>
      <w:proofErr w:type="spellStart"/>
      <w:r w:rsidR="004E764E" w:rsidRPr="004E764E">
        <w:rPr>
          <w:rFonts w:ascii="Aptos" w:hAnsi="Aptos"/>
        </w:rPr>
        <w:t>Measures</w:t>
      </w:r>
      <w:proofErr w:type="spellEnd"/>
      <w:r w:rsidR="004E764E" w:rsidRPr="004E764E">
        <w:rPr>
          <w:rFonts w:ascii="Aptos" w:hAnsi="Aptos"/>
        </w:rPr>
        <w:t xml:space="preserve"> of </w:t>
      </w:r>
      <w:proofErr w:type="spellStart"/>
      <w:r w:rsidR="004E764E" w:rsidRPr="004E764E">
        <w:rPr>
          <w:rFonts w:ascii="Aptos" w:hAnsi="Aptos"/>
        </w:rPr>
        <w:t>the</w:t>
      </w:r>
      <w:proofErr w:type="spellEnd"/>
      <w:r w:rsidR="004E764E" w:rsidRPr="004E764E">
        <w:rPr>
          <w:rFonts w:ascii="Aptos" w:hAnsi="Aptos"/>
        </w:rPr>
        <w:t xml:space="preserve"> </w:t>
      </w:r>
      <w:proofErr w:type="spellStart"/>
      <w:r w:rsidR="004E764E" w:rsidRPr="004E764E">
        <w:rPr>
          <w:rFonts w:ascii="Aptos" w:hAnsi="Aptos"/>
        </w:rPr>
        <w:t>Same</w:t>
      </w:r>
      <w:proofErr w:type="spellEnd"/>
      <w:r w:rsidR="004E764E" w:rsidRPr="004E764E">
        <w:rPr>
          <w:rFonts w:ascii="Aptos" w:hAnsi="Aptos"/>
        </w:rPr>
        <w:t xml:space="preserve"> </w:t>
      </w:r>
      <w:proofErr w:type="spellStart"/>
      <w:r w:rsidR="004E764E" w:rsidRPr="004E764E">
        <w:rPr>
          <w:rFonts w:ascii="Aptos" w:hAnsi="Aptos"/>
        </w:rPr>
        <w:t>Constructs</w:t>
      </w:r>
      <w:proofErr w:type="spellEnd"/>
      <w:r w:rsidR="004E764E" w:rsidRPr="004E764E">
        <w:rPr>
          <w:rFonts w:ascii="Aptos" w:hAnsi="Aptos"/>
        </w:rPr>
        <w:t xml:space="preserve">. </w:t>
      </w:r>
      <w:r w:rsidR="004E764E" w:rsidRPr="004E764E">
        <w:rPr>
          <w:rFonts w:ascii="Aptos" w:hAnsi="Aptos"/>
          <w:i/>
          <w:iCs/>
        </w:rPr>
        <w:t>Journal of Marketing Research</w:t>
      </w:r>
      <w:r w:rsidR="004E764E" w:rsidRPr="004E764E">
        <w:rPr>
          <w:rFonts w:ascii="Aptos" w:hAnsi="Aptos"/>
        </w:rPr>
        <w:t xml:space="preserve">, </w:t>
      </w:r>
      <w:r w:rsidR="004E764E" w:rsidRPr="004E764E">
        <w:rPr>
          <w:rFonts w:ascii="Aptos" w:hAnsi="Aptos"/>
          <w:i/>
          <w:iCs/>
        </w:rPr>
        <w:t>44</w:t>
      </w:r>
      <w:r w:rsidR="004E764E" w:rsidRPr="004E764E">
        <w:rPr>
          <w:rFonts w:ascii="Aptos" w:hAnsi="Aptos"/>
        </w:rPr>
        <w:t>(2), 175–184. https://doi.org/10.1509/jmkr.44.2.175</w:t>
      </w:r>
    </w:p>
    <w:p w14:paraId="519ED225" w14:textId="77777777" w:rsidR="004E764E" w:rsidRPr="004E764E" w:rsidRDefault="004E764E" w:rsidP="004E764E">
      <w:pPr>
        <w:pStyle w:val="Bibliography"/>
        <w:rPr>
          <w:rFonts w:ascii="Aptos" w:hAnsi="Aptos"/>
        </w:rPr>
      </w:pPr>
      <w:r w:rsidRPr="004E764E">
        <w:rPr>
          <w:rFonts w:ascii="Aptos" w:hAnsi="Aptos"/>
        </w:rPr>
        <w:t xml:space="preserve">Davis, F. D. (1989). Perceived </w:t>
      </w:r>
      <w:proofErr w:type="spellStart"/>
      <w:r w:rsidRPr="004E764E">
        <w:rPr>
          <w:rFonts w:ascii="Aptos" w:hAnsi="Aptos"/>
        </w:rPr>
        <w:t>usefulness</w:t>
      </w:r>
      <w:proofErr w:type="spellEnd"/>
      <w:r w:rsidRPr="004E764E">
        <w:rPr>
          <w:rFonts w:ascii="Aptos" w:hAnsi="Aptos"/>
        </w:rPr>
        <w:t xml:space="preserve">, </w:t>
      </w:r>
      <w:proofErr w:type="spellStart"/>
      <w:r w:rsidRPr="004E764E">
        <w:rPr>
          <w:rFonts w:ascii="Aptos" w:hAnsi="Aptos"/>
        </w:rPr>
        <w:t>perceived</w:t>
      </w:r>
      <w:proofErr w:type="spellEnd"/>
      <w:r w:rsidRPr="004E764E">
        <w:rPr>
          <w:rFonts w:ascii="Aptos" w:hAnsi="Aptos"/>
        </w:rPr>
        <w:t xml:space="preserve"> </w:t>
      </w:r>
      <w:proofErr w:type="spellStart"/>
      <w:r w:rsidRPr="004E764E">
        <w:rPr>
          <w:rFonts w:ascii="Aptos" w:hAnsi="Aptos"/>
        </w:rPr>
        <w:t>ease</w:t>
      </w:r>
      <w:proofErr w:type="spellEnd"/>
      <w:r w:rsidRPr="004E764E">
        <w:rPr>
          <w:rFonts w:ascii="Aptos" w:hAnsi="Aptos"/>
        </w:rPr>
        <w:t xml:space="preserve"> of </w:t>
      </w:r>
      <w:proofErr w:type="spellStart"/>
      <w:r w:rsidRPr="004E764E">
        <w:rPr>
          <w:rFonts w:ascii="Aptos" w:hAnsi="Aptos"/>
        </w:rPr>
        <w:t>use</w:t>
      </w:r>
      <w:proofErr w:type="spellEnd"/>
      <w:r w:rsidRPr="004E764E">
        <w:rPr>
          <w:rFonts w:ascii="Aptos" w:hAnsi="Aptos"/>
        </w:rPr>
        <w:t xml:space="preserve">, and </w:t>
      </w:r>
      <w:proofErr w:type="spellStart"/>
      <w:r w:rsidRPr="004E764E">
        <w:rPr>
          <w:rFonts w:ascii="Aptos" w:hAnsi="Aptos"/>
        </w:rPr>
        <w:t>user</w:t>
      </w:r>
      <w:proofErr w:type="spellEnd"/>
      <w:r w:rsidRPr="004E764E">
        <w:rPr>
          <w:rFonts w:ascii="Aptos" w:hAnsi="Aptos"/>
        </w:rPr>
        <w:t xml:space="preserve"> </w:t>
      </w:r>
      <w:proofErr w:type="spellStart"/>
      <w:r w:rsidRPr="004E764E">
        <w:rPr>
          <w:rFonts w:ascii="Aptos" w:hAnsi="Aptos"/>
        </w:rPr>
        <w:t>acceptance</w:t>
      </w:r>
      <w:proofErr w:type="spellEnd"/>
      <w:r w:rsidRPr="004E764E">
        <w:rPr>
          <w:rFonts w:ascii="Aptos" w:hAnsi="Aptos"/>
        </w:rPr>
        <w:t xml:space="preserve"> of </w:t>
      </w:r>
      <w:proofErr w:type="spellStart"/>
      <w:r w:rsidRPr="004E764E">
        <w:rPr>
          <w:rFonts w:ascii="Aptos" w:hAnsi="Aptos"/>
        </w:rPr>
        <w:t>information</w:t>
      </w:r>
      <w:proofErr w:type="spellEnd"/>
      <w:r w:rsidRPr="004E764E">
        <w:rPr>
          <w:rFonts w:ascii="Aptos" w:hAnsi="Aptos"/>
        </w:rPr>
        <w:t xml:space="preserve"> </w:t>
      </w:r>
      <w:proofErr w:type="spellStart"/>
      <w:r w:rsidRPr="004E764E">
        <w:rPr>
          <w:rFonts w:ascii="Aptos" w:hAnsi="Aptos"/>
        </w:rPr>
        <w:t>technology</w:t>
      </w:r>
      <w:proofErr w:type="spellEnd"/>
      <w:r w:rsidRPr="004E764E">
        <w:rPr>
          <w:rFonts w:ascii="Aptos" w:hAnsi="Aptos"/>
        </w:rPr>
        <w:t xml:space="preserve">. </w:t>
      </w:r>
      <w:r w:rsidRPr="004E764E">
        <w:rPr>
          <w:rFonts w:ascii="Aptos" w:hAnsi="Aptos"/>
          <w:i/>
          <w:iCs/>
        </w:rPr>
        <w:t>MIS Quarterly</w:t>
      </w:r>
      <w:r w:rsidRPr="004E764E">
        <w:rPr>
          <w:rFonts w:ascii="Aptos" w:hAnsi="Aptos"/>
        </w:rPr>
        <w:t>, 319–340. https://doi.org/10.2307/249008</w:t>
      </w:r>
    </w:p>
    <w:p w14:paraId="54F0BE57" w14:textId="77777777" w:rsidR="004E764E" w:rsidRPr="004E764E" w:rsidRDefault="004E764E" w:rsidP="004E764E">
      <w:pPr>
        <w:pStyle w:val="Bibliography"/>
        <w:rPr>
          <w:rFonts w:ascii="Aptos" w:hAnsi="Aptos"/>
        </w:rPr>
      </w:pPr>
      <w:proofErr w:type="spellStart"/>
      <w:r w:rsidRPr="004E764E">
        <w:rPr>
          <w:rFonts w:ascii="Aptos" w:hAnsi="Aptos"/>
        </w:rPr>
        <w:t>Diamantopoulos</w:t>
      </w:r>
      <w:proofErr w:type="spellEnd"/>
      <w:r w:rsidRPr="004E764E">
        <w:rPr>
          <w:rFonts w:ascii="Aptos" w:hAnsi="Aptos"/>
        </w:rPr>
        <w:t xml:space="preserve">, A., Sarstedt, M., Fuchs, C., </w:t>
      </w:r>
      <w:proofErr w:type="spellStart"/>
      <w:r w:rsidRPr="004E764E">
        <w:rPr>
          <w:rFonts w:ascii="Aptos" w:hAnsi="Aptos"/>
        </w:rPr>
        <w:t>Wilczynski</w:t>
      </w:r>
      <w:proofErr w:type="spellEnd"/>
      <w:r w:rsidRPr="004E764E">
        <w:rPr>
          <w:rFonts w:ascii="Aptos" w:hAnsi="Aptos"/>
        </w:rPr>
        <w:t xml:space="preserve">, P., &amp; Kaiser, S. (2012). Guidelines </w:t>
      </w:r>
      <w:proofErr w:type="spellStart"/>
      <w:r w:rsidRPr="004E764E">
        <w:rPr>
          <w:rFonts w:ascii="Aptos" w:hAnsi="Aptos"/>
        </w:rPr>
        <w:t>for</w:t>
      </w:r>
      <w:proofErr w:type="spellEnd"/>
      <w:r w:rsidRPr="004E764E">
        <w:rPr>
          <w:rFonts w:ascii="Aptos" w:hAnsi="Aptos"/>
        </w:rPr>
        <w:t xml:space="preserve"> </w:t>
      </w:r>
      <w:proofErr w:type="spellStart"/>
      <w:r w:rsidRPr="004E764E">
        <w:rPr>
          <w:rFonts w:ascii="Aptos" w:hAnsi="Aptos"/>
        </w:rPr>
        <w:t>choosing</w:t>
      </w:r>
      <w:proofErr w:type="spellEnd"/>
      <w:r w:rsidRPr="004E764E">
        <w:rPr>
          <w:rFonts w:ascii="Aptos" w:hAnsi="Aptos"/>
        </w:rPr>
        <w:t xml:space="preserve"> </w:t>
      </w:r>
      <w:proofErr w:type="spellStart"/>
      <w:r w:rsidRPr="004E764E">
        <w:rPr>
          <w:rFonts w:ascii="Aptos" w:hAnsi="Aptos"/>
        </w:rPr>
        <w:t>between</w:t>
      </w:r>
      <w:proofErr w:type="spellEnd"/>
      <w:r w:rsidRPr="004E764E">
        <w:rPr>
          <w:rFonts w:ascii="Aptos" w:hAnsi="Aptos"/>
        </w:rPr>
        <w:t xml:space="preserve"> multi-item and single-item </w:t>
      </w:r>
      <w:proofErr w:type="spellStart"/>
      <w:r w:rsidRPr="004E764E">
        <w:rPr>
          <w:rFonts w:ascii="Aptos" w:hAnsi="Aptos"/>
        </w:rPr>
        <w:t>scales</w:t>
      </w:r>
      <w:proofErr w:type="spellEnd"/>
      <w:r w:rsidRPr="004E764E">
        <w:rPr>
          <w:rFonts w:ascii="Aptos" w:hAnsi="Aptos"/>
        </w:rPr>
        <w:t xml:space="preserve"> </w:t>
      </w:r>
      <w:proofErr w:type="spellStart"/>
      <w:r w:rsidRPr="004E764E">
        <w:rPr>
          <w:rFonts w:ascii="Aptos" w:hAnsi="Aptos"/>
        </w:rPr>
        <w:t>for</w:t>
      </w:r>
      <w:proofErr w:type="spellEnd"/>
      <w:r w:rsidRPr="004E764E">
        <w:rPr>
          <w:rFonts w:ascii="Aptos" w:hAnsi="Aptos"/>
        </w:rPr>
        <w:t xml:space="preserve"> </w:t>
      </w:r>
      <w:proofErr w:type="spellStart"/>
      <w:r w:rsidRPr="004E764E">
        <w:rPr>
          <w:rFonts w:ascii="Aptos" w:hAnsi="Aptos"/>
        </w:rPr>
        <w:t>construct</w:t>
      </w:r>
      <w:proofErr w:type="spellEnd"/>
      <w:r w:rsidRPr="004E764E">
        <w:rPr>
          <w:rFonts w:ascii="Aptos" w:hAnsi="Aptos"/>
        </w:rPr>
        <w:t xml:space="preserve"> </w:t>
      </w:r>
      <w:proofErr w:type="spellStart"/>
      <w:r w:rsidRPr="004E764E">
        <w:rPr>
          <w:rFonts w:ascii="Aptos" w:hAnsi="Aptos"/>
        </w:rPr>
        <w:t>measurement</w:t>
      </w:r>
      <w:proofErr w:type="spellEnd"/>
      <w:r w:rsidRPr="004E764E">
        <w:rPr>
          <w:rFonts w:ascii="Aptos" w:hAnsi="Aptos"/>
        </w:rPr>
        <w:t xml:space="preserve">: A </w:t>
      </w:r>
      <w:proofErr w:type="spellStart"/>
      <w:r w:rsidRPr="004E764E">
        <w:rPr>
          <w:rFonts w:ascii="Aptos" w:hAnsi="Aptos"/>
        </w:rPr>
        <w:t>predictive</w:t>
      </w:r>
      <w:proofErr w:type="spellEnd"/>
      <w:r w:rsidRPr="004E764E">
        <w:rPr>
          <w:rFonts w:ascii="Aptos" w:hAnsi="Aptos"/>
        </w:rPr>
        <w:t xml:space="preserve"> </w:t>
      </w:r>
      <w:proofErr w:type="spellStart"/>
      <w:r w:rsidRPr="004E764E">
        <w:rPr>
          <w:rFonts w:ascii="Aptos" w:hAnsi="Aptos"/>
        </w:rPr>
        <w:t>validity</w:t>
      </w:r>
      <w:proofErr w:type="spellEnd"/>
      <w:r w:rsidRPr="004E764E">
        <w:rPr>
          <w:rFonts w:ascii="Aptos" w:hAnsi="Aptos"/>
        </w:rPr>
        <w:t xml:space="preserve"> </w:t>
      </w:r>
      <w:proofErr w:type="spellStart"/>
      <w:r w:rsidRPr="004E764E">
        <w:rPr>
          <w:rFonts w:ascii="Aptos" w:hAnsi="Aptos"/>
        </w:rPr>
        <w:t>perspective</w:t>
      </w:r>
      <w:proofErr w:type="spellEnd"/>
      <w:r w:rsidRPr="004E764E">
        <w:rPr>
          <w:rFonts w:ascii="Aptos" w:hAnsi="Aptos"/>
        </w:rPr>
        <w:t xml:space="preserve">. </w:t>
      </w:r>
      <w:r w:rsidRPr="004E764E">
        <w:rPr>
          <w:rFonts w:ascii="Aptos" w:hAnsi="Aptos"/>
          <w:i/>
          <w:iCs/>
        </w:rPr>
        <w:t xml:space="preserve">Journal of </w:t>
      </w:r>
      <w:proofErr w:type="spellStart"/>
      <w:r w:rsidRPr="004E764E">
        <w:rPr>
          <w:rFonts w:ascii="Aptos" w:hAnsi="Aptos"/>
          <w:i/>
          <w:iCs/>
        </w:rPr>
        <w:t>the</w:t>
      </w:r>
      <w:proofErr w:type="spellEnd"/>
      <w:r w:rsidRPr="004E764E">
        <w:rPr>
          <w:rFonts w:ascii="Aptos" w:hAnsi="Aptos"/>
          <w:i/>
          <w:iCs/>
        </w:rPr>
        <w:t xml:space="preserve"> Academy of Marketing Science</w:t>
      </w:r>
      <w:r w:rsidRPr="004E764E">
        <w:rPr>
          <w:rFonts w:ascii="Aptos" w:hAnsi="Aptos"/>
        </w:rPr>
        <w:t xml:space="preserve">, </w:t>
      </w:r>
      <w:r w:rsidRPr="004E764E">
        <w:rPr>
          <w:rFonts w:ascii="Aptos" w:hAnsi="Aptos"/>
          <w:i/>
          <w:iCs/>
        </w:rPr>
        <w:t>40</w:t>
      </w:r>
      <w:r w:rsidRPr="004E764E">
        <w:rPr>
          <w:rFonts w:ascii="Aptos" w:hAnsi="Aptos"/>
        </w:rPr>
        <w:t>(3), 434–449. https://doi.org/10.1007/s11747-011-0300-3</w:t>
      </w:r>
    </w:p>
    <w:p w14:paraId="32C2F4D6" w14:textId="77777777" w:rsidR="004E764E" w:rsidRPr="004E764E" w:rsidRDefault="004E764E" w:rsidP="004E764E">
      <w:pPr>
        <w:pStyle w:val="Bibliography"/>
        <w:rPr>
          <w:rFonts w:ascii="Aptos" w:hAnsi="Aptos"/>
        </w:rPr>
      </w:pPr>
      <w:proofErr w:type="spellStart"/>
      <w:r w:rsidRPr="004E764E">
        <w:rPr>
          <w:rFonts w:ascii="Aptos" w:hAnsi="Aptos"/>
        </w:rPr>
        <w:t>Laugwitz</w:t>
      </w:r>
      <w:proofErr w:type="spellEnd"/>
      <w:r w:rsidRPr="004E764E">
        <w:rPr>
          <w:rFonts w:ascii="Aptos" w:hAnsi="Aptos"/>
        </w:rPr>
        <w:t xml:space="preserve">, B., Held, T., &amp; </w:t>
      </w:r>
      <w:proofErr w:type="spellStart"/>
      <w:r w:rsidRPr="004E764E">
        <w:rPr>
          <w:rFonts w:ascii="Aptos" w:hAnsi="Aptos"/>
        </w:rPr>
        <w:t>Schrepp</w:t>
      </w:r>
      <w:proofErr w:type="spellEnd"/>
      <w:r w:rsidRPr="004E764E">
        <w:rPr>
          <w:rFonts w:ascii="Aptos" w:hAnsi="Aptos"/>
        </w:rPr>
        <w:t xml:space="preserve">, M. (2008). Construction and Evaluation of a User Experience Questionnaire. In A. Holzinger (Hrsg.), </w:t>
      </w:r>
      <w:r w:rsidRPr="004E764E">
        <w:rPr>
          <w:rFonts w:ascii="Aptos" w:hAnsi="Aptos"/>
          <w:i/>
          <w:iCs/>
        </w:rPr>
        <w:t xml:space="preserve">HCI and Usability </w:t>
      </w:r>
      <w:proofErr w:type="spellStart"/>
      <w:r w:rsidRPr="004E764E">
        <w:rPr>
          <w:rFonts w:ascii="Aptos" w:hAnsi="Aptos"/>
          <w:i/>
          <w:iCs/>
        </w:rPr>
        <w:t>for</w:t>
      </w:r>
      <w:proofErr w:type="spellEnd"/>
      <w:r w:rsidRPr="004E764E">
        <w:rPr>
          <w:rFonts w:ascii="Aptos" w:hAnsi="Aptos"/>
          <w:i/>
          <w:iCs/>
        </w:rPr>
        <w:t xml:space="preserve"> Education and Work</w:t>
      </w:r>
      <w:r w:rsidRPr="004E764E">
        <w:rPr>
          <w:rFonts w:ascii="Aptos" w:hAnsi="Aptos"/>
        </w:rPr>
        <w:t xml:space="preserve"> (Bd. 5298, S. 63–76). Springer Berlin Heidelberg. https://doi.org/10.1007/978-3-540-89350-9_6</w:t>
      </w:r>
    </w:p>
    <w:p w14:paraId="7C37786D" w14:textId="77777777" w:rsidR="004E764E" w:rsidRPr="004E764E" w:rsidRDefault="004E764E" w:rsidP="004E764E">
      <w:pPr>
        <w:pStyle w:val="Bibliography"/>
        <w:rPr>
          <w:rFonts w:ascii="Aptos" w:hAnsi="Aptos"/>
        </w:rPr>
      </w:pPr>
      <w:r w:rsidRPr="004E764E">
        <w:rPr>
          <w:rFonts w:ascii="Aptos" w:hAnsi="Aptos"/>
        </w:rPr>
        <w:t xml:space="preserve">Lewis, J. R. (2018). The </w:t>
      </w:r>
      <w:proofErr w:type="spellStart"/>
      <w:r w:rsidRPr="004E764E">
        <w:rPr>
          <w:rFonts w:ascii="Aptos" w:hAnsi="Aptos"/>
        </w:rPr>
        <w:t>system</w:t>
      </w:r>
      <w:proofErr w:type="spellEnd"/>
      <w:r w:rsidRPr="004E764E">
        <w:rPr>
          <w:rFonts w:ascii="Aptos" w:hAnsi="Aptos"/>
        </w:rPr>
        <w:t xml:space="preserve"> </w:t>
      </w:r>
      <w:proofErr w:type="spellStart"/>
      <w:r w:rsidRPr="004E764E">
        <w:rPr>
          <w:rFonts w:ascii="Aptos" w:hAnsi="Aptos"/>
        </w:rPr>
        <w:t>usability</w:t>
      </w:r>
      <w:proofErr w:type="spellEnd"/>
      <w:r w:rsidRPr="004E764E">
        <w:rPr>
          <w:rFonts w:ascii="Aptos" w:hAnsi="Aptos"/>
        </w:rPr>
        <w:t xml:space="preserve"> </w:t>
      </w:r>
      <w:proofErr w:type="spellStart"/>
      <w:r w:rsidRPr="004E764E">
        <w:rPr>
          <w:rFonts w:ascii="Aptos" w:hAnsi="Aptos"/>
        </w:rPr>
        <w:t>scale</w:t>
      </w:r>
      <w:proofErr w:type="spellEnd"/>
      <w:r w:rsidRPr="004E764E">
        <w:rPr>
          <w:rFonts w:ascii="Aptos" w:hAnsi="Aptos"/>
        </w:rPr>
        <w:t xml:space="preserve">: </w:t>
      </w:r>
      <w:proofErr w:type="spellStart"/>
      <w:r w:rsidRPr="004E764E">
        <w:rPr>
          <w:rFonts w:ascii="Aptos" w:hAnsi="Aptos"/>
        </w:rPr>
        <w:t>Past</w:t>
      </w:r>
      <w:proofErr w:type="spellEnd"/>
      <w:r w:rsidRPr="004E764E">
        <w:rPr>
          <w:rFonts w:ascii="Aptos" w:hAnsi="Aptos"/>
        </w:rPr>
        <w:t xml:space="preserve">, </w:t>
      </w:r>
      <w:proofErr w:type="spellStart"/>
      <w:r w:rsidRPr="004E764E">
        <w:rPr>
          <w:rFonts w:ascii="Aptos" w:hAnsi="Aptos"/>
        </w:rPr>
        <w:t>present</w:t>
      </w:r>
      <w:proofErr w:type="spellEnd"/>
      <w:r w:rsidRPr="004E764E">
        <w:rPr>
          <w:rFonts w:ascii="Aptos" w:hAnsi="Aptos"/>
        </w:rPr>
        <w:t xml:space="preserve">, and </w:t>
      </w:r>
      <w:proofErr w:type="spellStart"/>
      <w:r w:rsidRPr="004E764E">
        <w:rPr>
          <w:rFonts w:ascii="Aptos" w:hAnsi="Aptos"/>
        </w:rPr>
        <w:t>future</w:t>
      </w:r>
      <w:proofErr w:type="spellEnd"/>
      <w:r w:rsidRPr="004E764E">
        <w:rPr>
          <w:rFonts w:ascii="Aptos" w:hAnsi="Aptos"/>
        </w:rPr>
        <w:t xml:space="preserve">. </w:t>
      </w:r>
      <w:r w:rsidRPr="004E764E">
        <w:rPr>
          <w:rFonts w:ascii="Aptos" w:hAnsi="Aptos"/>
          <w:i/>
          <w:iCs/>
        </w:rPr>
        <w:t>International Journal of Human–Computer Interaction</w:t>
      </w:r>
      <w:r w:rsidRPr="004E764E">
        <w:rPr>
          <w:rFonts w:ascii="Aptos" w:hAnsi="Aptos"/>
        </w:rPr>
        <w:t>. https://doi.org/10.1080/10447318.2018.1455307</w:t>
      </w:r>
    </w:p>
    <w:p w14:paraId="7713E0C2" w14:textId="77777777" w:rsidR="004E764E" w:rsidRPr="004E764E" w:rsidRDefault="004E764E" w:rsidP="004E764E">
      <w:pPr>
        <w:pStyle w:val="Bibliography"/>
        <w:rPr>
          <w:rFonts w:ascii="Aptos" w:hAnsi="Aptos"/>
        </w:rPr>
      </w:pPr>
      <w:r w:rsidRPr="004E764E">
        <w:rPr>
          <w:rFonts w:ascii="Aptos" w:hAnsi="Aptos"/>
        </w:rPr>
        <w:t xml:space="preserve">Lewis, J. R., </w:t>
      </w:r>
      <w:proofErr w:type="spellStart"/>
      <w:r w:rsidRPr="004E764E">
        <w:rPr>
          <w:rFonts w:ascii="Aptos" w:hAnsi="Aptos"/>
        </w:rPr>
        <w:t>Utesch</w:t>
      </w:r>
      <w:proofErr w:type="spellEnd"/>
      <w:r w:rsidRPr="004E764E">
        <w:rPr>
          <w:rFonts w:ascii="Aptos" w:hAnsi="Aptos"/>
        </w:rPr>
        <w:t xml:space="preserve">, B. S., &amp; Maher, D. E. (2013). UMUX-LITE: </w:t>
      </w:r>
      <w:proofErr w:type="spellStart"/>
      <w:r w:rsidRPr="004E764E">
        <w:rPr>
          <w:rFonts w:ascii="Aptos" w:hAnsi="Aptos"/>
        </w:rPr>
        <w:t>When</w:t>
      </w:r>
      <w:proofErr w:type="spellEnd"/>
      <w:r w:rsidRPr="004E764E">
        <w:rPr>
          <w:rFonts w:ascii="Aptos" w:hAnsi="Aptos"/>
        </w:rPr>
        <w:t xml:space="preserve"> </w:t>
      </w:r>
      <w:proofErr w:type="spellStart"/>
      <w:r w:rsidRPr="004E764E">
        <w:rPr>
          <w:rFonts w:ascii="Aptos" w:hAnsi="Aptos"/>
        </w:rPr>
        <w:t>there’s</w:t>
      </w:r>
      <w:proofErr w:type="spellEnd"/>
      <w:r w:rsidRPr="004E764E">
        <w:rPr>
          <w:rFonts w:ascii="Aptos" w:hAnsi="Aptos"/>
        </w:rPr>
        <w:t xml:space="preserve"> </w:t>
      </w:r>
      <w:proofErr w:type="spellStart"/>
      <w:r w:rsidRPr="004E764E">
        <w:rPr>
          <w:rFonts w:ascii="Aptos" w:hAnsi="Aptos"/>
        </w:rPr>
        <w:t>no</w:t>
      </w:r>
      <w:proofErr w:type="spellEnd"/>
      <w:r w:rsidRPr="004E764E">
        <w:rPr>
          <w:rFonts w:ascii="Aptos" w:hAnsi="Aptos"/>
        </w:rPr>
        <w:t xml:space="preserve"> time </w:t>
      </w:r>
      <w:proofErr w:type="spellStart"/>
      <w:r w:rsidRPr="004E764E">
        <w:rPr>
          <w:rFonts w:ascii="Aptos" w:hAnsi="Aptos"/>
        </w:rPr>
        <w:t>for</w:t>
      </w:r>
      <w:proofErr w:type="spellEnd"/>
      <w:r w:rsidRPr="004E764E">
        <w:rPr>
          <w:rFonts w:ascii="Aptos" w:hAnsi="Aptos"/>
        </w:rPr>
        <w:t xml:space="preserve"> </w:t>
      </w:r>
      <w:proofErr w:type="spellStart"/>
      <w:r w:rsidRPr="004E764E">
        <w:rPr>
          <w:rFonts w:ascii="Aptos" w:hAnsi="Aptos"/>
        </w:rPr>
        <w:t>the</w:t>
      </w:r>
      <w:proofErr w:type="spellEnd"/>
      <w:r w:rsidRPr="004E764E">
        <w:rPr>
          <w:rFonts w:ascii="Aptos" w:hAnsi="Aptos"/>
        </w:rPr>
        <w:t xml:space="preserve"> SUS. </w:t>
      </w:r>
      <w:r w:rsidRPr="004E764E">
        <w:rPr>
          <w:rFonts w:ascii="Aptos" w:hAnsi="Aptos"/>
          <w:i/>
          <w:iCs/>
        </w:rPr>
        <w:t xml:space="preserve">Proceedings of </w:t>
      </w:r>
      <w:proofErr w:type="spellStart"/>
      <w:r w:rsidRPr="004E764E">
        <w:rPr>
          <w:rFonts w:ascii="Aptos" w:hAnsi="Aptos"/>
          <w:i/>
          <w:iCs/>
        </w:rPr>
        <w:t>the</w:t>
      </w:r>
      <w:proofErr w:type="spellEnd"/>
      <w:r w:rsidRPr="004E764E">
        <w:rPr>
          <w:rFonts w:ascii="Aptos" w:hAnsi="Aptos"/>
          <w:i/>
          <w:iCs/>
        </w:rPr>
        <w:t xml:space="preserve"> SIGCHI Conference on Human </w:t>
      </w:r>
      <w:proofErr w:type="spellStart"/>
      <w:r w:rsidRPr="004E764E">
        <w:rPr>
          <w:rFonts w:ascii="Aptos" w:hAnsi="Aptos"/>
          <w:i/>
          <w:iCs/>
        </w:rPr>
        <w:t>Factors</w:t>
      </w:r>
      <w:proofErr w:type="spellEnd"/>
      <w:r w:rsidRPr="004E764E">
        <w:rPr>
          <w:rFonts w:ascii="Aptos" w:hAnsi="Aptos"/>
          <w:i/>
          <w:iCs/>
        </w:rPr>
        <w:t xml:space="preserve"> in Computing Systems</w:t>
      </w:r>
      <w:r w:rsidRPr="004E764E">
        <w:rPr>
          <w:rFonts w:ascii="Aptos" w:hAnsi="Aptos"/>
        </w:rPr>
        <w:t>, 2099–2102. https://doi.org/10.1145/2470654.2481287</w:t>
      </w:r>
    </w:p>
    <w:p w14:paraId="50A279B9" w14:textId="77777777" w:rsidR="004E764E" w:rsidRPr="004E764E" w:rsidRDefault="004E764E" w:rsidP="004E764E">
      <w:pPr>
        <w:pStyle w:val="Bibliography"/>
        <w:rPr>
          <w:rFonts w:ascii="Aptos" w:hAnsi="Aptos"/>
        </w:rPr>
      </w:pPr>
      <w:r w:rsidRPr="004E764E">
        <w:rPr>
          <w:rFonts w:ascii="Aptos" w:hAnsi="Aptos"/>
        </w:rPr>
        <w:t xml:space="preserve">Trischler, J., &amp; </w:t>
      </w:r>
      <w:proofErr w:type="spellStart"/>
      <w:r w:rsidRPr="004E764E">
        <w:rPr>
          <w:rFonts w:ascii="Aptos" w:hAnsi="Aptos"/>
        </w:rPr>
        <w:t>Westman</w:t>
      </w:r>
      <w:proofErr w:type="spellEnd"/>
      <w:r w:rsidRPr="004E764E">
        <w:rPr>
          <w:rFonts w:ascii="Aptos" w:hAnsi="Aptos"/>
        </w:rPr>
        <w:t xml:space="preserve"> Trischler, J. (2022). Design </w:t>
      </w:r>
      <w:proofErr w:type="spellStart"/>
      <w:r w:rsidRPr="004E764E">
        <w:rPr>
          <w:rFonts w:ascii="Aptos" w:hAnsi="Aptos"/>
        </w:rPr>
        <w:t>for</w:t>
      </w:r>
      <w:proofErr w:type="spellEnd"/>
      <w:r w:rsidRPr="004E764E">
        <w:rPr>
          <w:rFonts w:ascii="Aptos" w:hAnsi="Aptos"/>
        </w:rPr>
        <w:t xml:space="preserve"> </w:t>
      </w:r>
      <w:proofErr w:type="spellStart"/>
      <w:r w:rsidRPr="004E764E">
        <w:rPr>
          <w:rFonts w:ascii="Aptos" w:hAnsi="Aptos"/>
        </w:rPr>
        <w:t>experience</w:t>
      </w:r>
      <w:proofErr w:type="spellEnd"/>
      <w:r w:rsidRPr="004E764E">
        <w:rPr>
          <w:rFonts w:ascii="Aptos" w:hAnsi="Aptos"/>
        </w:rPr>
        <w:t xml:space="preserve"> – a </w:t>
      </w:r>
      <w:proofErr w:type="spellStart"/>
      <w:r w:rsidRPr="004E764E">
        <w:rPr>
          <w:rFonts w:ascii="Aptos" w:hAnsi="Aptos"/>
        </w:rPr>
        <w:t>public</w:t>
      </w:r>
      <w:proofErr w:type="spellEnd"/>
      <w:r w:rsidRPr="004E764E">
        <w:rPr>
          <w:rFonts w:ascii="Aptos" w:hAnsi="Aptos"/>
        </w:rPr>
        <w:t xml:space="preserve"> </w:t>
      </w:r>
      <w:proofErr w:type="spellStart"/>
      <w:r w:rsidRPr="004E764E">
        <w:rPr>
          <w:rFonts w:ascii="Aptos" w:hAnsi="Aptos"/>
        </w:rPr>
        <w:t>service</w:t>
      </w:r>
      <w:proofErr w:type="spellEnd"/>
      <w:r w:rsidRPr="004E764E">
        <w:rPr>
          <w:rFonts w:ascii="Aptos" w:hAnsi="Aptos"/>
        </w:rPr>
        <w:t xml:space="preserve"> design </w:t>
      </w:r>
      <w:proofErr w:type="spellStart"/>
      <w:r w:rsidRPr="004E764E">
        <w:rPr>
          <w:rFonts w:ascii="Aptos" w:hAnsi="Aptos"/>
        </w:rPr>
        <w:t>approach</w:t>
      </w:r>
      <w:proofErr w:type="spellEnd"/>
      <w:r w:rsidRPr="004E764E">
        <w:rPr>
          <w:rFonts w:ascii="Aptos" w:hAnsi="Aptos"/>
        </w:rPr>
        <w:t xml:space="preserve"> in </w:t>
      </w:r>
      <w:proofErr w:type="spellStart"/>
      <w:r w:rsidRPr="004E764E">
        <w:rPr>
          <w:rFonts w:ascii="Aptos" w:hAnsi="Aptos"/>
        </w:rPr>
        <w:t>the</w:t>
      </w:r>
      <w:proofErr w:type="spellEnd"/>
      <w:r w:rsidRPr="004E764E">
        <w:rPr>
          <w:rFonts w:ascii="Aptos" w:hAnsi="Aptos"/>
        </w:rPr>
        <w:t xml:space="preserve"> </w:t>
      </w:r>
      <w:proofErr w:type="spellStart"/>
      <w:r w:rsidRPr="004E764E">
        <w:rPr>
          <w:rFonts w:ascii="Aptos" w:hAnsi="Aptos"/>
        </w:rPr>
        <w:t>age</w:t>
      </w:r>
      <w:proofErr w:type="spellEnd"/>
      <w:r w:rsidRPr="004E764E">
        <w:rPr>
          <w:rFonts w:ascii="Aptos" w:hAnsi="Aptos"/>
        </w:rPr>
        <w:t xml:space="preserve"> of </w:t>
      </w:r>
      <w:proofErr w:type="spellStart"/>
      <w:r w:rsidRPr="004E764E">
        <w:rPr>
          <w:rFonts w:ascii="Aptos" w:hAnsi="Aptos"/>
        </w:rPr>
        <w:t>digitalization</w:t>
      </w:r>
      <w:proofErr w:type="spellEnd"/>
      <w:r w:rsidRPr="004E764E">
        <w:rPr>
          <w:rFonts w:ascii="Aptos" w:hAnsi="Aptos"/>
        </w:rPr>
        <w:t xml:space="preserve">. </w:t>
      </w:r>
      <w:r w:rsidRPr="004E764E">
        <w:rPr>
          <w:rFonts w:ascii="Aptos" w:hAnsi="Aptos"/>
          <w:i/>
          <w:iCs/>
        </w:rPr>
        <w:t>Public Management Review</w:t>
      </w:r>
      <w:r w:rsidRPr="004E764E">
        <w:rPr>
          <w:rFonts w:ascii="Aptos" w:hAnsi="Aptos"/>
        </w:rPr>
        <w:t xml:space="preserve">, </w:t>
      </w:r>
      <w:r w:rsidRPr="004E764E">
        <w:rPr>
          <w:rFonts w:ascii="Aptos" w:hAnsi="Aptos"/>
          <w:i/>
          <w:iCs/>
        </w:rPr>
        <w:t>24</w:t>
      </w:r>
      <w:r w:rsidRPr="004E764E">
        <w:rPr>
          <w:rFonts w:ascii="Aptos" w:hAnsi="Aptos"/>
        </w:rPr>
        <w:t>(8), 1251–1270. https://doi.org/10.1080/14719037.2021.1899272</w:t>
      </w:r>
    </w:p>
    <w:p w14:paraId="042482CE" w14:textId="77777777" w:rsidR="004E764E" w:rsidRPr="004E764E" w:rsidRDefault="004E764E" w:rsidP="004E764E">
      <w:pPr>
        <w:pStyle w:val="Bibliography"/>
        <w:rPr>
          <w:rFonts w:ascii="Aptos" w:hAnsi="Aptos"/>
        </w:rPr>
      </w:pPr>
      <w:r w:rsidRPr="004E764E">
        <w:rPr>
          <w:rFonts w:ascii="Aptos" w:hAnsi="Aptos"/>
        </w:rPr>
        <w:t xml:space="preserve">Venkatesh, V., Morris, M. G., Davis, G. B., &amp; Davis, F. D. (2003). User Acceptance of Information Technology: </w:t>
      </w:r>
      <w:proofErr w:type="spellStart"/>
      <w:r w:rsidRPr="004E764E">
        <w:rPr>
          <w:rFonts w:ascii="Aptos" w:hAnsi="Aptos"/>
        </w:rPr>
        <w:t>Toward</w:t>
      </w:r>
      <w:proofErr w:type="spellEnd"/>
      <w:r w:rsidRPr="004E764E">
        <w:rPr>
          <w:rFonts w:ascii="Aptos" w:hAnsi="Aptos"/>
        </w:rPr>
        <w:t xml:space="preserve"> a Unified View. </w:t>
      </w:r>
      <w:r w:rsidRPr="004E764E">
        <w:rPr>
          <w:rFonts w:ascii="Aptos" w:hAnsi="Aptos"/>
          <w:i/>
          <w:iCs/>
        </w:rPr>
        <w:t>MIS Quarterly</w:t>
      </w:r>
      <w:r w:rsidRPr="004E764E">
        <w:rPr>
          <w:rFonts w:ascii="Aptos" w:hAnsi="Aptos"/>
        </w:rPr>
        <w:t>, 425–478. https://doi.org/10.2307/30036540</w:t>
      </w:r>
    </w:p>
    <w:p w14:paraId="07BACF16" w14:textId="77777777" w:rsidR="004E764E" w:rsidRPr="004E764E" w:rsidRDefault="004E764E" w:rsidP="004E764E">
      <w:pPr>
        <w:pStyle w:val="Bibliography"/>
        <w:rPr>
          <w:rFonts w:ascii="Aptos" w:hAnsi="Aptos"/>
        </w:rPr>
      </w:pPr>
      <w:r w:rsidRPr="004E764E">
        <w:rPr>
          <w:rFonts w:ascii="Aptos" w:hAnsi="Aptos"/>
        </w:rPr>
        <w:lastRenderedPageBreak/>
        <w:t xml:space="preserve">Venkatesh, V., </w:t>
      </w:r>
      <w:proofErr w:type="spellStart"/>
      <w:r w:rsidRPr="004E764E">
        <w:rPr>
          <w:rFonts w:ascii="Aptos" w:hAnsi="Aptos"/>
        </w:rPr>
        <w:t>Thong</w:t>
      </w:r>
      <w:proofErr w:type="spellEnd"/>
      <w:r w:rsidRPr="004E764E">
        <w:rPr>
          <w:rFonts w:ascii="Aptos" w:hAnsi="Aptos"/>
        </w:rPr>
        <w:t xml:space="preserve">, J. Y. L., &amp; </w:t>
      </w:r>
      <w:proofErr w:type="spellStart"/>
      <w:r w:rsidRPr="004E764E">
        <w:rPr>
          <w:rFonts w:ascii="Aptos" w:hAnsi="Aptos"/>
        </w:rPr>
        <w:t>Xu</w:t>
      </w:r>
      <w:proofErr w:type="spellEnd"/>
      <w:r w:rsidRPr="004E764E">
        <w:rPr>
          <w:rFonts w:ascii="Aptos" w:hAnsi="Aptos"/>
        </w:rPr>
        <w:t xml:space="preserve">, X. (2012). Consumer Acceptance and </w:t>
      </w:r>
      <w:proofErr w:type="spellStart"/>
      <w:r w:rsidRPr="004E764E">
        <w:rPr>
          <w:rFonts w:ascii="Aptos" w:hAnsi="Aptos"/>
        </w:rPr>
        <w:t>use</w:t>
      </w:r>
      <w:proofErr w:type="spellEnd"/>
      <w:r w:rsidRPr="004E764E">
        <w:rPr>
          <w:rFonts w:ascii="Aptos" w:hAnsi="Aptos"/>
        </w:rPr>
        <w:t xml:space="preserve"> of Information </w:t>
      </w:r>
      <w:proofErr w:type="spellStart"/>
      <w:r w:rsidRPr="004E764E">
        <w:rPr>
          <w:rFonts w:ascii="Aptos" w:hAnsi="Aptos"/>
        </w:rPr>
        <w:t>technology</w:t>
      </w:r>
      <w:proofErr w:type="spellEnd"/>
      <w:r w:rsidRPr="004E764E">
        <w:rPr>
          <w:rFonts w:ascii="Aptos" w:hAnsi="Aptos"/>
        </w:rPr>
        <w:t xml:space="preserve">: </w:t>
      </w:r>
      <w:proofErr w:type="spellStart"/>
      <w:r w:rsidRPr="004E764E">
        <w:rPr>
          <w:rFonts w:ascii="Aptos" w:hAnsi="Aptos"/>
        </w:rPr>
        <w:t>Extending</w:t>
      </w:r>
      <w:proofErr w:type="spellEnd"/>
      <w:r w:rsidRPr="004E764E">
        <w:rPr>
          <w:rFonts w:ascii="Aptos" w:hAnsi="Aptos"/>
        </w:rPr>
        <w:t xml:space="preserve"> </w:t>
      </w:r>
      <w:proofErr w:type="spellStart"/>
      <w:r w:rsidRPr="004E764E">
        <w:rPr>
          <w:rFonts w:ascii="Aptos" w:hAnsi="Aptos"/>
        </w:rPr>
        <w:t>the</w:t>
      </w:r>
      <w:proofErr w:type="spellEnd"/>
      <w:r w:rsidRPr="004E764E">
        <w:rPr>
          <w:rFonts w:ascii="Aptos" w:hAnsi="Aptos"/>
        </w:rPr>
        <w:t xml:space="preserve"> </w:t>
      </w:r>
      <w:proofErr w:type="spellStart"/>
      <w:r w:rsidRPr="004E764E">
        <w:rPr>
          <w:rFonts w:ascii="Aptos" w:hAnsi="Aptos"/>
        </w:rPr>
        <w:t>unified</w:t>
      </w:r>
      <w:proofErr w:type="spellEnd"/>
      <w:r w:rsidRPr="004E764E">
        <w:rPr>
          <w:rFonts w:ascii="Aptos" w:hAnsi="Aptos"/>
        </w:rPr>
        <w:t xml:space="preserve"> Theory of Acceptance and Use of technology1. </w:t>
      </w:r>
      <w:r w:rsidRPr="004E764E">
        <w:rPr>
          <w:rFonts w:ascii="Aptos" w:hAnsi="Aptos"/>
          <w:i/>
          <w:iCs/>
        </w:rPr>
        <w:t>MIS Quarterly</w:t>
      </w:r>
      <w:r w:rsidRPr="004E764E">
        <w:rPr>
          <w:rFonts w:ascii="Aptos" w:hAnsi="Aptos"/>
        </w:rPr>
        <w:t>, 157–178. https://doi.org/10.2307/41410412</w:t>
      </w:r>
    </w:p>
    <w:p w14:paraId="4F03CE73" w14:textId="403355A4" w:rsidR="00673CB1" w:rsidRPr="006B6E93" w:rsidRDefault="00925A35" w:rsidP="00673CB1">
      <w:pPr>
        <w:rPr>
          <w:lang w:val="en-US"/>
        </w:rPr>
      </w:pPr>
      <w:r>
        <w:fldChar w:fldCharType="end"/>
      </w:r>
    </w:p>
    <w:sectPr w:rsidR="00673CB1" w:rsidRPr="006B6E93" w:rsidSect="001511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ECD31" w14:textId="77777777" w:rsidR="002C6E07" w:rsidRDefault="002C6E07" w:rsidP="008B1014">
      <w:pPr>
        <w:spacing w:after="0" w:line="240" w:lineRule="auto"/>
      </w:pPr>
      <w:r>
        <w:separator/>
      </w:r>
    </w:p>
  </w:endnote>
  <w:endnote w:type="continuationSeparator" w:id="0">
    <w:p w14:paraId="2324D865" w14:textId="77777777" w:rsidR="002C6E07" w:rsidRDefault="002C6E07" w:rsidP="008B1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F50B1" w14:textId="77777777" w:rsidR="002C6E07" w:rsidRDefault="002C6E07" w:rsidP="008B1014">
      <w:pPr>
        <w:spacing w:after="0" w:line="240" w:lineRule="auto"/>
      </w:pPr>
      <w:r>
        <w:separator/>
      </w:r>
    </w:p>
  </w:footnote>
  <w:footnote w:type="continuationSeparator" w:id="0">
    <w:p w14:paraId="343DBD5E" w14:textId="77777777" w:rsidR="002C6E07" w:rsidRDefault="002C6E07" w:rsidP="008B1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74041"/>
    <w:multiLevelType w:val="hybridMultilevel"/>
    <w:tmpl w:val="B936C9CA"/>
    <w:lvl w:ilvl="0" w:tplc="AC6417A0">
      <w:start w:val="20"/>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49A640E"/>
    <w:multiLevelType w:val="hybridMultilevel"/>
    <w:tmpl w:val="013244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7664C9"/>
    <w:multiLevelType w:val="hybridMultilevel"/>
    <w:tmpl w:val="29ECB81C"/>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CEE6012"/>
    <w:multiLevelType w:val="hybridMultilevel"/>
    <w:tmpl w:val="013244DA"/>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04C4AFA"/>
    <w:multiLevelType w:val="hybridMultilevel"/>
    <w:tmpl w:val="278A4162"/>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0D7201F"/>
    <w:multiLevelType w:val="hybridMultilevel"/>
    <w:tmpl w:val="013244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9C55BA"/>
    <w:multiLevelType w:val="hybridMultilevel"/>
    <w:tmpl w:val="1FD49158"/>
    <w:lvl w:ilvl="0" w:tplc="C8CE2704">
      <w:start w:val="20"/>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14943040">
    <w:abstractNumId w:val="0"/>
  </w:num>
  <w:num w:numId="2" w16cid:durableId="1493253950">
    <w:abstractNumId w:val="6"/>
  </w:num>
  <w:num w:numId="3" w16cid:durableId="248735300">
    <w:abstractNumId w:val="4"/>
  </w:num>
  <w:num w:numId="4" w16cid:durableId="416245506">
    <w:abstractNumId w:val="2"/>
  </w:num>
  <w:num w:numId="5" w16cid:durableId="1192111913">
    <w:abstractNumId w:val="3"/>
  </w:num>
  <w:num w:numId="6" w16cid:durableId="768695247">
    <w:abstractNumId w:val="1"/>
  </w:num>
  <w:num w:numId="7" w16cid:durableId="2714059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7AA"/>
    <w:rsid w:val="00011FE9"/>
    <w:rsid w:val="000543CE"/>
    <w:rsid w:val="00085700"/>
    <w:rsid w:val="00086287"/>
    <w:rsid w:val="000C7235"/>
    <w:rsid w:val="00116291"/>
    <w:rsid w:val="0015110D"/>
    <w:rsid w:val="001A1830"/>
    <w:rsid w:val="00222C0C"/>
    <w:rsid w:val="0022701D"/>
    <w:rsid w:val="00230501"/>
    <w:rsid w:val="002B5C98"/>
    <w:rsid w:val="002C6E07"/>
    <w:rsid w:val="003024C8"/>
    <w:rsid w:val="00335B2B"/>
    <w:rsid w:val="00343916"/>
    <w:rsid w:val="00354DD9"/>
    <w:rsid w:val="0036760B"/>
    <w:rsid w:val="003D4357"/>
    <w:rsid w:val="004175E3"/>
    <w:rsid w:val="00456729"/>
    <w:rsid w:val="00474375"/>
    <w:rsid w:val="004E764E"/>
    <w:rsid w:val="004F6D97"/>
    <w:rsid w:val="004F77AE"/>
    <w:rsid w:val="0051182C"/>
    <w:rsid w:val="00514D4B"/>
    <w:rsid w:val="00515CC7"/>
    <w:rsid w:val="00592942"/>
    <w:rsid w:val="00673CB1"/>
    <w:rsid w:val="00680A8C"/>
    <w:rsid w:val="0069163D"/>
    <w:rsid w:val="00691F0D"/>
    <w:rsid w:val="006A759A"/>
    <w:rsid w:val="006B5941"/>
    <w:rsid w:val="006B60A6"/>
    <w:rsid w:val="006B6E93"/>
    <w:rsid w:val="006D090C"/>
    <w:rsid w:val="006E7FB7"/>
    <w:rsid w:val="00754ACE"/>
    <w:rsid w:val="00757ABA"/>
    <w:rsid w:val="00771B4A"/>
    <w:rsid w:val="007C0C35"/>
    <w:rsid w:val="007D27AA"/>
    <w:rsid w:val="007D3155"/>
    <w:rsid w:val="00823CAF"/>
    <w:rsid w:val="0084707A"/>
    <w:rsid w:val="008620F5"/>
    <w:rsid w:val="008663B7"/>
    <w:rsid w:val="008B1014"/>
    <w:rsid w:val="008B3509"/>
    <w:rsid w:val="008D0F31"/>
    <w:rsid w:val="008F23C1"/>
    <w:rsid w:val="00925A35"/>
    <w:rsid w:val="00935F24"/>
    <w:rsid w:val="00964531"/>
    <w:rsid w:val="00A25BC2"/>
    <w:rsid w:val="00A36A57"/>
    <w:rsid w:val="00A508FE"/>
    <w:rsid w:val="00A75B67"/>
    <w:rsid w:val="00AB3EA4"/>
    <w:rsid w:val="00AF6F41"/>
    <w:rsid w:val="00B45FEB"/>
    <w:rsid w:val="00B60A62"/>
    <w:rsid w:val="00C00F8C"/>
    <w:rsid w:val="00CC687F"/>
    <w:rsid w:val="00DC3E4C"/>
    <w:rsid w:val="00DF69D8"/>
    <w:rsid w:val="00E5230B"/>
    <w:rsid w:val="00EA7806"/>
    <w:rsid w:val="00F27591"/>
    <w:rsid w:val="00F941A6"/>
    <w:rsid w:val="00FA3DE0"/>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D875"/>
  <w15:chartTrackingRefBased/>
  <w15:docId w15:val="{38320FDA-B7BA-45AD-94A9-07A47B339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27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27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27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7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7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7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7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7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7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7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27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27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7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7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7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7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7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7AA"/>
    <w:rPr>
      <w:rFonts w:eastAsiaTheme="majorEastAsia" w:cstheme="majorBidi"/>
      <w:color w:val="272727" w:themeColor="text1" w:themeTint="D8"/>
    </w:rPr>
  </w:style>
  <w:style w:type="paragraph" w:styleId="Title">
    <w:name w:val="Title"/>
    <w:basedOn w:val="Normal"/>
    <w:next w:val="Normal"/>
    <w:link w:val="TitleChar"/>
    <w:uiPriority w:val="10"/>
    <w:qFormat/>
    <w:rsid w:val="007D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7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7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7AA"/>
    <w:pPr>
      <w:spacing w:before="160"/>
      <w:jc w:val="center"/>
    </w:pPr>
    <w:rPr>
      <w:i/>
      <w:iCs/>
      <w:color w:val="404040" w:themeColor="text1" w:themeTint="BF"/>
    </w:rPr>
  </w:style>
  <w:style w:type="character" w:customStyle="1" w:styleId="QuoteChar">
    <w:name w:val="Quote Char"/>
    <w:basedOn w:val="DefaultParagraphFont"/>
    <w:link w:val="Quote"/>
    <w:uiPriority w:val="29"/>
    <w:rsid w:val="007D27AA"/>
    <w:rPr>
      <w:i/>
      <w:iCs/>
      <w:color w:val="404040" w:themeColor="text1" w:themeTint="BF"/>
    </w:rPr>
  </w:style>
  <w:style w:type="paragraph" w:styleId="ListParagraph">
    <w:name w:val="List Paragraph"/>
    <w:basedOn w:val="Normal"/>
    <w:uiPriority w:val="34"/>
    <w:qFormat/>
    <w:rsid w:val="007D27AA"/>
    <w:pPr>
      <w:ind w:left="720"/>
      <w:contextualSpacing/>
    </w:pPr>
  </w:style>
  <w:style w:type="character" w:styleId="IntenseEmphasis">
    <w:name w:val="Intense Emphasis"/>
    <w:basedOn w:val="DefaultParagraphFont"/>
    <w:uiPriority w:val="21"/>
    <w:qFormat/>
    <w:rsid w:val="007D27AA"/>
    <w:rPr>
      <w:i/>
      <w:iCs/>
      <w:color w:val="0F4761" w:themeColor="accent1" w:themeShade="BF"/>
    </w:rPr>
  </w:style>
  <w:style w:type="paragraph" w:styleId="IntenseQuote">
    <w:name w:val="Intense Quote"/>
    <w:basedOn w:val="Normal"/>
    <w:next w:val="Normal"/>
    <w:link w:val="IntenseQuoteChar"/>
    <w:uiPriority w:val="30"/>
    <w:qFormat/>
    <w:rsid w:val="007D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7AA"/>
    <w:rPr>
      <w:i/>
      <w:iCs/>
      <w:color w:val="0F4761" w:themeColor="accent1" w:themeShade="BF"/>
    </w:rPr>
  </w:style>
  <w:style w:type="character" w:styleId="IntenseReference">
    <w:name w:val="Intense Reference"/>
    <w:basedOn w:val="DefaultParagraphFont"/>
    <w:uiPriority w:val="32"/>
    <w:qFormat/>
    <w:rsid w:val="007D27AA"/>
    <w:rPr>
      <w:b/>
      <w:bCs/>
      <w:smallCaps/>
      <w:color w:val="0F4761" w:themeColor="accent1" w:themeShade="BF"/>
      <w:spacing w:val="5"/>
    </w:rPr>
  </w:style>
  <w:style w:type="paragraph" w:styleId="Bibliography">
    <w:name w:val="Bibliography"/>
    <w:basedOn w:val="Normal"/>
    <w:next w:val="Normal"/>
    <w:uiPriority w:val="37"/>
    <w:unhideWhenUsed/>
    <w:rsid w:val="00925A35"/>
    <w:pPr>
      <w:spacing w:after="0" w:line="480" w:lineRule="auto"/>
      <w:ind w:left="720" w:hanging="720"/>
    </w:pPr>
  </w:style>
  <w:style w:type="table" w:styleId="TableGrid">
    <w:name w:val="Table Grid"/>
    <w:basedOn w:val="TableNormal"/>
    <w:uiPriority w:val="39"/>
    <w:rsid w:val="00592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B10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1014"/>
    <w:rPr>
      <w:sz w:val="20"/>
      <w:szCs w:val="20"/>
    </w:rPr>
  </w:style>
  <w:style w:type="character" w:styleId="FootnoteReference">
    <w:name w:val="footnote reference"/>
    <w:basedOn w:val="DefaultParagraphFont"/>
    <w:uiPriority w:val="99"/>
    <w:semiHidden/>
    <w:unhideWhenUsed/>
    <w:rsid w:val="008B1014"/>
    <w:rPr>
      <w:vertAlign w:val="superscript"/>
    </w:rPr>
  </w:style>
  <w:style w:type="paragraph" w:customStyle="1" w:styleId="QDisplayLogic">
    <w:name w:val="QDisplayLogic"/>
    <w:basedOn w:val="Normal"/>
    <w:qFormat/>
    <w:rsid w:val="008B1014"/>
    <w:pPr>
      <w:shd w:val="clear" w:color="auto" w:fill="6898BB"/>
      <w:spacing w:before="120" w:after="120" w:line="240" w:lineRule="auto"/>
    </w:pPr>
    <w:rPr>
      <w:rFonts w:eastAsiaTheme="minorEastAsia"/>
      <w:i/>
      <w:color w:val="FFFFFF"/>
      <w:sz w:val="20"/>
      <w:lang w:val="en-US"/>
      <w14:ligatures w14:val="none"/>
    </w:rPr>
  </w:style>
  <w:style w:type="paragraph" w:styleId="Caption">
    <w:name w:val="caption"/>
    <w:basedOn w:val="Normal"/>
    <w:next w:val="Normal"/>
    <w:uiPriority w:val="35"/>
    <w:unhideWhenUsed/>
    <w:qFormat/>
    <w:rsid w:val="0051182C"/>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474375"/>
    <w:pPr>
      <w:spacing w:after="0"/>
    </w:pPr>
  </w:style>
  <w:style w:type="character" w:styleId="Hyperlink">
    <w:name w:val="Hyperlink"/>
    <w:basedOn w:val="DefaultParagraphFont"/>
    <w:uiPriority w:val="99"/>
    <w:unhideWhenUsed/>
    <w:rsid w:val="0047437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9041">
      <w:bodyDiv w:val="1"/>
      <w:marLeft w:val="0"/>
      <w:marRight w:val="0"/>
      <w:marTop w:val="0"/>
      <w:marBottom w:val="0"/>
      <w:divBdr>
        <w:top w:val="none" w:sz="0" w:space="0" w:color="auto"/>
        <w:left w:val="none" w:sz="0" w:space="0" w:color="auto"/>
        <w:bottom w:val="none" w:sz="0" w:space="0" w:color="auto"/>
        <w:right w:val="none" w:sz="0" w:space="0" w:color="auto"/>
      </w:divBdr>
      <w:divsChild>
        <w:div w:id="706835834">
          <w:marLeft w:val="0"/>
          <w:marRight w:val="0"/>
          <w:marTop w:val="0"/>
          <w:marBottom w:val="0"/>
          <w:divBdr>
            <w:top w:val="none" w:sz="0" w:space="0" w:color="auto"/>
            <w:left w:val="none" w:sz="0" w:space="0" w:color="auto"/>
            <w:bottom w:val="none" w:sz="0" w:space="0" w:color="auto"/>
            <w:right w:val="none" w:sz="0" w:space="0" w:color="auto"/>
          </w:divBdr>
          <w:divsChild>
            <w:div w:id="1728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70">
      <w:bodyDiv w:val="1"/>
      <w:marLeft w:val="0"/>
      <w:marRight w:val="0"/>
      <w:marTop w:val="0"/>
      <w:marBottom w:val="0"/>
      <w:divBdr>
        <w:top w:val="none" w:sz="0" w:space="0" w:color="auto"/>
        <w:left w:val="none" w:sz="0" w:space="0" w:color="auto"/>
        <w:bottom w:val="none" w:sz="0" w:space="0" w:color="auto"/>
        <w:right w:val="none" w:sz="0" w:space="0" w:color="auto"/>
      </w:divBdr>
      <w:divsChild>
        <w:div w:id="516888985">
          <w:marLeft w:val="0"/>
          <w:marRight w:val="0"/>
          <w:marTop w:val="0"/>
          <w:marBottom w:val="0"/>
          <w:divBdr>
            <w:top w:val="none" w:sz="0" w:space="0" w:color="auto"/>
            <w:left w:val="none" w:sz="0" w:space="0" w:color="auto"/>
            <w:bottom w:val="none" w:sz="0" w:space="0" w:color="auto"/>
            <w:right w:val="none" w:sz="0" w:space="0" w:color="auto"/>
          </w:divBdr>
          <w:divsChild>
            <w:div w:id="2477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6770">
      <w:bodyDiv w:val="1"/>
      <w:marLeft w:val="0"/>
      <w:marRight w:val="0"/>
      <w:marTop w:val="0"/>
      <w:marBottom w:val="0"/>
      <w:divBdr>
        <w:top w:val="none" w:sz="0" w:space="0" w:color="auto"/>
        <w:left w:val="none" w:sz="0" w:space="0" w:color="auto"/>
        <w:bottom w:val="none" w:sz="0" w:space="0" w:color="auto"/>
        <w:right w:val="none" w:sz="0" w:space="0" w:color="auto"/>
      </w:divBdr>
      <w:divsChild>
        <w:div w:id="2137674638">
          <w:marLeft w:val="0"/>
          <w:marRight w:val="0"/>
          <w:marTop w:val="0"/>
          <w:marBottom w:val="0"/>
          <w:divBdr>
            <w:top w:val="none" w:sz="0" w:space="0" w:color="auto"/>
            <w:left w:val="none" w:sz="0" w:space="0" w:color="auto"/>
            <w:bottom w:val="none" w:sz="0" w:space="0" w:color="auto"/>
            <w:right w:val="none" w:sz="0" w:space="0" w:color="auto"/>
          </w:divBdr>
          <w:divsChild>
            <w:div w:id="3262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8099">
      <w:bodyDiv w:val="1"/>
      <w:marLeft w:val="0"/>
      <w:marRight w:val="0"/>
      <w:marTop w:val="0"/>
      <w:marBottom w:val="0"/>
      <w:divBdr>
        <w:top w:val="none" w:sz="0" w:space="0" w:color="auto"/>
        <w:left w:val="none" w:sz="0" w:space="0" w:color="auto"/>
        <w:bottom w:val="none" w:sz="0" w:space="0" w:color="auto"/>
        <w:right w:val="none" w:sz="0" w:space="0" w:color="auto"/>
      </w:divBdr>
      <w:divsChild>
        <w:div w:id="1013722249">
          <w:marLeft w:val="0"/>
          <w:marRight w:val="0"/>
          <w:marTop w:val="0"/>
          <w:marBottom w:val="0"/>
          <w:divBdr>
            <w:top w:val="none" w:sz="0" w:space="0" w:color="auto"/>
            <w:left w:val="none" w:sz="0" w:space="0" w:color="auto"/>
            <w:bottom w:val="none" w:sz="0" w:space="0" w:color="auto"/>
            <w:right w:val="none" w:sz="0" w:space="0" w:color="auto"/>
          </w:divBdr>
          <w:divsChild>
            <w:div w:id="3906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1594">
      <w:bodyDiv w:val="1"/>
      <w:marLeft w:val="0"/>
      <w:marRight w:val="0"/>
      <w:marTop w:val="0"/>
      <w:marBottom w:val="0"/>
      <w:divBdr>
        <w:top w:val="none" w:sz="0" w:space="0" w:color="auto"/>
        <w:left w:val="none" w:sz="0" w:space="0" w:color="auto"/>
        <w:bottom w:val="none" w:sz="0" w:space="0" w:color="auto"/>
        <w:right w:val="none" w:sz="0" w:space="0" w:color="auto"/>
      </w:divBdr>
      <w:divsChild>
        <w:div w:id="2135170804">
          <w:marLeft w:val="0"/>
          <w:marRight w:val="0"/>
          <w:marTop w:val="0"/>
          <w:marBottom w:val="0"/>
          <w:divBdr>
            <w:top w:val="none" w:sz="0" w:space="0" w:color="auto"/>
            <w:left w:val="none" w:sz="0" w:space="0" w:color="auto"/>
            <w:bottom w:val="none" w:sz="0" w:space="0" w:color="auto"/>
            <w:right w:val="none" w:sz="0" w:space="0" w:color="auto"/>
          </w:divBdr>
          <w:divsChild>
            <w:div w:id="14554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2138">
      <w:bodyDiv w:val="1"/>
      <w:marLeft w:val="0"/>
      <w:marRight w:val="0"/>
      <w:marTop w:val="0"/>
      <w:marBottom w:val="0"/>
      <w:divBdr>
        <w:top w:val="none" w:sz="0" w:space="0" w:color="auto"/>
        <w:left w:val="none" w:sz="0" w:space="0" w:color="auto"/>
        <w:bottom w:val="none" w:sz="0" w:space="0" w:color="auto"/>
        <w:right w:val="none" w:sz="0" w:space="0" w:color="auto"/>
      </w:divBdr>
      <w:divsChild>
        <w:div w:id="639192667">
          <w:marLeft w:val="0"/>
          <w:marRight w:val="0"/>
          <w:marTop w:val="0"/>
          <w:marBottom w:val="0"/>
          <w:divBdr>
            <w:top w:val="none" w:sz="0" w:space="0" w:color="auto"/>
            <w:left w:val="none" w:sz="0" w:space="0" w:color="auto"/>
            <w:bottom w:val="none" w:sz="0" w:space="0" w:color="auto"/>
            <w:right w:val="none" w:sz="0" w:space="0" w:color="auto"/>
          </w:divBdr>
          <w:divsChild>
            <w:div w:id="1781607002">
              <w:marLeft w:val="0"/>
              <w:marRight w:val="0"/>
              <w:marTop w:val="0"/>
              <w:marBottom w:val="0"/>
              <w:divBdr>
                <w:top w:val="none" w:sz="0" w:space="0" w:color="auto"/>
                <w:left w:val="none" w:sz="0" w:space="0" w:color="auto"/>
                <w:bottom w:val="none" w:sz="0" w:space="0" w:color="auto"/>
                <w:right w:val="none" w:sz="0" w:space="0" w:color="auto"/>
              </w:divBdr>
            </w:div>
            <w:div w:id="13794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5498">
      <w:bodyDiv w:val="1"/>
      <w:marLeft w:val="0"/>
      <w:marRight w:val="0"/>
      <w:marTop w:val="0"/>
      <w:marBottom w:val="0"/>
      <w:divBdr>
        <w:top w:val="none" w:sz="0" w:space="0" w:color="auto"/>
        <w:left w:val="none" w:sz="0" w:space="0" w:color="auto"/>
        <w:bottom w:val="none" w:sz="0" w:space="0" w:color="auto"/>
        <w:right w:val="none" w:sz="0" w:space="0" w:color="auto"/>
      </w:divBdr>
      <w:divsChild>
        <w:div w:id="1650136843">
          <w:marLeft w:val="0"/>
          <w:marRight w:val="0"/>
          <w:marTop w:val="0"/>
          <w:marBottom w:val="0"/>
          <w:divBdr>
            <w:top w:val="none" w:sz="0" w:space="0" w:color="auto"/>
            <w:left w:val="none" w:sz="0" w:space="0" w:color="auto"/>
            <w:bottom w:val="none" w:sz="0" w:space="0" w:color="auto"/>
            <w:right w:val="none" w:sz="0" w:space="0" w:color="auto"/>
          </w:divBdr>
          <w:divsChild>
            <w:div w:id="2796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6259">
      <w:bodyDiv w:val="1"/>
      <w:marLeft w:val="0"/>
      <w:marRight w:val="0"/>
      <w:marTop w:val="0"/>
      <w:marBottom w:val="0"/>
      <w:divBdr>
        <w:top w:val="none" w:sz="0" w:space="0" w:color="auto"/>
        <w:left w:val="none" w:sz="0" w:space="0" w:color="auto"/>
        <w:bottom w:val="none" w:sz="0" w:space="0" w:color="auto"/>
        <w:right w:val="none" w:sz="0" w:space="0" w:color="auto"/>
      </w:divBdr>
      <w:divsChild>
        <w:div w:id="1409428274">
          <w:marLeft w:val="0"/>
          <w:marRight w:val="0"/>
          <w:marTop w:val="0"/>
          <w:marBottom w:val="0"/>
          <w:divBdr>
            <w:top w:val="none" w:sz="0" w:space="0" w:color="auto"/>
            <w:left w:val="none" w:sz="0" w:space="0" w:color="auto"/>
            <w:bottom w:val="none" w:sz="0" w:space="0" w:color="auto"/>
            <w:right w:val="none" w:sz="0" w:space="0" w:color="auto"/>
          </w:divBdr>
          <w:divsChild>
            <w:div w:id="1447188537">
              <w:marLeft w:val="0"/>
              <w:marRight w:val="0"/>
              <w:marTop w:val="0"/>
              <w:marBottom w:val="0"/>
              <w:divBdr>
                <w:top w:val="none" w:sz="0" w:space="0" w:color="auto"/>
                <w:left w:val="none" w:sz="0" w:space="0" w:color="auto"/>
                <w:bottom w:val="none" w:sz="0" w:space="0" w:color="auto"/>
                <w:right w:val="none" w:sz="0" w:space="0" w:color="auto"/>
              </w:divBdr>
            </w:div>
            <w:div w:id="3707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1813">
      <w:bodyDiv w:val="1"/>
      <w:marLeft w:val="0"/>
      <w:marRight w:val="0"/>
      <w:marTop w:val="0"/>
      <w:marBottom w:val="0"/>
      <w:divBdr>
        <w:top w:val="none" w:sz="0" w:space="0" w:color="auto"/>
        <w:left w:val="none" w:sz="0" w:space="0" w:color="auto"/>
        <w:bottom w:val="none" w:sz="0" w:space="0" w:color="auto"/>
        <w:right w:val="none" w:sz="0" w:space="0" w:color="auto"/>
      </w:divBdr>
      <w:divsChild>
        <w:div w:id="1618826727">
          <w:marLeft w:val="0"/>
          <w:marRight w:val="0"/>
          <w:marTop w:val="0"/>
          <w:marBottom w:val="0"/>
          <w:divBdr>
            <w:top w:val="none" w:sz="0" w:space="0" w:color="auto"/>
            <w:left w:val="none" w:sz="0" w:space="0" w:color="auto"/>
            <w:bottom w:val="none" w:sz="0" w:space="0" w:color="auto"/>
            <w:right w:val="none" w:sz="0" w:space="0" w:color="auto"/>
          </w:divBdr>
          <w:divsChild>
            <w:div w:id="17042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7946">
      <w:bodyDiv w:val="1"/>
      <w:marLeft w:val="0"/>
      <w:marRight w:val="0"/>
      <w:marTop w:val="0"/>
      <w:marBottom w:val="0"/>
      <w:divBdr>
        <w:top w:val="none" w:sz="0" w:space="0" w:color="auto"/>
        <w:left w:val="none" w:sz="0" w:space="0" w:color="auto"/>
        <w:bottom w:val="none" w:sz="0" w:space="0" w:color="auto"/>
        <w:right w:val="none" w:sz="0" w:space="0" w:color="auto"/>
      </w:divBdr>
      <w:divsChild>
        <w:div w:id="842353870">
          <w:marLeft w:val="0"/>
          <w:marRight w:val="0"/>
          <w:marTop w:val="0"/>
          <w:marBottom w:val="0"/>
          <w:divBdr>
            <w:top w:val="none" w:sz="0" w:space="0" w:color="auto"/>
            <w:left w:val="none" w:sz="0" w:space="0" w:color="auto"/>
            <w:bottom w:val="none" w:sz="0" w:space="0" w:color="auto"/>
            <w:right w:val="none" w:sz="0" w:space="0" w:color="auto"/>
          </w:divBdr>
          <w:divsChild>
            <w:div w:id="14298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087">
      <w:bodyDiv w:val="1"/>
      <w:marLeft w:val="0"/>
      <w:marRight w:val="0"/>
      <w:marTop w:val="0"/>
      <w:marBottom w:val="0"/>
      <w:divBdr>
        <w:top w:val="none" w:sz="0" w:space="0" w:color="auto"/>
        <w:left w:val="none" w:sz="0" w:space="0" w:color="auto"/>
        <w:bottom w:val="none" w:sz="0" w:space="0" w:color="auto"/>
        <w:right w:val="none" w:sz="0" w:space="0" w:color="auto"/>
      </w:divBdr>
      <w:divsChild>
        <w:div w:id="261567783">
          <w:marLeft w:val="0"/>
          <w:marRight w:val="0"/>
          <w:marTop w:val="0"/>
          <w:marBottom w:val="0"/>
          <w:divBdr>
            <w:top w:val="none" w:sz="0" w:space="0" w:color="auto"/>
            <w:left w:val="none" w:sz="0" w:space="0" w:color="auto"/>
            <w:bottom w:val="none" w:sz="0" w:space="0" w:color="auto"/>
            <w:right w:val="none" w:sz="0" w:space="0" w:color="auto"/>
          </w:divBdr>
          <w:divsChild>
            <w:div w:id="11764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6717">
      <w:bodyDiv w:val="1"/>
      <w:marLeft w:val="0"/>
      <w:marRight w:val="0"/>
      <w:marTop w:val="0"/>
      <w:marBottom w:val="0"/>
      <w:divBdr>
        <w:top w:val="none" w:sz="0" w:space="0" w:color="auto"/>
        <w:left w:val="none" w:sz="0" w:space="0" w:color="auto"/>
        <w:bottom w:val="none" w:sz="0" w:space="0" w:color="auto"/>
        <w:right w:val="none" w:sz="0" w:space="0" w:color="auto"/>
      </w:divBdr>
      <w:divsChild>
        <w:div w:id="399140616">
          <w:marLeft w:val="0"/>
          <w:marRight w:val="0"/>
          <w:marTop w:val="0"/>
          <w:marBottom w:val="0"/>
          <w:divBdr>
            <w:top w:val="none" w:sz="0" w:space="0" w:color="auto"/>
            <w:left w:val="none" w:sz="0" w:space="0" w:color="auto"/>
            <w:bottom w:val="none" w:sz="0" w:space="0" w:color="auto"/>
            <w:right w:val="none" w:sz="0" w:space="0" w:color="auto"/>
          </w:divBdr>
          <w:divsChild>
            <w:div w:id="6033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1084">
      <w:bodyDiv w:val="1"/>
      <w:marLeft w:val="0"/>
      <w:marRight w:val="0"/>
      <w:marTop w:val="0"/>
      <w:marBottom w:val="0"/>
      <w:divBdr>
        <w:top w:val="none" w:sz="0" w:space="0" w:color="auto"/>
        <w:left w:val="none" w:sz="0" w:space="0" w:color="auto"/>
        <w:bottom w:val="none" w:sz="0" w:space="0" w:color="auto"/>
        <w:right w:val="none" w:sz="0" w:space="0" w:color="auto"/>
      </w:divBdr>
      <w:divsChild>
        <w:div w:id="868955608">
          <w:marLeft w:val="0"/>
          <w:marRight w:val="0"/>
          <w:marTop w:val="0"/>
          <w:marBottom w:val="0"/>
          <w:divBdr>
            <w:top w:val="none" w:sz="0" w:space="0" w:color="auto"/>
            <w:left w:val="none" w:sz="0" w:space="0" w:color="auto"/>
            <w:bottom w:val="none" w:sz="0" w:space="0" w:color="auto"/>
            <w:right w:val="none" w:sz="0" w:space="0" w:color="auto"/>
          </w:divBdr>
          <w:divsChild>
            <w:div w:id="10188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3194">
      <w:bodyDiv w:val="1"/>
      <w:marLeft w:val="0"/>
      <w:marRight w:val="0"/>
      <w:marTop w:val="0"/>
      <w:marBottom w:val="0"/>
      <w:divBdr>
        <w:top w:val="none" w:sz="0" w:space="0" w:color="auto"/>
        <w:left w:val="none" w:sz="0" w:space="0" w:color="auto"/>
        <w:bottom w:val="none" w:sz="0" w:space="0" w:color="auto"/>
        <w:right w:val="none" w:sz="0" w:space="0" w:color="auto"/>
      </w:divBdr>
      <w:divsChild>
        <w:div w:id="1040201243">
          <w:marLeft w:val="0"/>
          <w:marRight w:val="0"/>
          <w:marTop w:val="0"/>
          <w:marBottom w:val="0"/>
          <w:divBdr>
            <w:top w:val="none" w:sz="0" w:space="0" w:color="auto"/>
            <w:left w:val="none" w:sz="0" w:space="0" w:color="auto"/>
            <w:bottom w:val="none" w:sz="0" w:space="0" w:color="auto"/>
            <w:right w:val="none" w:sz="0" w:space="0" w:color="auto"/>
          </w:divBdr>
          <w:divsChild>
            <w:div w:id="19408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7122">
      <w:bodyDiv w:val="1"/>
      <w:marLeft w:val="0"/>
      <w:marRight w:val="0"/>
      <w:marTop w:val="0"/>
      <w:marBottom w:val="0"/>
      <w:divBdr>
        <w:top w:val="none" w:sz="0" w:space="0" w:color="auto"/>
        <w:left w:val="none" w:sz="0" w:space="0" w:color="auto"/>
        <w:bottom w:val="none" w:sz="0" w:space="0" w:color="auto"/>
        <w:right w:val="none" w:sz="0" w:space="0" w:color="auto"/>
      </w:divBdr>
      <w:divsChild>
        <w:div w:id="2049144268">
          <w:marLeft w:val="0"/>
          <w:marRight w:val="0"/>
          <w:marTop w:val="0"/>
          <w:marBottom w:val="0"/>
          <w:divBdr>
            <w:top w:val="none" w:sz="0" w:space="0" w:color="auto"/>
            <w:left w:val="none" w:sz="0" w:space="0" w:color="auto"/>
            <w:bottom w:val="none" w:sz="0" w:space="0" w:color="auto"/>
            <w:right w:val="none" w:sz="0" w:space="0" w:color="auto"/>
          </w:divBdr>
          <w:divsChild>
            <w:div w:id="11732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8586">
      <w:bodyDiv w:val="1"/>
      <w:marLeft w:val="0"/>
      <w:marRight w:val="0"/>
      <w:marTop w:val="0"/>
      <w:marBottom w:val="0"/>
      <w:divBdr>
        <w:top w:val="none" w:sz="0" w:space="0" w:color="auto"/>
        <w:left w:val="none" w:sz="0" w:space="0" w:color="auto"/>
        <w:bottom w:val="none" w:sz="0" w:space="0" w:color="auto"/>
        <w:right w:val="none" w:sz="0" w:space="0" w:color="auto"/>
      </w:divBdr>
      <w:divsChild>
        <w:div w:id="1135411469">
          <w:marLeft w:val="0"/>
          <w:marRight w:val="0"/>
          <w:marTop w:val="0"/>
          <w:marBottom w:val="0"/>
          <w:divBdr>
            <w:top w:val="none" w:sz="0" w:space="0" w:color="auto"/>
            <w:left w:val="none" w:sz="0" w:space="0" w:color="auto"/>
            <w:bottom w:val="none" w:sz="0" w:space="0" w:color="auto"/>
            <w:right w:val="none" w:sz="0" w:space="0" w:color="auto"/>
          </w:divBdr>
          <w:divsChild>
            <w:div w:id="17553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4359">
      <w:bodyDiv w:val="1"/>
      <w:marLeft w:val="0"/>
      <w:marRight w:val="0"/>
      <w:marTop w:val="0"/>
      <w:marBottom w:val="0"/>
      <w:divBdr>
        <w:top w:val="none" w:sz="0" w:space="0" w:color="auto"/>
        <w:left w:val="none" w:sz="0" w:space="0" w:color="auto"/>
        <w:bottom w:val="none" w:sz="0" w:space="0" w:color="auto"/>
        <w:right w:val="none" w:sz="0" w:space="0" w:color="auto"/>
      </w:divBdr>
      <w:divsChild>
        <w:div w:id="433092455">
          <w:marLeft w:val="0"/>
          <w:marRight w:val="0"/>
          <w:marTop w:val="0"/>
          <w:marBottom w:val="0"/>
          <w:divBdr>
            <w:top w:val="none" w:sz="0" w:space="0" w:color="auto"/>
            <w:left w:val="none" w:sz="0" w:space="0" w:color="auto"/>
            <w:bottom w:val="none" w:sz="0" w:space="0" w:color="auto"/>
            <w:right w:val="none" w:sz="0" w:space="0" w:color="auto"/>
          </w:divBdr>
          <w:divsChild>
            <w:div w:id="19114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89778">
      <w:bodyDiv w:val="1"/>
      <w:marLeft w:val="0"/>
      <w:marRight w:val="0"/>
      <w:marTop w:val="0"/>
      <w:marBottom w:val="0"/>
      <w:divBdr>
        <w:top w:val="none" w:sz="0" w:space="0" w:color="auto"/>
        <w:left w:val="none" w:sz="0" w:space="0" w:color="auto"/>
        <w:bottom w:val="none" w:sz="0" w:space="0" w:color="auto"/>
        <w:right w:val="none" w:sz="0" w:space="0" w:color="auto"/>
      </w:divBdr>
      <w:divsChild>
        <w:div w:id="270624107">
          <w:marLeft w:val="0"/>
          <w:marRight w:val="0"/>
          <w:marTop w:val="0"/>
          <w:marBottom w:val="0"/>
          <w:divBdr>
            <w:top w:val="none" w:sz="0" w:space="0" w:color="auto"/>
            <w:left w:val="none" w:sz="0" w:space="0" w:color="auto"/>
            <w:bottom w:val="none" w:sz="0" w:space="0" w:color="auto"/>
            <w:right w:val="none" w:sz="0" w:space="0" w:color="auto"/>
          </w:divBdr>
          <w:divsChild>
            <w:div w:id="13033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5638">
      <w:bodyDiv w:val="1"/>
      <w:marLeft w:val="0"/>
      <w:marRight w:val="0"/>
      <w:marTop w:val="0"/>
      <w:marBottom w:val="0"/>
      <w:divBdr>
        <w:top w:val="none" w:sz="0" w:space="0" w:color="auto"/>
        <w:left w:val="none" w:sz="0" w:space="0" w:color="auto"/>
        <w:bottom w:val="none" w:sz="0" w:space="0" w:color="auto"/>
        <w:right w:val="none" w:sz="0" w:space="0" w:color="auto"/>
      </w:divBdr>
      <w:divsChild>
        <w:div w:id="331417096">
          <w:marLeft w:val="0"/>
          <w:marRight w:val="0"/>
          <w:marTop w:val="0"/>
          <w:marBottom w:val="0"/>
          <w:divBdr>
            <w:top w:val="none" w:sz="0" w:space="0" w:color="auto"/>
            <w:left w:val="none" w:sz="0" w:space="0" w:color="auto"/>
            <w:bottom w:val="none" w:sz="0" w:space="0" w:color="auto"/>
            <w:right w:val="none" w:sz="0" w:space="0" w:color="auto"/>
          </w:divBdr>
          <w:divsChild>
            <w:div w:id="993337065">
              <w:marLeft w:val="0"/>
              <w:marRight w:val="0"/>
              <w:marTop w:val="0"/>
              <w:marBottom w:val="0"/>
              <w:divBdr>
                <w:top w:val="none" w:sz="0" w:space="0" w:color="auto"/>
                <w:left w:val="none" w:sz="0" w:space="0" w:color="auto"/>
                <w:bottom w:val="none" w:sz="0" w:space="0" w:color="auto"/>
                <w:right w:val="none" w:sz="0" w:space="0" w:color="auto"/>
              </w:divBdr>
            </w:div>
            <w:div w:id="13423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956">
      <w:bodyDiv w:val="1"/>
      <w:marLeft w:val="0"/>
      <w:marRight w:val="0"/>
      <w:marTop w:val="0"/>
      <w:marBottom w:val="0"/>
      <w:divBdr>
        <w:top w:val="none" w:sz="0" w:space="0" w:color="auto"/>
        <w:left w:val="none" w:sz="0" w:space="0" w:color="auto"/>
        <w:bottom w:val="none" w:sz="0" w:space="0" w:color="auto"/>
        <w:right w:val="none" w:sz="0" w:space="0" w:color="auto"/>
      </w:divBdr>
      <w:divsChild>
        <w:div w:id="1694452267">
          <w:marLeft w:val="0"/>
          <w:marRight w:val="0"/>
          <w:marTop w:val="0"/>
          <w:marBottom w:val="0"/>
          <w:divBdr>
            <w:top w:val="none" w:sz="0" w:space="0" w:color="auto"/>
            <w:left w:val="none" w:sz="0" w:space="0" w:color="auto"/>
            <w:bottom w:val="none" w:sz="0" w:space="0" w:color="auto"/>
            <w:right w:val="none" w:sz="0" w:space="0" w:color="auto"/>
          </w:divBdr>
          <w:divsChild>
            <w:div w:id="982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7075">
      <w:bodyDiv w:val="1"/>
      <w:marLeft w:val="0"/>
      <w:marRight w:val="0"/>
      <w:marTop w:val="0"/>
      <w:marBottom w:val="0"/>
      <w:divBdr>
        <w:top w:val="none" w:sz="0" w:space="0" w:color="auto"/>
        <w:left w:val="none" w:sz="0" w:space="0" w:color="auto"/>
        <w:bottom w:val="none" w:sz="0" w:space="0" w:color="auto"/>
        <w:right w:val="none" w:sz="0" w:space="0" w:color="auto"/>
      </w:divBdr>
      <w:divsChild>
        <w:div w:id="87315061">
          <w:marLeft w:val="0"/>
          <w:marRight w:val="0"/>
          <w:marTop w:val="0"/>
          <w:marBottom w:val="0"/>
          <w:divBdr>
            <w:top w:val="none" w:sz="0" w:space="0" w:color="auto"/>
            <w:left w:val="none" w:sz="0" w:space="0" w:color="auto"/>
            <w:bottom w:val="none" w:sz="0" w:space="0" w:color="auto"/>
            <w:right w:val="none" w:sz="0" w:space="0" w:color="auto"/>
          </w:divBdr>
          <w:divsChild>
            <w:div w:id="13652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42407">
      <w:bodyDiv w:val="1"/>
      <w:marLeft w:val="0"/>
      <w:marRight w:val="0"/>
      <w:marTop w:val="0"/>
      <w:marBottom w:val="0"/>
      <w:divBdr>
        <w:top w:val="none" w:sz="0" w:space="0" w:color="auto"/>
        <w:left w:val="none" w:sz="0" w:space="0" w:color="auto"/>
        <w:bottom w:val="none" w:sz="0" w:space="0" w:color="auto"/>
        <w:right w:val="none" w:sz="0" w:space="0" w:color="auto"/>
      </w:divBdr>
      <w:divsChild>
        <w:div w:id="302738022">
          <w:marLeft w:val="0"/>
          <w:marRight w:val="0"/>
          <w:marTop w:val="0"/>
          <w:marBottom w:val="0"/>
          <w:divBdr>
            <w:top w:val="none" w:sz="0" w:space="0" w:color="auto"/>
            <w:left w:val="none" w:sz="0" w:space="0" w:color="auto"/>
            <w:bottom w:val="none" w:sz="0" w:space="0" w:color="auto"/>
            <w:right w:val="none" w:sz="0" w:space="0" w:color="auto"/>
          </w:divBdr>
          <w:divsChild>
            <w:div w:id="631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48373">
      <w:bodyDiv w:val="1"/>
      <w:marLeft w:val="0"/>
      <w:marRight w:val="0"/>
      <w:marTop w:val="0"/>
      <w:marBottom w:val="0"/>
      <w:divBdr>
        <w:top w:val="none" w:sz="0" w:space="0" w:color="auto"/>
        <w:left w:val="none" w:sz="0" w:space="0" w:color="auto"/>
        <w:bottom w:val="none" w:sz="0" w:space="0" w:color="auto"/>
        <w:right w:val="none" w:sz="0" w:space="0" w:color="auto"/>
      </w:divBdr>
      <w:divsChild>
        <w:div w:id="1824349103">
          <w:marLeft w:val="0"/>
          <w:marRight w:val="0"/>
          <w:marTop w:val="0"/>
          <w:marBottom w:val="0"/>
          <w:divBdr>
            <w:top w:val="none" w:sz="0" w:space="0" w:color="auto"/>
            <w:left w:val="none" w:sz="0" w:space="0" w:color="auto"/>
            <w:bottom w:val="none" w:sz="0" w:space="0" w:color="auto"/>
            <w:right w:val="none" w:sz="0" w:space="0" w:color="auto"/>
          </w:divBdr>
          <w:divsChild>
            <w:div w:id="121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1873">
      <w:bodyDiv w:val="1"/>
      <w:marLeft w:val="0"/>
      <w:marRight w:val="0"/>
      <w:marTop w:val="0"/>
      <w:marBottom w:val="0"/>
      <w:divBdr>
        <w:top w:val="none" w:sz="0" w:space="0" w:color="auto"/>
        <w:left w:val="none" w:sz="0" w:space="0" w:color="auto"/>
        <w:bottom w:val="none" w:sz="0" w:space="0" w:color="auto"/>
        <w:right w:val="none" w:sz="0" w:space="0" w:color="auto"/>
      </w:divBdr>
      <w:divsChild>
        <w:div w:id="539365707">
          <w:marLeft w:val="0"/>
          <w:marRight w:val="0"/>
          <w:marTop w:val="0"/>
          <w:marBottom w:val="0"/>
          <w:divBdr>
            <w:top w:val="none" w:sz="0" w:space="0" w:color="auto"/>
            <w:left w:val="none" w:sz="0" w:space="0" w:color="auto"/>
            <w:bottom w:val="none" w:sz="0" w:space="0" w:color="auto"/>
            <w:right w:val="none" w:sz="0" w:space="0" w:color="auto"/>
          </w:divBdr>
          <w:divsChild>
            <w:div w:id="19407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3888">
      <w:bodyDiv w:val="1"/>
      <w:marLeft w:val="0"/>
      <w:marRight w:val="0"/>
      <w:marTop w:val="0"/>
      <w:marBottom w:val="0"/>
      <w:divBdr>
        <w:top w:val="none" w:sz="0" w:space="0" w:color="auto"/>
        <w:left w:val="none" w:sz="0" w:space="0" w:color="auto"/>
        <w:bottom w:val="none" w:sz="0" w:space="0" w:color="auto"/>
        <w:right w:val="none" w:sz="0" w:space="0" w:color="auto"/>
      </w:divBdr>
      <w:divsChild>
        <w:div w:id="1364984515">
          <w:marLeft w:val="0"/>
          <w:marRight w:val="0"/>
          <w:marTop w:val="0"/>
          <w:marBottom w:val="0"/>
          <w:divBdr>
            <w:top w:val="none" w:sz="0" w:space="0" w:color="auto"/>
            <w:left w:val="none" w:sz="0" w:space="0" w:color="auto"/>
            <w:bottom w:val="none" w:sz="0" w:space="0" w:color="auto"/>
            <w:right w:val="none" w:sz="0" w:space="0" w:color="auto"/>
          </w:divBdr>
          <w:divsChild>
            <w:div w:id="1780484653">
              <w:marLeft w:val="0"/>
              <w:marRight w:val="0"/>
              <w:marTop w:val="0"/>
              <w:marBottom w:val="0"/>
              <w:divBdr>
                <w:top w:val="none" w:sz="0" w:space="0" w:color="auto"/>
                <w:left w:val="none" w:sz="0" w:space="0" w:color="auto"/>
                <w:bottom w:val="none" w:sz="0" w:space="0" w:color="auto"/>
                <w:right w:val="none" w:sz="0" w:space="0" w:color="auto"/>
              </w:divBdr>
            </w:div>
            <w:div w:id="16555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2770">
      <w:bodyDiv w:val="1"/>
      <w:marLeft w:val="0"/>
      <w:marRight w:val="0"/>
      <w:marTop w:val="0"/>
      <w:marBottom w:val="0"/>
      <w:divBdr>
        <w:top w:val="none" w:sz="0" w:space="0" w:color="auto"/>
        <w:left w:val="none" w:sz="0" w:space="0" w:color="auto"/>
        <w:bottom w:val="none" w:sz="0" w:space="0" w:color="auto"/>
        <w:right w:val="none" w:sz="0" w:space="0" w:color="auto"/>
      </w:divBdr>
      <w:divsChild>
        <w:div w:id="1350451061">
          <w:marLeft w:val="0"/>
          <w:marRight w:val="0"/>
          <w:marTop w:val="0"/>
          <w:marBottom w:val="0"/>
          <w:divBdr>
            <w:top w:val="none" w:sz="0" w:space="0" w:color="auto"/>
            <w:left w:val="none" w:sz="0" w:space="0" w:color="auto"/>
            <w:bottom w:val="none" w:sz="0" w:space="0" w:color="auto"/>
            <w:right w:val="none" w:sz="0" w:space="0" w:color="auto"/>
          </w:divBdr>
          <w:divsChild>
            <w:div w:id="10558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6916D-2748-4078-96F0-E403885E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10996</Words>
  <Characters>69281</Characters>
  <Application>Microsoft Office Word</Application>
  <DocSecurity>0</DocSecurity>
  <Lines>577</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Meier</dc:creator>
  <cp:keywords/>
  <dc:description/>
  <cp:lastModifiedBy>Marco Meier</cp:lastModifiedBy>
  <cp:revision>47</cp:revision>
  <dcterms:created xsi:type="dcterms:W3CDTF">2025-03-29T09:02:00Z</dcterms:created>
  <dcterms:modified xsi:type="dcterms:W3CDTF">2025-03-29T14:48:00Z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id="GMJrTJfA"/&gt;&lt;style id="http://www.zotero.org/styles/apa" locale="de-CH"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