
<file path=[Content_Types].xml><?xml version="1.0" encoding="utf-8"?>
<Types xmlns="http://schemas.openxmlformats.org/package/2006/content-types">
  <Default Extension="xml" ContentType="application/vnd.openxmlformats-officedocument.wordprocessingml.document.main+xml"/>
  <Default Extension="jpg" ContentType="image/jpeg"/>
  <Default Extension="psmdcp" ContentType="application/vnd.openxmlformats-package.core-properties+xml"/>
  <Default Extension="rels" ContentType="application/vnd.openxmlformats-package.relationship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0.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11.xml" ContentType="application/vnd.openxmlformats-officedocument.wordprocessingml.footer+xml"/>
  <Override PartName="/word/header27.xml" ContentType="application/vnd.openxmlformats-officedocument.wordprocessingml.header+xml"/>
  <Override PartName="/word/footer12.xml" ContentType="application/vnd.openxmlformats-officedocument.wordprocessingml.footer+xml"/>
  <Override PartName="/word/header28.xml" ContentType="application/vnd.openxmlformats-officedocument.wordprocessingml.header+xml"/>
  <Override PartName="/word/footer13.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9ac81c22d3f54c7b" /><Relationship Type="http://schemas.openxmlformats.org/package/2006/relationships/metadata/core-properties" Target="/package/services/metadata/core-properties/c2b00e5ef8d24073b1a0e90c24dcb4df.psmdcp" Id="R111c23101d69442d"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720" w:line="420" w:lineRule="exact"/>
        <w:ind w:firstLine="500"/>
        <w:jc w:val="left"/>
      </w:pPr>
      <w:r>
        <w:rPr>
          <w:sz w:val="24"/>
          <w:rFonts w:hint="eastAsia" w:ascii="SimSun" w:hAnsi="SimSun" w:eastAsia="SimSun"/>
          <w:color w:val="000000"/>
        </w:rPr>
        <w:t xml:space="preserve">2022年是全球数据合规强监管年，这是一个起点。</w:t>
      </w:r>
    </w:p>
    <w:p>
      <w:pPr>
        <w:spacing w:line="420" w:lineRule="exact"/>
        <w:ind w:firstLine="500"/>
        <w:jc w:val="both"/>
      </w:pPr>
      <w:r>
        <w:rPr>
          <w:sz w:val="24"/>
          <w:rFonts w:hint="eastAsia" w:ascii="SimSun" w:hAnsi="SimSun" w:eastAsia="SimSun"/>
          <w:color w:val="000000"/>
        </w:rPr>
        <w:t xml:space="preserve">2022年7月，国家互联网信息办公室对滴滴全球股份有限公司（以下简称滴</w:t>
      </w:r>
      <w:r>
        <w:rPr>
          <w:sz w:val="24"/>
          <w:rFonts w:hint="eastAsia" w:ascii="SimSun" w:hAnsi="SimSun" w:eastAsia="SimSun"/>
          <w:color w:val="000000"/>
        </w:rPr>
        <w:t xml:space="preserve">滴公司）依法作出网络安全审查相关行政处罚的决定，对滴滴公司处人民币80.26</w:t>
      </w:r>
      <w:r>
        <w:rPr>
          <w:sz w:val="24"/>
          <w:rFonts w:hint="eastAsia" w:ascii="SimSun" w:hAnsi="SimSun" w:eastAsia="SimSun"/>
          <w:color w:val="000000"/>
        </w:rPr>
        <w:t xml:space="preserve">亿元罚款。</w:t>
      </w:r>
    </w:p>
    <w:p>
      <w:pPr>
        <w:spacing w:line="400" w:lineRule="exact"/>
        <w:ind w:firstLine="500"/>
        <w:jc w:val="both"/>
      </w:pPr>
      <w:r>
        <w:rPr>
          <w:sz w:val="24"/>
          <w:rFonts w:hint="eastAsia" w:ascii="SimSun" w:hAnsi="SimSun" w:eastAsia="SimSun"/>
          <w:color w:val="000000"/>
        </w:rPr>
        <w:t xml:space="preserve">2022年9月，爱尔兰数据保护委员会（Data Protection Commission）披露，其</w:t>
      </w:r>
      <w:r>
        <w:rPr>
          <w:sz w:val="24"/>
          <w:rFonts w:hint="eastAsia" w:ascii="SimSun" w:hAnsi="SimSun" w:eastAsia="SimSun"/>
          <w:color w:val="000000"/>
        </w:rPr>
        <w:t xml:space="preserve">将对Meta旗下的社交媒体平台Instagram处以4.05亿欧元（约合27.98亿元人民</w:t>
      </w:r>
      <w:r>
        <w:rPr>
          <w:sz w:val="24"/>
          <w:rFonts w:hint="eastAsia" w:ascii="SimSun" w:hAnsi="SimSun" w:eastAsia="SimSun"/>
          <w:color w:val="000000"/>
        </w:rPr>
        <w:t xml:space="preserve">币）的罚款，原因是该社交平台允许未成年人账号公开个人邮件地址和电话号码，</w:t>
      </w:r>
      <w:r>
        <w:rPr>
          <w:sz w:val="24"/>
          <w:rFonts w:hint="eastAsia" w:ascii="SimSun" w:hAnsi="SimSun" w:eastAsia="SimSun"/>
          <w:color w:val="000000"/>
        </w:rPr>
        <w:t xml:space="preserve">违反了欧盟《通用数据保护条例》（General Data Protection Regulation，GDPR）（1）。</w:t>
      </w:r>
      <w:r>
        <w:rPr>
          <w:sz w:val="24"/>
          <w:rFonts w:hint="eastAsia" w:ascii="SimSun" w:hAnsi="SimSun" w:eastAsia="SimSun"/>
          <w:color w:val="000000"/>
        </w:rPr>
        <w:t xml:space="preserve">GDPR被称为世界上最严厉的数据保护法，不遵守GDPR的规定可能导致巨额罚</w:t>
      </w:r>
      <w:r>
        <w:rPr>
          <w:sz w:val="24"/>
          <w:rFonts w:hint="eastAsia" w:ascii="SimSun" w:hAnsi="SimSun" w:eastAsia="SimSun"/>
          <w:color w:val="000000"/>
        </w:rPr>
        <w:t xml:space="preserve">款，最高可达公司年度全球收入的4％或2000万欧元，以金额较大者为准。〔2〕</w:t>
      </w:r>
    </w:p>
    <w:p>
      <w:pPr>
        <w:spacing w:line="420" w:lineRule="exact"/>
        <w:ind w:firstLine="500"/>
        <w:jc w:val="both"/>
      </w:pPr>
      <w:r>
        <w:rPr>
          <w:sz w:val="24"/>
          <w:rFonts w:hint="eastAsia" w:ascii="SimSun" w:hAnsi="SimSun" w:eastAsia="SimSun"/>
          <w:color w:val="000000"/>
        </w:rPr>
        <w:t xml:space="preserve">数据合规问题的解决箭在弦上，数据的无边界性和合规监管的全球化趋同，</w:t>
      </w:r>
      <w:r>
        <w:rPr>
          <w:sz w:val="24"/>
          <w:rFonts w:hint="eastAsia" w:ascii="SimSun" w:hAnsi="SimSun" w:eastAsia="SimSun"/>
          <w:color w:val="000000"/>
        </w:rPr>
        <w:t xml:space="preserve">基本已是共识。立足当下，梳理我们既往的立法过程尤其重要。</w:t>
      </w:r>
    </w:p>
    <w:p>
      <w:pPr>
        <w:spacing w:line="420" w:lineRule="exact"/>
        <w:ind w:firstLine="500"/>
        <w:jc w:val="both"/>
      </w:pPr>
      <w:r>
        <w:rPr>
          <w:sz w:val="24"/>
          <w:rFonts w:hint="eastAsia" w:ascii="SimSun" w:hAnsi="SimSun" w:eastAsia="SimSun"/>
          <w:color w:val="000000"/>
        </w:rPr>
        <w:t xml:space="preserve">我国1982年《宪法》便规定公民的通信自由和通信秘密受法律的保护，开始</w:t>
      </w:r>
      <w:r>
        <w:rPr>
          <w:sz w:val="24"/>
          <w:rFonts w:hint="eastAsia" w:ascii="SimSun" w:hAnsi="SimSun" w:eastAsia="SimSun"/>
          <w:color w:val="000000"/>
        </w:rPr>
        <w:t xml:space="preserve">对个人信息保护进行规制。2016年《网络安全法》的出台，树立起我国网络空间</w:t>
      </w:r>
      <w:r>
        <w:rPr>
          <w:sz w:val="24"/>
          <w:rFonts w:hint="eastAsia" w:ascii="SimSun" w:hAnsi="SimSun" w:eastAsia="SimSun"/>
          <w:color w:val="000000"/>
        </w:rPr>
        <w:t xml:space="preserve">法治建设的重要里程碑，为网络数据安全的保护提供了立法制度的支撑。2021年</w:t>
      </w:r>
      <w:r>
        <w:rPr>
          <w:sz w:val="24"/>
          <w:rFonts w:hint="eastAsia" w:ascii="SimSun" w:hAnsi="SimSun" w:eastAsia="SimSun"/>
          <w:color w:val="000000"/>
        </w:rPr>
        <w:t xml:space="preserve">1月1日起正式实施的《民法典》则在人格权编第六章专章规定了隐私权和个人</w:t>
      </w:r>
      <w:r>
        <w:rPr>
          <w:sz w:val="24"/>
          <w:rFonts w:hint="eastAsia" w:ascii="SimSun" w:hAnsi="SimSun" w:eastAsia="SimSun"/>
          <w:color w:val="000000"/>
        </w:rPr>
        <w:t xml:space="preserve">信息保护的相关内容；同年9月生效的《数据安全法》是我国第一部有关数据安全</w:t>
      </w:r>
      <w:r>
        <w:rPr>
          <w:sz w:val="24"/>
          <w:rFonts w:hint="eastAsia" w:ascii="SimSun" w:hAnsi="SimSun" w:eastAsia="SimSun"/>
          <w:color w:val="000000"/>
        </w:rPr>
        <w:t xml:space="preserve">的专门法律；同年11月生效的《个人信息保护法》是我国第一部保护个人信息的</w:t>
      </w:r>
      <w:r>
        <w:rPr>
          <w:sz w:val="24"/>
          <w:rFonts w:hint="eastAsia" w:ascii="SimSun" w:hAnsi="SimSun" w:eastAsia="SimSun"/>
          <w:color w:val="000000"/>
        </w:rPr>
        <w:t xml:space="preserve">专门法律，标志着我国向完善和深化个人信息保护方面迈出了重要一步。</w:t>
      </w:r>
    </w:p>
    <w:p>
      <w:pPr>
        <w:spacing w:after="2600" w:line="420" w:lineRule="exact"/>
        <w:ind w:firstLine="500"/>
        <w:jc w:val="both"/>
      </w:pPr>
      <w:r>
        <w:rPr>
          <w:sz w:val="24"/>
          <w:rFonts w:hint="eastAsia" w:ascii="SimSun" w:hAnsi="SimSun" w:eastAsia="SimSun"/>
          <w:color w:val="000000"/>
        </w:rPr>
        <w:t xml:space="preserve">对此，我们制作了国内针对数据合规（含个人信息保护，下同）相关重要立法</w:t>
      </w:r>
      <w:r>
        <w:rPr>
          <w:sz w:val="24"/>
          <w:rFonts w:hint="eastAsia" w:ascii="SimSun" w:hAnsi="SimSun" w:eastAsia="SimSun"/>
          <w:color w:val="000000"/>
        </w:rPr>
        <w:t xml:space="preserve">的时间轴（见图0-1），以此明晰我国立法脉络：</w:t>
      </w:r>
    </w:p>
    <w:p>
      <w:pPr>
        <w:spacing w:line="300" w:lineRule="exact"/>
        <w:ind w:firstLine="400"/>
        <w:jc w:val="both"/>
      </w:pPr>
      <w:r>
        <w:rPr>
          <w:sz w:val="18"/>
          <w:rFonts w:hint="eastAsia" w:ascii="SimSun" w:hAnsi="SimSun" w:eastAsia="SimSun"/>
          <w:color w:val="000000"/>
        </w:rPr>
        <w:t xml:space="preserve">〔1〕参见《Meta领到GDPR生效后第二高罚款被罚4.05亿欧元未保护儿童用户信息成为主</w:t>
      </w:r>
      <w:r>
        <w:rPr>
          <w:sz w:val="18"/>
          <w:rFonts w:hint="eastAsia" w:ascii="SimSun" w:hAnsi="SimSun" w:eastAsia="SimSun"/>
          <w:color w:val="000000"/>
        </w:rPr>
        <w:t xml:space="preserve">要原因》，载亚洲资本网，http：／／news．yzbytv．com／2022／0907／91030．html。</w:t>
      </w:r>
      <w:r>
        <mc:AlternateContent>
          <mc:Choice Requires="wps">
            <w:drawing>
              <wp:anchor distT="0" distB="0" distL="114300" distR="114300" simplePos="0" relativeHeight="251658240" behindDoc="0" locked="0" layoutInCell="1" allowOverlap="1">
                <wp:simplePos x="0" y="0"/>
                <wp:positionH relativeFrom="page">
                  <wp:posOffset>609600</wp:posOffset>
                </wp:positionH>
                <wp:positionV relativeFrom="paragraph">
                  <wp:posOffset>-127000</wp:posOffset>
                </wp:positionV>
                <wp:extent cx="1727200" cy="38100"/>
                <wp:effectExtent l="0" t="0" r="635" b="14605"/>
                <wp:wrapNone/>
                <wp:docPr id="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firstLine="400"/>
                              <w:jc w:val="both"/>
                            </w:pPr>
                            <w:r>
                              <w:pict>
                                <v:rect style="width:134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2" style="position:absolute;left:0pt;margin-left:48.0pt;margin-top:701.0pt;height:3.0pt;width:136.0pt;z-index:638355783433966164;mso-width-relative:page;mso-height-relative:page;mso-position-vertical-relative:page;mso-position-horizontal-relative:page;" coordsize="21600,21600" o:spid="_x0000_s2"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firstLine="400"/>
                        <w:jc w:val="both"/>
                      </w:pPr>
                      <w:r>
                        <w:pict>
                          <v:rect style="width:134pt;height:1.5pt" o:hr="true" o:hrstd="true" o:hrnoshade="true" o:hrpct="0" o:hralign="center" fillcolor="black [3213]" stroked="false"/>
                        </w:pict>
                      </w:r>
                    </w:p>
                  </w:txbxContent>
                </v:textbox>
              </v:shape>
            </w:pict>
          </mc:Fallback>
        </mc:AlternateContent>
      </w:r>
    </w:p>
    <w:p>
      <w:pPr>
        <w:spacing w:line="360" w:lineRule="exact"/>
        <w:ind w:firstLine="0"/>
        <w:jc w:val="both"/>
        <w:sectPr>
          <w:headerReference w:type="default" r:id="Rb115d448f7bf4e9a"/>
          <w:type w:val="continuous"/>
          <w:pgSz w:w="11400" w:h="16840" w:orient="portrait"/>
          <w:pgMar w:top="1440" w:right="1480" w:bottom="1280" w:left="940" w:header="0" w:footer="0"/>
          <w:cols w:equalWidth="true" w:num="1"/>
        </w:sectPr>
      </w:pPr>
      <w:r>
        <w:rPr>
          <w:sz w:val="22"/>
          <w:rFonts w:hint="eastAsia" w:ascii="SimSun" w:hAnsi="SimSun" w:eastAsia="SimSun"/>
          <w:color w:val="000000"/>
        </w:rPr>
        <w:t xml:space="preserve">is-gdpr/#:~: text=The%20General%20Data%20Protection%20Regulation%20%28GDPR%29%20is%20</w:t>
      </w:r>
      <w:r>
        <w:rPr>
          <w:sz w:val="22"/>
          <w:rFonts w:hint="eastAsia" w:ascii="SimSun" w:hAnsi="SimSun" w:eastAsia="SimSun"/>
          <w:color w:val="000000"/>
        </w:rPr>
        <w:t xml:space="preserve">the,collect%20data%20related%20to%20people%20in%20the%20EU.</w:t>
      </w:r>
      <w:r>
        <w:rPr>
          <w:noProof/>
        </w:rPr>
        <w:drawing>
          <wp:anchor distT="0" distB="0" distL="114300" distR="114300" simplePos="0" relativeHeight="251658240" behindDoc="0" locked="0" layoutInCell="1" allowOverlap="1">
            <wp:simplePos x="0" y="0"/>
            <wp:positionH relativeFrom="page">
              <wp:posOffset>914400</wp:posOffset>
            </wp:positionH>
            <wp:positionV relativeFrom="paragraph">
              <wp:posOffset>12700</wp:posOffset>
            </wp:positionV>
            <wp:extent cx="5334000" cy="165100"/>
            <wp:effectExtent l="0" t="0" r="2540" b="4445"/>
            <wp:wrapNone/>
            <wp:docPr id="3" name="HANDWRI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1e685335b9944056">
                      <a:extLst>
                        <a:ext uri="{28A0092B-C50C-407E-A947-70E740481C1C}">
                          <a14:useLocalDpi xmlns:a14="http://schemas.microsoft.com/office/drawing/2010/main" val="0"/>
                        </a:ext>
                      </a:extLst>
                    </a:blip>
                    <a:stretch>
                      <a:fillRect/>
                    </a:stretch>
                  </pic:blipFill>
                  <pic:spPr>
                    <a:xfrm>
                      <a:off x="0" y="0"/>
                      <a:ext cx="5334000" cy="165100"/>
                    </a:xfrm>
                    <a:prstGeom prst="rect">
                      <a:avLst/>
                    </a:prstGeom>
                  </pic:spPr>
                </pic:pic>
              </a:graphicData>
            </a:graphic>
            <wp14:sizeRelH relativeFrom="page">
              <wp14:pctWidth>0</wp14:pctWidth>
            </wp14:sizeRelH>
            <wp14:sizeRelV relativeFrom="page">
              <wp14:pctHeight>0</wp14:pctHeight>
            </wp14:sizeRelV>
          </wp:anchor>
        </w:drawing>
      </w:r>
      <w:r>
        <mc:AlternateContent>
          <mc:Choice Requires="wps">
            <w:drawing>
              <wp:anchor distT="0" distB="0" distL="114300" distR="114300" simplePos="0" relativeHeight="251658240" behindDoc="0" locked="0" layoutInCell="1" allowOverlap="1">
                <wp:simplePos x="0" y="0"/>
                <wp:positionH relativeFrom="page">
                  <wp:posOffset>3975100</wp:posOffset>
                </wp:positionH>
                <wp:positionV relativeFrom="paragraph">
                  <wp:posOffset>-812800</wp:posOffset>
                </wp:positionV>
                <wp:extent cx="2806700" cy="203200"/>
                <wp:effectExtent l="0" t="0" r="635" b="14605"/>
                <wp:wrapNone/>
                <wp:docPr id="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0"/>
                                <w:rFonts w:hint="eastAsia" w:ascii="SimSun" w:hAnsi="SimSun" w:eastAsia="SimSun"/>
                                <w:color w:val="000000"/>
                              </w:rPr>
                              <w:t xml:space="preserve">开篇 一轴全息：数据合规立法 003</w:t>
                            </w:r>
                          </w:p>
                        </w:txbxContent>
                      </wps:txbx>
                      <wps:bodyPr lIns="25400" tIns="0" rIns="25400" bIns="0">
                        <a:noAutofit/>
                      </wps:bodyPr>
                    </wps:wsp>
                  </a:graphicData>
                </a:graphic>
              </wp:anchor>
            </w:drawing>
          </mc:Choice>
          <mc:Fallback>
            <w:pict>
              <v:shape id="_x0000_s5" style="position:absolute;left:0pt;margin-left:313.0pt;margin-top:44.0pt;height:16.0pt;width:221.0pt;z-index:638355783433972776;mso-width-relative:page;mso-height-relative:page;mso-position-vertical-relative:page;mso-position-horizontal-relative:page;" coordsize="21600,21600" o:spid="_x0000_s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0"/>
                          <w:rFonts w:hint="eastAsia" w:ascii="SimSun" w:hAnsi="SimSun" w:eastAsia="SimSun"/>
                          <w:color w:val="000000"/>
                        </w:rPr>
                        <w:t xml:space="preserve">开篇 一轴全息：数据合规立法 003</w:t>
                      </w:r>
                    </w:p>
                  </w:txbxContent>
                </v:textbox>
              </v:shape>
            </w:pict>
          </mc:Fallback>
        </mc:AlternateContent>
      </w:r>
      <w:br w:type="page"/>
    </w:p>
    <w:p>
      <w:pPr>
        <w:spacing w:before="13100" w:line="260" w:lineRule="exact"/>
        <w:ind/>
        <w:jc w:val="center"/>
        <w:sectPr>
          <w:headerReference w:type="default" r:id="R19cb7c99bb4f47f3"/>
          <w:type w:val="continuous"/>
          <w:pgSz w:w="11420" w:h="16840" w:orient="portrait"/>
          <w:pgMar w:top="1440" w:right="720" w:bottom="1440" w:left="1800" w:header="0" w:footer="0"/>
          <w:cols w:equalWidth="true" w:num="1"/>
        </w:sectPr>
      </w:pPr>
      <w:r>
        <w:rPr>
          <w:sz w:val="20"/>
          <w:rFonts w:hint="eastAsia" w:ascii="SimSun" w:hAnsi="SimSun" w:eastAsia="SimSun"/>
          <w:color w:val="000000"/>
        </w:rPr>
        <w:t xml:space="preserve">图0-1 我国数据安全立法脉络</w:t>
      </w:r>
      <w:r>
        <w:rPr>
          <w:noProof/>
        </w:rPr>
        <w:drawing>
          <wp:anchor distT="0" distB="0" distL="114300" distR="114300" simplePos="0" relativeHeight="251658240" behindDoc="0" locked="0" layoutInCell="1" allowOverlap="1">
            <wp:simplePos x="0" y="0"/>
            <wp:positionH relativeFrom="page">
              <wp:posOffset>1231900</wp:posOffset>
            </wp:positionH>
            <wp:positionV relativeFrom="paragraph">
              <wp:posOffset>342900</wp:posOffset>
            </wp:positionV>
            <wp:extent cx="5486400" cy="8051800"/>
            <wp:effectExtent l="0" t="0" r="2540" b="4445"/>
            <wp:wrapNone/>
            <wp:docPr id="6"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d983ea7e24314585">
                      <a:extLst>
                        <a:ext uri="{28A0092B-C50C-407E-A947-70E740481C1C}">
                          <a14:useLocalDpi xmlns:a14="http://schemas.microsoft.com/office/drawing/2010/main" val="0"/>
                        </a:ext>
                      </a:extLst>
                    </a:blip>
                    <a:stretch>
                      <a:fillRect/>
                    </a:stretch>
                  </pic:blipFill>
                  <pic:spPr>
                    <a:xfrm>
                      <a:off x="0" y="0"/>
                      <a:ext cx="5486400" cy="8051800"/>
                    </a:xfrm>
                    <a:prstGeom prst="rect">
                      <a:avLst/>
                    </a:prstGeom>
                  </pic:spPr>
                </pic:pic>
              </a:graphicData>
            </a:graphic>
            <wp14:sizeRelH relativeFrom="page">
              <wp14:pctWidth>0</wp14:pctWidth>
            </wp14:sizeRelH>
            <wp14:sizeRelV relativeFrom="page">
              <wp14:pctHeight>0</wp14:pctHeight>
            </wp14:sizeRelV>
          </wp:anchor>
        </w:drawing>
      </w:r>
      <w:r>
        <mc:AlternateContent>
          <mc:Choice Requires="wps">
            <w:drawing>
              <wp:anchor distT="0" distB="0" distL="114300" distR="114300" simplePos="0" relativeHeight="251658240" behindDoc="0" locked="0" layoutInCell="1" allowOverlap="1">
                <wp:simplePos x="0" y="0"/>
                <wp:positionH relativeFrom="page">
                  <wp:posOffset>1130300</wp:posOffset>
                </wp:positionH>
                <wp:positionV relativeFrom="paragraph">
                  <wp:posOffset>-8813800</wp:posOffset>
                </wp:positionV>
                <wp:extent cx="2933700" cy="203200"/>
                <wp:effectExtent l="0" t="0" r="635" b="14605"/>
                <wp:wrapNone/>
                <wp:docPr id="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0"/>
                                <w:rFonts w:hint="eastAsia" w:ascii="SimSun" w:hAnsi="SimSun" w:eastAsia="SimSun"/>
                                <w:color w:val="000000"/>
                              </w:rPr>
                              <w:t xml:space="preserve">004 成功CEO的临门一脚：数据合规管理</w:t>
                            </w:r>
                          </w:p>
                        </w:txbxContent>
                      </wps:txbx>
                      <wps:bodyPr lIns="25400" tIns="0" rIns="25400" bIns="0">
                        <a:noAutofit/>
                      </wps:bodyPr>
                    </wps:wsp>
                  </a:graphicData>
                </a:graphic>
              </wp:anchor>
            </w:drawing>
          </mc:Choice>
          <mc:Fallback>
            <w:pict>
              <v:shape id="_x0000_s8" style="position:absolute;left:0pt;margin-left:89.0pt;margin-top:38.0pt;height:16.0pt;width:231.0pt;z-index:638355783434004012;mso-width-relative:page;mso-height-relative:page;mso-position-vertical-relative:page;mso-position-horizontal-relative:page;" coordsize="21600,21600" o:spid="_x0000_s8"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0"/>
                          <w:rFonts w:hint="eastAsia" w:ascii="SimSun" w:hAnsi="SimSun" w:eastAsia="SimSun"/>
                          <w:color w:val="000000"/>
                        </w:rPr>
                        <w:t xml:space="preserve">004 成功CEO的临门一脚：数据合规管理</w:t>
                      </w:r>
                    </w:p>
                  </w:txbxContent>
                </v:textbox>
              </v:shape>
            </w:pict>
          </mc:Fallback>
        </mc:AlternateContent>
      </w:r>
      <w:br w:type="page"/>
    </w:p>
    <w:p>
      <w:pPr>
        <w:spacing w:before="12860" w:line="240" w:lineRule="exact"/>
        <w:ind/>
        <w:jc w:val="center"/>
        <w:sectPr>
          <w:headerReference w:type="default" r:id="R8f4d3d8166dc429d"/>
          <w:type w:val="continuous"/>
          <w:pgSz w:w="11600" w:h="16840" w:orient="portrait"/>
          <w:pgMar w:top="1440" w:right="1380" w:bottom="1440" w:left="860" w:header="0" w:footer="0"/>
          <w:cols w:equalWidth="true" w:num="1"/>
        </w:sectPr>
      </w:pPr>
      <w:r>
        <w:rPr>
          <w:sz w:val="22"/>
          <w:rFonts w:hint="eastAsia" w:ascii="SimSun" w:hAnsi="SimSun" w:eastAsia="SimSun"/>
          <w:color w:val="000000"/>
        </w:rPr>
        <w:t xml:space="preserve">图0-1（续）我国数据安全立法脉络</w:t>
      </w:r>
      <w:r>
        <w:rPr>
          <w:noProof/>
        </w:rPr>
        <w:drawing>
          <wp:anchor distT="0" distB="0" distL="114300" distR="114300" simplePos="0" relativeHeight="251658240" behindDoc="0" locked="0" layoutInCell="1" allowOverlap="1">
            <wp:simplePos x="0" y="0"/>
            <wp:positionH relativeFrom="page">
              <wp:posOffset>571500</wp:posOffset>
            </wp:positionH>
            <wp:positionV relativeFrom="paragraph">
              <wp:posOffset>457200</wp:posOffset>
            </wp:positionV>
            <wp:extent cx="5905500" cy="7772400"/>
            <wp:effectExtent l="0" t="0" r="2540" b="4445"/>
            <wp:wrapNone/>
            <wp:docPr id="9"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8381efe03d654f80">
                      <a:extLst>
                        <a:ext uri="{28A0092B-C50C-407E-A947-70E740481C1C}">
                          <a14:useLocalDpi xmlns:a14="http://schemas.microsoft.com/office/drawing/2010/main" val="0"/>
                        </a:ext>
                      </a:extLst>
                    </a:blip>
                    <a:stretch>
                      <a:fillRect/>
                    </a:stretch>
                  </pic:blipFill>
                  <pic:spPr>
                    <a:xfrm>
                      <a:off x="0" y="0"/>
                      <a:ext cx="5905500" cy="7772400"/>
                    </a:xfrm>
                    <a:prstGeom prst="rect">
                      <a:avLst/>
                    </a:prstGeom>
                  </pic:spPr>
                </pic:pic>
              </a:graphicData>
            </a:graphic>
            <wp14:sizeRelH relativeFrom="page">
              <wp14:pctWidth>0</wp14:pctWidth>
            </wp14:sizeRelH>
            <wp14:sizeRelV relativeFrom="page">
              <wp14:pctHeight>0</wp14:pctHeight>
            </wp14:sizeRelV>
          </wp:anchor>
        </w:drawing>
      </w:r>
      <w:r>
        <mc:AlternateContent>
          <mc:Choice Requires="wps">
            <w:drawing>
              <wp:anchor distT="0" distB="0" distL="114300" distR="114300" simplePos="0" relativeHeight="251658240" behindDoc="0" locked="0" layoutInCell="1" allowOverlap="1">
                <wp:simplePos x="0" y="0"/>
                <wp:positionH relativeFrom="page">
                  <wp:posOffset>4025900</wp:posOffset>
                </wp:positionH>
                <wp:positionV relativeFrom="paragraph">
                  <wp:posOffset>-8470900</wp:posOffset>
                </wp:positionV>
                <wp:extent cx="2781300" cy="203200"/>
                <wp:effectExtent l="0" t="0" r="635" b="14605"/>
                <wp:wrapNone/>
                <wp:docPr id="1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0"/>
                                <w:rFonts w:hint="eastAsia" w:ascii="SimSun" w:hAnsi="SimSun" w:eastAsia="SimSun"/>
                                <w:color w:val="000000"/>
                              </w:rPr>
                              <w:t xml:space="preserve">开篇一轴全息：数据合规立法 005</w:t>
                            </w:r>
                          </w:p>
                        </w:txbxContent>
                      </wps:txbx>
                      <wps:bodyPr lIns="25400" tIns="0" rIns="25400" bIns="0">
                        <a:noAutofit/>
                      </wps:bodyPr>
                    </wps:wsp>
                  </a:graphicData>
                </a:graphic>
              </wp:anchor>
            </w:drawing>
          </mc:Choice>
          <mc:Fallback>
            <w:pict>
              <v:shape id="_x0000_s11" style="position:absolute;left:0pt;margin-left:317.0pt;margin-top:53.0pt;height:16.0pt;width:219.0pt;z-index:638355783434033907;mso-width-relative:page;mso-height-relative:page;mso-position-vertical-relative:page;mso-position-horizontal-relative:page;" coordsize="21600,21600" o:spid="_x0000_s1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0"/>
                          <w:rFonts w:hint="eastAsia" w:ascii="SimSun" w:hAnsi="SimSun" w:eastAsia="SimSun"/>
                          <w:color w:val="000000"/>
                        </w:rPr>
                        <w:t xml:space="preserve">开篇一轴全息：数据合规立法 005</w:t>
                      </w:r>
                    </w:p>
                  </w:txbxContent>
                </v:textbox>
              </v:shape>
            </w:pict>
          </mc:Fallback>
        </mc:AlternateContent>
      </w:r>
      <w:br w:type="page"/>
    </w:p>
    <w:p>
      <w:pPr>
        <w:jc w:val="center"/>
        <w:sectPr>
          <w:headerReference w:type="default" r:id="R4059c1200c7b45c9"/>
          <w:type w:val="continuous"/>
          <w:pgSz w:w="11440" w:h="16840" w:orient="portrait"/>
          <w:pgMar w:top="1440" w:right="720" w:bottom="1440" w:left="1620" w:header="0" w:footer="0"/>
          <w:cols w:equalWidth="true" w:num="1"/>
          <w:footerReference w:type="default" r:id="R5d9fd9e4430e4799"/>
          <w:titlePg/>
        </w:sectPr>
      </w:pPr>
      <w:r>
        <w:drawing>
          <wp:inline distT="0" distB="0" distL="0" distR="0" wp14:editId="50D07946">
            <wp:extent cx="5753100" cy="7772400"/>
            <wp:effectExtent l="0" t="0" r="0" b="0"/>
            <wp:docPr id="12" name="NORMAL"/>
            <wp:cNvGraphicFramePr>
              <a:graphicFrameLocks noChangeAspect="1"/>
            </wp:cNvGraphicFramePr>
            <a:graphic>
              <a:graphicData uri="http://schemas.openxmlformats.org/drawingml/2006/picture">
                <pic:pic>
                  <pic:nvPicPr>
                    <pic:cNvPr id="12" name="New Bitmap Image.jpg"/>
                    <pic:cNvPicPr/>
                  </pic:nvPicPr>
                  <pic:blipFill>
                    <a:blip r:embed="R8490427f62494d4a" cstate="print">
                      <a:extLst>
                        <a:ext uri="{28A0092B-C50C-407E-A947-70E740481C1C}"/>
                      </a:extLst>
                    </a:blip>
                    <a:stretch>
                      <a:fillRect/>
                    </a:stretch>
                  </pic:blipFill>
                  <pic:spPr>
                    <a:xfrm>
                      <a:off x="1000" y="1000"/>
                      <a:ext cx="5753100" cy="7772400"/>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page">
                  <wp:posOffset>1041400</wp:posOffset>
                </wp:positionH>
                <wp:positionV relativeFrom="paragraph">
                  <wp:posOffset>-850900</wp:posOffset>
                </wp:positionV>
                <wp:extent cx="2603500" cy="203200"/>
                <wp:effectExtent l="0" t="0" r="635" b="14605"/>
                <wp:wrapNone/>
                <wp:docPr id="1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0"/>
                                <w:rFonts w:hint="eastAsia" w:ascii="SimSun" w:hAnsi="SimSun" w:eastAsia="SimSun"/>
                                <w:color w:val="000000"/>
                              </w:rPr>
                              <w:t xml:space="preserve">006 成功CEO的临门一脚：数据合规管理</w:t>
                            </w:r>
                          </w:p>
                        </w:txbxContent>
                      </wps:txbx>
                      <wps:bodyPr lIns="25400" tIns="0" rIns="25400" bIns="0">
                        <a:noAutofit/>
                      </wps:bodyPr>
                    </wps:wsp>
                  </a:graphicData>
                </a:graphic>
              </wp:anchor>
            </w:drawing>
          </mc:Choice>
          <mc:Fallback>
            <w:pict>
              <v:shape id="_x0000_s14" style="position:absolute;left:0pt;margin-left:82.0pt;margin-top:42.0pt;height:16.0pt;width:205.0pt;z-index:638355783434063540;mso-width-relative:page;mso-height-relative:page;mso-position-vertical-relative:page;mso-position-horizontal-relative:page;" coordsize="21600,21600" o:spid="_x0000_s14"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0"/>
                          <w:rFonts w:hint="eastAsia" w:ascii="SimSun" w:hAnsi="SimSun" w:eastAsia="SimSun"/>
                          <w:color w:val="000000"/>
                        </w:rPr>
                        <w:t xml:space="preserve">006 成功CEO的临门一脚：数据合规管理</w:t>
                      </w:r>
                    </w:p>
                  </w:txbxContent>
                </v:textbox>
              </v:shape>
            </w:pict>
          </mc:Fallback>
        </mc:AlternateContent>
      </w:r>
      <w:br w:type="page"/>
    </w:p>
    <w:p>
      <w:pPr>
        <w:spacing w:line="280" w:lineRule="exact"/>
        <w:ind w:firstLine="5420"/>
        <w:jc w:val="both"/>
      </w:pPr>
      <w:r>
        <w:rPr>
          <w:sz w:val="18"/>
          <w:rFonts w:hint="eastAsia" w:ascii="SimSun" w:hAnsi="SimSun" w:eastAsia="SimSun"/>
          <w:color w:val="000000"/>
        </w:rPr>
        <w:t xml:space="preserve">开篇 一轴全息：数据合规立法 007</w:t>
      </w:r>
    </w:p>
    <w:p>
      <w:pPr>
        <w:jc w:val="left"/>
        <w:sectPr>
          <w:headerReference w:type="default" r:id="R73b02d937da4457e"/>
          <w:type w:val="continuous"/>
          <w:pgSz w:w="11380" w:h="16840" w:orient="portrait"/>
          <w:pgMar w:top="1000" w:right="1260" w:bottom="1440" w:left="760" w:header="0" w:footer="0"/>
          <w:cols w:equalWidth="true" w:num="1"/>
        </w:sectPr>
      </w:pPr>
      <w:r>
        <w:drawing>
          <wp:inline distT="0" distB="0" distL="0" distR="0" wp14:editId="50D07946">
            <wp:extent cx="5905500" cy="7391400"/>
            <wp:effectExtent l="0" t="0" r="0" b="0"/>
            <wp:docPr id="15" name="NORMAL"/>
            <wp:cNvGraphicFramePr>
              <a:graphicFrameLocks noChangeAspect="1"/>
            </wp:cNvGraphicFramePr>
            <a:graphic>
              <a:graphicData uri="http://schemas.openxmlformats.org/drawingml/2006/picture">
                <pic:pic>
                  <pic:nvPicPr>
                    <pic:cNvPr id="15" name="New Bitmap Image.jpg"/>
                    <pic:cNvPicPr/>
                  </pic:nvPicPr>
                  <pic:blipFill>
                    <a:blip r:embed="R2e78d689fcea4808" cstate="print">
                      <a:extLst>
                        <a:ext uri="{28A0092B-C50C-407E-A947-70E740481C1C}"/>
                      </a:extLst>
                    </a:blip>
                    <a:stretch>
                      <a:fillRect/>
                    </a:stretch>
                  </pic:blipFill>
                  <pic:spPr>
                    <a:xfrm>
                      <a:off x="1000" y="1000"/>
                      <a:ext cx="5905500" cy="7391400"/>
                    </a:xfrm>
                    <a:prstGeom prst="rect">
                      <a:avLst/>
                    </a:prstGeom>
                  </pic:spPr>
                </pic:pic>
              </a:graphicData>
            </a:graphic>
          </wp:inline>
        </w:drawing>
      </w:r>
      <w:br w:type="page"/>
    </w:p>
    <w:p>
      <w:pPr>
        <w:jc w:val="center"/>
      </w:pPr>
      <w:r>
        <w:drawing>
          <wp:inline distT="0" distB="0" distL="0" distR="0" wp14:editId="50D07946">
            <wp:extent cx="5613400" cy="8102600"/>
            <wp:effectExtent l="0" t="0" r="0" b="0"/>
            <wp:docPr id="16" name="NORMAL"/>
            <wp:cNvGraphicFramePr>
              <a:graphicFrameLocks noChangeAspect="1"/>
            </wp:cNvGraphicFramePr>
            <a:graphic>
              <a:graphicData uri="http://schemas.openxmlformats.org/drawingml/2006/picture">
                <pic:pic>
                  <pic:nvPicPr>
                    <pic:cNvPr id="16" name="New Bitmap Image.jpg"/>
                    <pic:cNvPicPr/>
                  </pic:nvPicPr>
                  <pic:blipFill>
                    <a:blip r:embed="R7cb32d442b314ad1" cstate="print">
                      <a:extLst>
                        <a:ext uri="{28A0092B-C50C-407E-A947-70E740481C1C}"/>
                      </a:extLst>
                    </a:blip>
                    <a:stretch>
                      <a:fillRect/>
                    </a:stretch>
                  </pic:blipFill>
                  <pic:spPr>
                    <a:xfrm>
                      <a:off x="1000" y="1000"/>
                      <a:ext cx="5613400" cy="8102600"/>
                    </a:xfrm>
                    <a:prstGeom prst="rect">
                      <a:avLst/>
                    </a:prstGeom>
                  </pic:spPr>
                </pic:pic>
              </a:graphicData>
            </a:graphic>
          </wp:inline>
        </w:drawing>
      </w:r>
      <w:r>
        <w:rPr>
          <w:noProof/>
        </w:rPr>
        <w:drawing>
          <wp:anchor distT="0" distB="0" distL="114300" distR="114300" simplePos="0" relativeHeight="251658240" behindDoc="0" locked="0" layoutInCell="1" allowOverlap="1">
            <wp:simplePos x="0" y="0"/>
            <wp:positionH relativeFrom="page">
              <wp:posOffset>4178300</wp:posOffset>
            </wp:positionH>
            <wp:positionV relativeFrom="paragraph">
              <wp:posOffset>1803400</wp:posOffset>
            </wp:positionV>
            <wp:extent cx="774700" cy="152400"/>
            <wp:effectExtent l="0" t="0" r="2540" b="4445"/>
            <wp:wrapNone/>
            <wp:docPr id="17" name="HANDWRI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6a4193ab64404473">
                      <a:extLst>
                        <a:ext uri="{28A0092B-C50C-407E-A947-70E740481C1C}">
                          <a14:useLocalDpi xmlns:a14="http://schemas.microsoft.com/office/drawing/2010/main" val="0"/>
                        </a:ext>
                      </a:extLst>
                    </a:blip>
                    <a:stretch>
                      <a:fillRect/>
                    </a:stretch>
                  </pic:blipFill>
                  <pic:spPr>
                    <a:xfrm>
                      <a:off x="0" y="0"/>
                      <a:ext cx="774700" cy="152400"/>
                    </a:xfrm>
                    <a:prstGeom prst="rect">
                      <a:avLst/>
                    </a:prstGeom>
                  </pic:spPr>
                </pic:pic>
              </a:graphicData>
            </a:graphic>
            <wp14:sizeRelH relativeFrom="page">
              <wp14:pctWidth>0</wp14:pctWidth>
            </wp14:sizeRelH>
            <wp14:sizeRelV relativeFrom="page">
              <wp14:pctHeight>0</wp14:pctHeight>
            </wp14:sizeRelV>
          </wp:anchor>
        </w:drawing>
      </w:r>
    </w:p>
    <w:p>
      <w:pPr>
        <w:spacing w:before="60" w:line="280" w:lineRule="exact"/>
        <w:ind/>
        <w:jc w:val="center"/>
        <w:sectPr>
          <w:headerReference w:type="default" r:id="Rc79101508fef4507"/>
          <w:type w:val="continuous"/>
          <w:pgSz w:w="10820" w:h="16840" w:orient="portrait"/>
          <w:pgMar w:top="1440" w:right="720" w:bottom="1420" w:left="1080" w:header="0" w:footer="0"/>
          <w:cols w:equalWidth="true" w:num="1"/>
          <w:footerReference w:type="default" r:id="Rb3340d8ee92148b3"/>
          <w:titlePg/>
        </w:sectPr>
      </w:pPr>
      <w:r>
        <w:rPr>
          <w:sz w:val="22"/>
          <w:rFonts w:hint="eastAsia" w:ascii="SimSun" w:hAnsi="SimSun" w:eastAsia="SimSun"/>
          <w:color w:val="000000"/>
        </w:rPr>
        <w:t xml:space="preserve">图0-1（续）我国数据安全立法脉络</w:t>
      </w:r>
      <w:r>
        <mc:AlternateContent>
          <mc:Choice Requires="wps">
            <w:drawing>
              <wp:anchor distT="0" distB="0" distL="114300" distR="114300" simplePos="0" relativeHeight="251658240" behindDoc="0" locked="0" layoutInCell="1" allowOverlap="1">
                <wp:simplePos x="0" y="0"/>
                <wp:positionH relativeFrom="page">
                  <wp:posOffset>901700</wp:posOffset>
                </wp:positionH>
                <wp:positionV relativeFrom="paragraph">
                  <wp:posOffset>-876300</wp:posOffset>
                </wp:positionV>
                <wp:extent cx="2895600" cy="177800"/>
                <wp:effectExtent l="0" t="0" r="635" b="14605"/>
                <wp:wrapNone/>
                <wp:docPr id="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60" w:lineRule="exact"/>
                              <w:ind/>
                              <w:jc w:val="center"/>
                            </w:pPr>
                            <w:r>
                              <w:rPr>
                                <w:sz w:val="18"/>
                                <w:rFonts w:hint="eastAsia" w:ascii="SimSun" w:hAnsi="SimSun" w:eastAsia="SimSun"/>
                                <w:color w:val="000000"/>
                              </w:rPr>
                              <w:t xml:space="preserve">008 成功CEO的临门一脚：数据合规管理</w:t>
                            </w:r>
                          </w:p>
                        </w:txbxContent>
                      </wps:txbx>
                      <wps:bodyPr lIns="25400" tIns="0" rIns="25400" bIns="0">
                        <a:noAutofit/>
                      </wps:bodyPr>
                    </wps:wsp>
                  </a:graphicData>
                </a:graphic>
              </wp:anchor>
            </w:drawing>
          </mc:Choice>
          <mc:Fallback>
            <w:pict>
              <v:shape id="_x0000_s19" style="position:absolute;left:0pt;margin-left:71.0pt;margin-top:45.0pt;height:14.0pt;width:228.0pt;z-index:638355783434137672;mso-width-relative:page;mso-height-relative:page;mso-position-vertical-relative:page;mso-position-horizontal-relative:page;" coordsize="21600,21600" o:spid="_x0000_s1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jc w:val="center"/>
                      </w:pPr>
                      <w:r>
                        <w:rPr>
                          <w:sz w:val="18"/>
                          <w:rFonts w:hint="eastAsia" w:ascii="SimSun" w:hAnsi="SimSun" w:eastAsia="SimSun"/>
                          <w:color w:val="000000"/>
                        </w:rPr>
                        <w:t xml:space="preserve">008 成功CEO的临门一脚：数据合规管理</w:t>
                      </w:r>
                    </w:p>
                  </w:txbxContent>
                </v:textbox>
              </v:shape>
            </w:pict>
          </mc:Fallback>
        </mc:AlternateContent>
      </w:r>
      <w:br w:type="page"/>
    </w:p>
    <w:p>
      <w:pPr>
        <w:spacing w:line="300" w:lineRule="exact"/>
        <w:ind w:firstLine="0"/>
        <w:jc w:val="right"/>
      </w:pPr>
      <w:r>
        <w:rPr>
          <w:sz w:val="20"/>
          <w:rFonts w:hint="eastAsia" w:ascii="SimSun" w:hAnsi="SimSun" w:eastAsia="SimSun"/>
          <w:color w:val="000000"/>
        </w:rPr>
        <w:t xml:space="preserve">开篇一轴全息：数据合规立法 009</w:t>
      </w:r>
    </w:p>
    <w:p>
      <w:pPr>
        <w:spacing w:line="320" w:lineRule="exact"/>
        <w:ind/>
        <w:jc w:val="center"/>
      </w:pPr>
      <w:r>
        <w:rPr>
          <w:b/>
          <w:sz w:val="22"/>
          <w:rFonts w:hint="eastAsia" w:ascii="SimSun" w:hAnsi="SimSun" w:eastAsia="SimSun"/>
          <w:color w:val="000000"/>
        </w:rPr>
        <w:t xml:space="preserve">图0-1（续）我国数据安全立法脉络</w:t>
      </w:r>
      <w:r>
        <w:rPr>
          <w:noProof/>
        </w:rPr>
        <w:drawing>
          <wp:anchor distT="0" distB="0" distL="114300" distR="114300" simplePos="0" relativeHeight="251658240" behindDoc="0" locked="0" layoutInCell="1" allowOverlap="1">
            <wp:simplePos x="0" y="0"/>
            <wp:positionH relativeFrom="page">
              <wp:posOffset>622300</wp:posOffset>
            </wp:positionH>
            <wp:positionV relativeFrom="paragraph">
              <wp:posOffset>-4660900</wp:posOffset>
            </wp:positionV>
            <wp:extent cx="5562600" cy="4711700"/>
            <wp:effectExtent l="0" t="0" r="2540" b="4445"/>
            <wp:wrapNone/>
            <wp:docPr id="20"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f23cf7ee60c24f32">
                      <a:extLst>
                        <a:ext uri="{28A0092B-C50C-407E-A947-70E740481C1C}">
                          <a14:useLocalDpi xmlns:a14="http://schemas.microsoft.com/office/drawing/2010/main" val="0"/>
                        </a:ext>
                      </a:extLst>
                    </a:blip>
                    <a:stretch>
                      <a:fillRect/>
                    </a:stretch>
                  </pic:blipFill>
                  <pic:spPr>
                    <a:xfrm>
                      <a:off x="0" y="0"/>
                      <a:ext cx="5562600" cy="4711700"/>
                    </a:xfrm>
                    <a:prstGeom prst="rect">
                      <a:avLst/>
                    </a:prstGeom>
                  </pic:spPr>
                </pic:pic>
              </a:graphicData>
            </a:graphic>
            <wp14:sizeRelH relativeFrom="page">
              <wp14:pctWidth>0</wp14:pctWidth>
            </wp14:sizeRelH>
            <wp14:sizeRelV relativeFrom="page">
              <wp14:pctHeight>0</wp14:pctHeight>
            </wp14:sizeRelV>
          </wp:anchor>
        </w:drawing>
      </w:r>
    </w:p>
    <w:p>
      <w:pPr>
        <w:spacing w:line="320" w:lineRule="exact"/>
        <w:ind w:firstLine="0"/>
        <w:jc w:val="both"/>
      </w:pPr>
      <w:r>
        <w:rPr>
          <w:sz w:val="22"/>
          <w:rFonts w:hint="eastAsia" w:ascii="SimSun" w:hAnsi="SimSun" w:eastAsia="SimSun"/>
          <w:color w:val="000000"/>
        </w:rPr>
        <w:t xml:space="preserve">注：</w:t>
      </w:r>
    </w:p>
    <w:p>
      <w:pPr>
        <w:spacing w:line="260" w:lineRule="exact"/>
        <w:ind w:firstLine="320"/>
        <w:jc w:val="left"/>
      </w:pPr>
      <w:r>
        <w:rPr>
          <w:sz w:val="18"/>
          <w:rFonts w:hint="eastAsia" w:ascii="SimSun" w:hAnsi="SimSun" w:eastAsia="SimSun"/>
          <w:color w:val="000000"/>
        </w:rPr>
        <w:t xml:space="preserve">1．上述文件中日期均为发布日期</w:t>
      </w:r>
    </w:p>
    <w:p>
      <w:pPr>
        <w:spacing w:line="260" w:lineRule="exact"/>
        <w:ind w:firstLine="320"/>
        <w:jc w:val="left"/>
        <w:sectPr>
          <w:headerReference w:type="default" r:id="R075c040377834dfd"/>
          <w:type w:val="continuous"/>
          <w:pgSz w:w="11580" w:h="16840" w:orient="portrait"/>
          <w:pgMar w:top="980" w:right="1020" w:bottom="1440" w:left="960" w:header="0" w:footer="0"/>
          <w:cols w:equalWidth="true" w:num="1"/>
          <w:footerReference w:type="default" r:id="R79c65b433e154cd8"/>
          <w:titlePg/>
        </w:sectPr>
      </w:pPr>
      <w:r>
        <w:rPr>
          <w:sz w:val="18"/>
          <w:rFonts w:hint="eastAsia" w:ascii="SimSun" w:hAnsi="SimSun" w:eastAsia="SimSun"/>
          <w:color w:val="000000"/>
        </w:rPr>
        <w:t xml:space="preserve">2．上述文件中的国家标准、行业标准不具有强制性。</w:t>
      </w:r>
      <w:br w:type="page"/>
    </w:p>
    <w:p>
      <w:pPr>
        <w:spacing w:after="340" w:line="400" w:lineRule="exact"/>
        <w:ind w:firstLine="0"/>
        <w:jc w:val="left"/>
      </w:pPr>
      <w:r>
        <w:rPr>
          <w:b/>
          <w:sz w:val="24"/>
          <w:rFonts w:hint="eastAsia" w:ascii="SimSun" w:hAnsi="SimSun" w:eastAsia="SimSun"/>
          <w:color w:val="000000"/>
        </w:rPr>
        <w:t xml:space="preserve">CEO TIPS</w:t>
      </w:r>
    </w:p>
    <w:p>
      <w:pPr>
        <w:spacing w:line="440" w:lineRule="exact"/>
        <w:ind w:firstLine="520"/>
        <w:jc w:val="left"/>
      </w:pPr>
      <w:r>
        <w:rPr>
          <w:sz w:val="26"/>
          <w:rFonts w:hint="eastAsia" w:ascii="SimSun" w:hAnsi="SimSun" w:eastAsia="SimSun"/>
          <w:color w:val="000000"/>
        </w:rPr>
        <w:t xml:space="preserve">数据轴其实已向您深刻揭示了数据立法与监管的核心趋势：</w:t>
      </w:r>
    </w:p>
    <w:p>
      <w:pPr>
        <w:spacing w:line="440" w:lineRule="exact"/>
        <w:ind w:firstLine="520"/>
        <w:jc w:val="both"/>
      </w:pPr>
      <w:r>
        <w:rPr>
          <w:sz w:val="26"/>
          <w:rFonts w:hint="eastAsia" w:ascii="SimSun" w:hAnsi="SimSun" w:eastAsia="SimSun"/>
          <w:color w:val="000000"/>
        </w:rPr>
        <w:t xml:space="preserve">数据立法从普通法走向特别法（如《网络安全法》、《数据安全</w:t>
      </w:r>
      <w:r>
        <w:rPr>
          <w:sz w:val="26"/>
          <w:rFonts w:hint="eastAsia" w:ascii="SimSun" w:hAnsi="SimSun" w:eastAsia="SimSun"/>
          <w:color w:val="000000"/>
        </w:rPr>
        <w:t xml:space="preserve">法》和《个人信息保护法》，以下简称三部曲），监管态势从普适化</w:t>
      </w:r>
      <w:r>
        <w:rPr>
          <w:sz w:val="26"/>
          <w:rFonts w:hint="eastAsia" w:ascii="SimSun" w:hAnsi="SimSun" w:eastAsia="SimSun"/>
          <w:color w:val="000000"/>
        </w:rPr>
        <w:t xml:space="preserve">监管走向行业化、场景化监管（汽车、互联网信息服务、金融数据、</w:t>
      </w:r>
      <w:r>
        <w:rPr>
          <w:sz w:val="26"/>
          <w:rFonts w:hint="eastAsia" w:ascii="SimSun" w:hAnsi="SimSun" w:eastAsia="SimSun"/>
          <w:color w:val="000000"/>
        </w:rPr>
        <w:t xml:space="preserve">算法等）。这意味着，在信息科技高速发展的当今时代，要想让企</w:t>
      </w:r>
      <w:r>
        <w:rPr>
          <w:sz w:val="26"/>
          <w:rFonts w:hint="eastAsia" w:ascii="SimSun" w:hAnsi="SimSun" w:eastAsia="SimSun"/>
          <w:color w:val="000000"/>
        </w:rPr>
        <w:t xml:space="preserve">业持续释放生命力，就必须做好数据合规管理。</w:t>
      </w:r>
    </w:p>
    <w:p>
      <w:pPr>
        <w:spacing w:line="440" w:lineRule="exact"/>
        <w:ind w:firstLine="520"/>
        <w:jc w:val="both"/>
      </w:pPr>
      <w:r>
        <w:rPr>
          <w:sz w:val="26"/>
          <w:rFonts w:hint="eastAsia" w:ascii="SimSun" w:hAnsi="SimSun" w:eastAsia="SimSun"/>
          <w:color w:val="000000"/>
        </w:rPr>
        <w:t xml:space="preserve">而要达到这个目标，对应三部曲的监管体系，可分别使用下述</w:t>
      </w:r>
      <w:r>
        <w:rPr>
          <w:sz w:val="26"/>
          <w:rFonts w:hint="eastAsia" w:ascii="SimSun" w:hAnsi="SimSun" w:eastAsia="SimSun"/>
          <w:color w:val="000000"/>
        </w:rPr>
        <w:t xml:space="preserve">典型合规认证工具：</w:t>
      </w:r>
    </w:p>
    <w:p>
      <w:pPr>
        <w:spacing w:line="440" w:lineRule="exact"/>
        <w:ind w:firstLine="520"/>
        <w:jc w:val="both"/>
      </w:pPr>
      <w:r>
        <w:rPr>
          <w:sz w:val="26"/>
          <w:rFonts w:hint="eastAsia" w:ascii="SimSun" w:hAnsi="SimSun" w:eastAsia="SimSun"/>
          <w:color w:val="000000"/>
        </w:rPr>
        <w:t xml:space="preserve">1．网络安全等级保护备案（备案主体公安机关），互联网企业</w:t>
      </w:r>
      <w:r>
        <w:rPr>
          <w:sz w:val="26"/>
          <w:rFonts w:hint="eastAsia" w:ascii="SimSun" w:hAnsi="SimSun" w:eastAsia="SimSun"/>
          <w:color w:val="000000"/>
        </w:rPr>
        <w:t xml:space="preserve">一般匹配三级认证（即“三级等保”）；</w:t>
      </w:r>
    </w:p>
    <w:p>
      <w:pPr>
        <w:spacing w:line="440" w:lineRule="exact"/>
        <w:ind w:firstLine="520"/>
        <w:jc w:val="left"/>
      </w:pPr>
      <w:r>
        <w:rPr>
          <w:sz w:val="26"/>
          <w:rFonts w:hint="eastAsia" w:ascii="SimSun" w:hAnsi="SimSun" w:eastAsia="SimSun"/>
          <w:color w:val="000000"/>
        </w:rPr>
        <w:t xml:space="preserve">2．ISO27001信息安全管理体系认证（认证主体认证机构）；</w:t>
      </w:r>
    </w:p>
    <w:p>
      <w:pPr>
        <w:spacing w:line="440" w:lineRule="exact"/>
        <w:ind w:firstLine="520"/>
        <w:jc w:val="both"/>
        <w:sectPr>
          <w:headerReference w:type="default" r:id="R7df34e8afe5b4cb6"/>
          <w:type w:val="continuous"/>
          <w:pgSz w:w="12540" w:h="11900" w:orient="landscape"/>
          <w:pgMar w:top="720" w:right="720" w:bottom="1440" w:left="1800" w:header="0" w:footer="0"/>
          <w:cols w:equalWidth="true" w:num="1"/>
          <w:footerReference w:type="default" r:id="R980327e0d9ce4565"/>
          <w:titlePg/>
        </w:sectPr>
      </w:pPr>
      <w:r>
        <w:rPr>
          <w:sz w:val="26"/>
          <w:rFonts w:hint="eastAsia" w:ascii="SimSun" w:hAnsi="SimSun" w:eastAsia="SimSun"/>
          <w:color w:val="000000"/>
        </w:rPr>
        <w:t xml:space="preserve">3．ISO 27701 隐私信息管理体系认证（认证主体认证机构）和个</w:t>
      </w:r>
      <w:r>
        <w:rPr>
          <w:sz w:val="26"/>
          <w:rFonts w:hint="eastAsia" w:ascii="SimSun" w:hAnsi="SimSun" w:eastAsia="SimSun"/>
          <w:color w:val="000000"/>
        </w:rPr>
        <w:t xml:space="preserve">人信息保护认证（认证主体市监和网信部门）。</w:t>
      </w:r>
      <w:r>
        <mc:AlternateContent>
          <mc:Choice Requires="wps">
            <w:drawing>
              <wp:anchor distT="0" distB="0" distL="114300" distR="114300" simplePos="0" relativeHeight="251658240" behindDoc="0" locked="0" layoutInCell="1" allowOverlap="1">
                <wp:simplePos x="0" y="0"/>
                <wp:positionH relativeFrom="page">
                  <wp:posOffset>1447800</wp:posOffset>
                </wp:positionH>
                <wp:positionV relativeFrom="paragraph">
                  <wp:posOffset>863600</wp:posOffset>
                </wp:positionV>
                <wp:extent cx="6070600" cy="38100"/>
                <wp:effectExtent l="0" t="0" r="635" b="14605"/>
                <wp:wrapNone/>
                <wp:docPr id="2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440" w:lineRule="exact"/>
                              <w:ind w:firstLine="520"/>
                              <w:jc w:val="both"/>
                            </w:pPr>
                            <w:r>
                              <w:pict>
                                <v:rect style="width:476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22" style="position:absolute;left:0pt;margin-left:114.0pt;margin-top:396.0pt;height:3.0pt;width:478.0pt;z-index:638355783434185220;mso-width-relative:page;mso-height-relative:page;mso-position-vertical-relative:page;mso-position-horizontal-relative:page;" coordsize="21600,21600" o:spid="_x0000_s22"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440" w:lineRule="exact"/>
                        <w:ind w:firstLine="520"/>
                        <w:jc w:val="both"/>
                      </w:pPr>
                      <w:r>
                        <w:pict>
                          <v:rect style="width:476pt;height:1.5pt" o:hr="true" o:hrstd="true" o:hrnoshade="true" o:hrpct="0" o:hralign="center" fillcolor="black [3213]" stroked="false"/>
                        </w:pict>
                      </w:r>
                    </w:p>
                  </w:txbxContent>
                </v:textbox>
              </v:shape>
            </w:pict>
          </mc:Fallback>
        </mc:AlternateContent>
      </w:r>
      <w:br w:type="page"/>
    </w:p>
    <w:p>
      <w:pPr>
        <w:spacing w:before="2760" w:line="720" w:lineRule="exact"/>
        <w:ind w:firstLine="0"/>
        <w:jc w:val="both"/>
      </w:pPr>
      <w:r>
        <w:rPr>
          <w:b/>
          <w:sz w:val="36"/>
          <w:rFonts w:hint="eastAsia" w:ascii="SimSun" w:hAnsi="SimSun" w:eastAsia="SimSun"/>
          <w:color w:val="000000"/>
        </w:rPr>
        <w:t xml:space="preserve">第一部分</w:t>
      </w:r>
      <w:r>
        <w:rPr>
          <w:noProof/>
        </w:rPr>
        <w:drawing>
          <wp:anchor distT="0" distB="0" distL="114300" distR="114300" simplePos="0" relativeHeight="251658240" behindDoc="0" locked="0" layoutInCell="1" allowOverlap="1">
            <wp:simplePos x="0" y="0"/>
            <wp:positionH relativeFrom="page">
              <wp:posOffset>2400300</wp:posOffset>
            </wp:positionH>
            <wp:positionV relativeFrom="paragraph">
              <wp:posOffset>1409700</wp:posOffset>
            </wp:positionV>
            <wp:extent cx="901700" cy="889000"/>
            <wp:effectExtent l="0" t="0" r="2540" b="4445"/>
            <wp:wrapNone/>
            <wp:docPr id="23"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cac62016bb234e73">
                      <a:extLst>
                        <a:ext uri="{28A0092B-C50C-407E-A947-70E740481C1C}">
                          <a14:useLocalDpi xmlns:a14="http://schemas.microsoft.com/office/drawing/2010/main" val="0"/>
                        </a:ext>
                      </a:extLst>
                    </a:blip>
                    <a:stretch>
                      <a:fillRect/>
                    </a:stretch>
                  </pic:blipFill>
                  <pic:spPr>
                    <a:xfrm>
                      <a:off x="0" y="0"/>
                      <a:ext cx="901700" cy="889000"/>
                    </a:xfrm>
                    <a:prstGeom prst="rect">
                      <a:avLst/>
                    </a:prstGeom>
                  </pic:spPr>
                </pic:pic>
              </a:graphicData>
            </a:graphic>
            <wp14:sizeRelH relativeFrom="page">
              <wp14:pctWidth>0</wp14:pctWidth>
            </wp14:sizeRelH>
            <wp14:sizeRelV relativeFrom="page">
              <wp14:pctHeight>0</wp14:pctHeight>
            </wp14:sizeRelV>
          </wp:anchor>
        </w:drawing>
      </w:r>
    </w:p>
    <w:p>
      <w:pPr>
        <w:spacing w:after="360" w:line="920" w:lineRule="exact"/>
        <w:ind w:firstLine="1600"/>
        <w:jc w:val="both"/>
      </w:pPr>
      <w:r>
        <w:rPr>
          <w:b/>
          <w:sz w:val="46"/>
          <w:rFonts w:hint="eastAsia" w:ascii="SimSun" w:hAnsi="SimSun" w:eastAsia="SimSun"/>
          <w:color w:val="000000"/>
        </w:rPr>
        <w:t xml:space="preserve">拟IPO企业数据合规50问</w:t>
      </w:r>
    </w:p>
    <w:p>
      <w:pPr>
        <w:jc w:val="center"/>
      </w:pPr>
      <w:r>
        <w:drawing>
          <wp:inline distT="0" distB="0" distL="0" distR="0" wp14:editId="50D07946">
            <wp:extent cx="469900" cy="254000"/>
            <wp:effectExtent l="0" t="0" r="0" b="0"/>
            <wp:docPr id="24" name="NORMAL"/>
            <wp:cNvGraphicFramePr>
              <a:graphicFrameLocks noChangeAspect="1"/>
            </wp:cNvGraphicFramePr>
            <a:graphic>
              <a:graphicData uri="http://schemas.openxmlformats.org/drawingml/2006/picture">
                <pic:pic>
                  <pic:nvPicPr>
                    <pic:cNvPr id="24" name="New Bitmap Image.jpg"/>
                    <pic:cNvPicPr/>
                  </pic:nvPicPr>
                  <pic:blipFill>
                    <a:blip r:embed="Rbd5e2ac6330a4b6a" cstate="print">
                      <a:extLst>
                        <a:ext uri="{28A0092B-C50C-407E-A947-70E740481C1C}"/>
                      </a:extLst>
                    </a:blip>
                    <a:stretch>
                      <a:fillRect/>
                    </a:stretch>
                  </pic:blipFill>
                  <pic:spPr>
                    <a:xfrm>
                      <a:off x="1000" y="1000"/>
                      <a:ext cx="469900" cy="254000"/>
                    </a:xfrm>
                    <a:prstGeom prst="rect">
                      <a:avLst/>
                    </a:prstGeom>
                  </pic:spPr>
                </pic:pic>
              </a:graphicData>
            </a:graphic>
          </wp:inline>
        </w:drawing>
      </w:r>
    </w:p>
    <w:p>
      <w:pPr>
        <w:spacing w:line="420" w:lineRule="exact"/>
        <w:ind w:left="1600" w:right="1320" w:firstLine="500"/>
        <w:jc w:val="both"/>
      </w:pPr>
      <w:r>
        <w:rPr>
          <w:sz w:val="22"/>
          <w:rFonts w:hint="eastAsia" w:ascii="SimSun" w:hAnsi="SimSun" w:eastAsia="SimSun"/>
          <w:color w:val="000000"/>
        </w:rPr>
        <w:t xml:space="preserve">以终为始去思考数据合规问题是本书一以贯之</w:t>
      </w:r>
      <w:r>
        <w:rPr>
          <w:sz w:val="22"/>
          <w:rFonts w:hint="eastAsia" w:ascii="SimSun" w:hAnsi="SimSun" w:eastAsia="SimSun"/>
          <w:color w:val="000000"/>
        </w:rPr>
        <w:t xml:space="preserve">的逻辑理念。我们发现，只有当一家企业面临上市</w:t>
      </w:r>
      <w:r>
        <w:rPr>
          <w:sz w:val="22"/>
          <w:rFonts w:hint="eastAsia" w:ascii="SimSun" w:hAnsi="SimSun" w:eastAsia="SimSun"/>
          <w:color w:val="000000"/>
        </w:rPr>
        <w:t xml:space="preserve">时，它所有的合规问题才会真实地展现在阳光之下。</w:t>
      </w:r>
      <w:r>
        <w:rPr>
          <w:sz w:val="22"/>
          <w:rFonts w:hint="eastAsia" w:ascii="SimSun" w:hAnsi="SimSun" w:eastAsia="SimSun"/>
          <w:color w:val="000000"/>
        </w:rPr>
        <w:t xml:space="preserve">如果将企业上市过程比喻为障碍赛跑，那么数据合规</w:t>
      </w:r>
      <w:r>
        <w:rPr>
          <w:sz w:val="22"/>
          <w:rFonts w:hint="eastAsia" w:ascii="SimSun" w:hAnsi="SimSun" w:eastAsia="SimSun"/>
          <w:color w:val="000000"/>
        </w:rPr>
        <w:t xml:space="preserve">问题必将是跑道上难以跨越的障碍物之一。</w:t>
      </w:r>
    </w:p>
    <w:p>
      <w:pPr>
        <w:spacing w:line="420" w:lineRule="exact"/>
        <w:ind w:left="1600" w:right="1320" w:firstLine="500"/>
        <w:jc w:val="both"/>
      </w:pPr>
      <w:r>
        <w:rPr>
          <w:sz w:val="22"/>
          <w:rFonts w:hint="eastAsia" w:ascii="SimSun" w:hAnsi="SimSun" w:eastAsia="SimSun"/>
          <w:color w:val="000000"/>
        </w:rPr>
        <w:t xml:space="preserve">在本书第一部分，我们拆解了一批业务健全且蓄</w:t>
      </w:r>
      <w:r>
        <w:rPr>
          <w:sz w:val="22"/>
          <w:rFonts w:hint="eastAsia" w:ascii="SimSun" w:hAnsi="SimSun" w:eastAsia="SimSun"/>
          <w:color w:val="000000"/>
        </w:rPr>
        <w:t xml:space="preserve">势待发的拟上市企业在数据合规问题上所面临的上</w:t>
      </w:r>
      <w:r>
        <w:rPr>
          <w:sz w:val="22"/>
          <w:rFonts w:hint="eastAsia" w:ascii="SimSun" w:hAnsi="SimSun" w:eastAsia="SimSun"/>
          <w:color w:val="000000"/>
        </w:rPr>
        <w:t xml:space="preserve">市审核机构的问询，并依照数据合规全链路生命周期</w:t>
      </w:r>
      <w:r>
        <w:rPr>
          <w:sz w:val="22"/>
          <w:rFonts w:hint="eastAsia" w:ascii="SimSun" w:hAnsi="SimSun" w:eastAsia="SimSun"/>
          <w:color w:val="000000"/>
        </w:rPr>
        <w:t xml:space="preserve">形态进行问题的逐一呈现。</w:t>
      </w:r>
    </w:p>
    <w:p>
      <w:pPr>
        <w:spacing w:after="280" w:line="420" w:lineRule="exact"/>
        <w:ind w:left="1600" w:right="1340" w:firstLine="500"/>
        <w:jc w:val="both"/>
      </w:pPr>
      <w:r>
        <w:rPr>
          <w:sz w:val="20"/>
          <w:rFonts w:hint="eastAsia" w:ascii="SimSun" w:hAnsi="SimSun" w:eastAsia="SimSun"/>
          <w:color w:val="000000"/>
        </w:rPr>
        <w:t xml:space="preserve">本书之所以用IPO这个视角作为主线串起本书</w:t>
      </w:r>
      <w:r>
        <w:rPr>
          <w:sz w:val="20"/>
          <w:rFonts w:hint="eastAsia" w:ascii="SimSun" w:hAnsi="SimSun" w:eastAsia="SimSun"/>
          <w:color w:val="000000"/>
        </w:rPr>
        <w:t xml:space="preserve">企业数据合规的指引全貌，是期待正在业务上高速奔</w:t>
      </w:r>
      <w:r>
        <w:rPr>
          <w:sz w:val="20"/>
          <w:rFonts w:hint="eastAsia" w:ascii="SimSun" w:hAnsi="SimSun" w:eastAsia="SimSun"/>
          <w:color w:val="000000"/>
        </w:rPr>
        <w:t xml:space="preserve">跑的企业在开启上市这扇大门前，能先行了解在数据</w:t>
      </w:r>
      <w:r>
        <w:rPr>
          <w:sz w:val="20"/>
          <w:rFonts w:hint="eastAsia" w:ascii="SimSun" w:hAnsi="SimSun" w:eastAsia="SimSun"/>
          <w:color w:val="000000"/>
        </w:rPr>
        <w:t xml:space="preserve">合规维度上的具体要求并由此反观当下该关注什么、</w:t>
      </w:r>
      <w:r>
        <w:rPr>
          <w:sz w:val="20"/>
          <w:rFonts w:hint="eastAsia" w:ascii="SimSun" w:hAnsi="SimSun" w:eastAsia="SimSun"/>
          <w:color w:val="000000"/>
        </w:rPr>
        <w:t xml:space="preserve">改变什么、确立什么，达到“上医治未病”的效果。</w:t>
      </w:r>
    </w:p>
    <w:p>
      <w:pPr>
        <w:jc w:val="center"/>
        <w:sectPr>
          <w:headerReference w:type="default" r:id="R79df43f39c524e51"/>
          <w:type w:val="continuous"/>
          <w:pgSz w:w="12240" w:h="16840" w:orient="portrait"/>
          <w:pgMar w:top="1440" w:right="1360" w:bottom="1440" w:left="1800" w:header="0" w:footer="0"/>
          <w:cols w:equalWidth="true" w:num="1"/>
          <w:footerReference w:type="default" r:id="Rbeabc5584f714378"/>
          <w:titlePg/>
        </w:sectPr>
      </w:pPr>
      <w:r>
        <w:drawing>
          <wp:inline distT="0" distB="0" distL="0" distR="0" wp14:editId="50D07946">
            <wp:extent cx="863600" cy="901700"/>
            <wp:effectExtent l="0" t="0" r="0" b="0"/>
            <wp:docPr id="25" name="NORMAL"/>
            <wp:cNvGraphicFramePr>
              <a:graphicFrameLocks noChangeAspect="1"/>
            </wp:cNvGraphicFramePr>
            <a:graphic>
              <a:graphicData uri="http://schemas.openxmlformats.org/drawingml/2006/picture">
                <pic:pic>
                  <pic:nvPicPr>
                    <pic:cNvPr id="25" name="New Bitmap Image.jpg"/>
                    <pic:cNvPicPr/>
                  </pic:nvPicPr>
                  <pic:blipFill>
                    <a:blip r:embed="R16fd1a24c82b4403" cstate="print">
                      <a:extLst>
                        <a:ext uri="{28A0092B-C50C-407E-A947-70E740481C1C}"/>
                      </a:extLst>
                    </a:blip>
                    <a:stretch>
                      <a:fillRect/>
                    </a:stretch>
                  </pic:blipFill>
                  <pic:spPr>
                    <a:xfrm>
                      <a:off x="1000" y="1000"/>
                      <a:ext cx="863600" cy="901700"/>
                    </a:xfrm>
                    <a:prstGeom prst="rect">
                      <a:avLst/>
                    </a:prstGeom>
                  </pic:spPr>
                </pic:pic>
              </a:graphicData>
            </a:graphic>
          </wp:inline>
        </w:drawing>
      </w:r>
      <w:br w:type="page"/>
    </w:p>
    <w:p>
      <w:pPr>
        <w:spacing w:before="1280" w:after="1300" w:line="720" w:lineRule="exact"/>
        <w:ind/>
        <w:jc w:val="center"/>
      </w:pPr>
      <w:r>
        <w:rPr>
          <w:b/>
          <w:sz w:val="44"/>
          <w:rFonts w:hint="eastAsia" w:ascii="SimSun" w:hAnsi="SimSun" w:eastAsia="SimSun"/>
          <w:color w:val="000000"/>
        </w:rPr>
        <w:t xml:space="preserve">第一章 数据合规基础10问</w:t>
      </w:r>
    </w:p>
    <w:p>
      <w:pPr>
        <w:spacing w:line="460" w:lineRule="exact"/>
        <w:ind w:left="140" w:firstLine="560"/>
        <w:jc w:val="both"/>
      </w:pPr>
      <w:r>
        <w:rPr>
          <w:sz w:val="28"/>
          <w:rFonts w:hint="eastAsia" w:ascii="SimSun" w:hAnsi="SimSun" w:eastAsia="SimSun"/>
          <w:color w:val="000000"/>
        </w:rPr>
        <w:t xml:space="preserve">通过分析证监会和证券交易所（合称上市审核机构或审核机构）披露的各拟</w:t>
      </w:r>
      <w:r>
        <w:rPr>
          <w:sz w:val="28"/>
          <w:rFonts w:hint="eastAsia" w:ascii="SimSun" w:hAnsi="SimSun" w:eastAsia="SimSun"/>
          <w:color w:val="000000"/>
        </w:rPr>
        <w:t xml:space="preserve">上市企业数据相关问询内容可知，对于以数据为主营业务的拟上市企业，审核机</w:t>
      </w:r>
      <w:r>
        <w:rPr>
          <w:sz w:val="28"/>
          <w:rFonts w:hint="eastAsia" w:ascii="SimSun" w:hAnsi="SimSun" w:eastAsia="SimSun"/>
          <w:color w:val="000000"/>
        </w:rPr>
        <w:t xml:space="preserve">构应重点关注以下问题：（1）发行人是否存在处理个人信息、敏感个人信息的情</w:t>
      </w:r>
      <w:r>
        <w:rPr>
          <w:sz w:val="28"/>
          <w:rFonts w:hint="eastAsia" w:ascii="SimSun" w:hAnsi="SimSun" w:eastAsia="SimSun"/>
          <w:color w:val="000000"/>
        </w:rPr>
        <w:t xml:space="preserve">形，处理方式是否合规；（2）发行人是否掌握重要数据；（3）发行人是否取得相关的</w:t>
      </w:r>
      <w:r>
        <w:rPr>
          <w:sz w:val="28"/>
          <w:rFonts w:hint="eastAsia" w:ascii="SimSun" w:hAnsi="SimSun" w:eastAsia="SimSun"/>
          <w:color w:val="000000"/>
        </w:rPr>
        <w:t xml:space="preserve">数据权属；（4）发行人是否取得数据处理相关的资质、许可、认证及备案；（5）数据</w:t>
      </w:r>
      <w:r>
        <w:rPr>
          <w:sz w:val="28"/>
          <w:rFonts w:hint="eastAsia" w:ascii="SimSun" w:hAnsi="SimSun" w:eastAsia="SimSun"/>
          <w:color w:val="000000"/>
        </w:rPr>
        <w:t xml:space="preserve">处理行为是否符合相关法律法规的规定，是否存在被处罚的风险。（见表1-1-1）</w:t>
      </w:r>
    </w:p>
    <w:p>
      <w:pPr>
        <w:spacing w:line="460" w:lineRule="exact"/>
        <w:ind/>
        <w:jc w:val="center"/>
      </w:pPr>
      <w:r>
        <w:rPr>
          <w:b/>
          <w:sz w:val="28"/>
          <w:rFonts w:hint="eastAsia" w:ascii="SimSun" w:hAnsi="SimSun" w:eastAsia="SimSun"/>
          <w:color w:val="000000"/>
        </w:rPr>
        <w:t xml:space="preserve">表1-1-1 数据合规基础相关问询</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740" w:type="dxa"/>
        <w:tblLook w:val="04A0" w:firstRow="true" w:lastRow="false" w:firstColumn="true" w:lastColumn="false" w:noHBand="false" w:noVBand="true"/>
      </w:tblPr>
      <w:tblGrid>
        <w:gridCol w:w="1200"/>
        <w:gridCol w:w="1860"/>
        <w:gridCol w:w="6640"/>
      </w:tblGrid>
      <w:tr w:rsidR="00A23914" w:rsidTr="00A23914">
        <w:trPr>
          <w:trHeight w:val="440"/>
        </w:trPr>
        <w:trPr>
          <w:trHeight w:val="440"/>
        </w:trPr>
        <w:trPr>
          <w:trHeight w:val="440"/>
        </w:trPr>
        <w:tc>
          <w:tcPr>
            <w:tcW w:w="1200" w:type="dxa"/>
            <w:tcBorders/>
            <w:vAlign w:val="center"/>
          </w:tcPr>
          <w:p>
            <w:pPr>
              <w:spacing w:line="255" w:lineRule="exact"/>
              <w:ind w:firstLine="0"/>
              <w:jc w:val="left"/>
            </w:pPr>
            <w:r>
              <w:rPr>
                <w:sz w:val="18"/>
                <w:rFonts w:hint="eastAsia" w:ascii="SimSun" w:hAnsi="SimSun" w:eastAsia="SimSun"/>
                <w:color w:val="000000"/>
              </w:rPr>
              <w:t xml:space="preserve">关注焦点</w:t>
            </w:r>
          </w:p>
        </w:tc>
        <w:tc>
          <w:tcPr>
            <w:tcW w:w="1860" w:type="dxa"/>
            <w:tcBorders/>
            <w:vAlign w:val="center"/>
          </w:tcPr>
          <w:p>
            <w:pPr>
              <w:spacing w:line="255" w:lineRule="exact"/>
              <w:ind/>
              <w:jc w:val="center"/>
            </w:pPr>
            <w:r>
              <w:rPr>
                <w:sz w:val="18"/>
                <w:rFonts w:hint="eastAsia" w:ascii="SimSun" w:hAnsi="SimSun" w:eastAsia="SimSun"/>
                <w:color w:val="000000"/>
              </w:rPr>
              <w:t xml:space="preserve">问询对象及时间</w:t>
            </w:r>
          </w:p>
        </w:tc>
        <w:tc>
          <w:tcPr>
            <w:tcW w:w="6640" w:type="dxa"/>
            <w:tcBorders/>
            <w:vAlign w:val="center"/>
          </w:tcPr>
          <w:p>
            <w:pPr>
              <w:spacing w:line="255" w:lineRule="exact"/>
              <w:ind w:firstLine="0"/>
              <w:jc w:val="left"/>
            </w:pPr>
            <w:r>
              <w:rPr>
                <w:sz w:val="18"/>
                <w:rFonts w:hint="eastAsia" w:ascii="SimSun" w:hAnsi="SimSun" w:eastAsia="SimSun"/>
                <w:color w:val="000000"/>
              </w:rPr>
              <w:t xml:space="preserve">问询内容</w:t>
            </w:r>
          </w:p>
        </w:tc>
      </w:tr>
      <w:tr w:rsidR="00A23914" w:rsidTr="00A23914">
        <w:trPr>
          <w:trHeight w:val="1440"/>
        </w:trPr>
        <w:trPr>
          <w:trHeight w:val="1440"/>
        </w:trPr>
        <w:trPr>
          <w:trHeight w:val="1440"/>
        </w:trPr>
        <w:tc>
          <w:tcPr>
            <w:tcW w:w="1200" w:type="dxa"/>
            <w:tcBorders/>
            <w:vAlign w:val="center"/>
          </w:tcPr>
          <w:p>
            <w:pPr>
              <w:spacing w:before="533" w:line="360" w:lineRule="exact"/>
              <w:ind w:firstLine="0"/>
              <w:jc w:val="left"/>
            </w:pPr>
            <w:r>
              <w:rPr>
                <w:sz w:val="24"/>
                <w:rFonts w:hint="eastAsia" w:ascii="SimSun" w:hAnsi="SimSun" w:eastAsia="SimSun"/>
                <w:color w:val="000000"/>
              </w:rPr>
              <w:t xml:space="preserve">个人信息</w:t>
            </w:r>
          </w:p>
        </w:tc>
        <w:tc>
          <w:tcPr>
            <w:tcW w:w="1860" w:type="dxa"/>
            <w:tcBorders/>
            <w:vAlign w:val="top"/>
          </w:tcPr>
          <w:p>
            <w:pPr>
              <w:spacing w:before="299" w:line="323" w:lineRule="exact"/>
              <w:ind/>
              <w:jc w:val="center"/>
            </w:pPr>
            <w:r>
              <w:rPr>
                <w:sz w:val="17"/>
                <w:rFonts w:hint="eastAsia" w:ascii="SimSun" w:hAnsi="SimSun" w:eastAsia="SimSun"/>
                <w:color w:val="000000"/>
              </w:rPr>
              <w:t xml:space="preserve">华信永道①</w:t>
            </w:r>
          </w:p>
          <w:p>
            <w:pPr>
              <w:spacing w:line="269" w:lineRule="exact"/>
              <w:ind/>
              <w:jc w:val="center"/>
            </w:pPr>
            <w:r>
              <w:rPr>
                <w:sz w:val="19"/>
                <w:rFonts w:hint="eastAsia" w:ascii="SimSun" w:hAnsi="SimSun" w:eastAsia="SimSun"/>
                <w:color w:val="000000"/>
              </w:rPr>
              <w:t xml:space="preserve">2022年10月</w:t>
            </w:r>
          </w:p>
        </w:tc>
        <w:tc>
          <w:tcPr>
            <w:tcW w:w="6640" w:type="dxa"/>
            <w:tcBorders/>
            <w:vAlign w:val="top"/>
          </w:tcPr>
          <w:p>
            <w:pPr>
              <w:spacing w:before="11" w:line="323" w:lineRule="exact"/>
              <w:ind w:firstLine="0"/>
              <w:jc w:val="left"/>
            </w:pPr>
            <w:r>
              <w:rPr>
                <w:sz w:val="17"/>
                <w:rFonts w:hint="eastAsia" w:ascii="SimSun" w:hAnsi="SimSun" w:eastAsia="SimSun"/>
                <w:color w:val="000000"/>
              </w:rPr>
              <w:t xml:space="preserve">公司是否存在收集或使用客户数据的情形。请发行人结合公司</w:t>
            </w:r>
          </w:p>
          <w:p>
            <w:pPr>
              <w:spacing w:line="323" w:lineRule="exact"/>
              <w:ind w:firstLine="0"/>
              <w:jc w:val="left"/>
            </w:pPr>
            <w:r>
              <w:rPr>
                <w:sz w:val="17"/>
                <w:rFonts w:hint="eastAsia" w:ascii="SimSun" w:hAnsi="SimSun" w:eastAsia="SimSun"/>
                <w:color w:val="000000"/>
              </w:rPr>
              <w:t xml:space="preserve">业务开展模式、具体业务内容、产品应用场景及产品功能等，分</w:t>
            </w:r>
          </w:p>
          <w:p>
            <w:pPr>
              <w:spacing w:line="306" w:lineRule="exact"/>
              <w:ind w:firstLine="0"/>
              <w:jc w:val="left"/>
            </w:pPr>
            <w:r>
              <w:rPr>
                <w:sz w:val="17"/>
                <w:rFonts w:hint="eastAsia" w:ascii="SimSun" w:hAnsi="SimSun" w:eastAsia="SimSun"/>
                <w:color w:val="000000"/>
              </w:rPr>
              <w:t xml:space="preserve">析说明公司及其员工在业务开展过程中是否存在收集、存储、传</w:t>
            </w:r>
          </w:p>
          <w:p>
            <w:pPr>
              <w:spacing w:line="245" w:lineRule="exact"/>
              <w:ind w:firstLine="0"/>
              <w:jc w:val="left"/>
            </w:pPr>
            <w:r>
              <w:rPr>
                <w:sz w:val="15"/>
                <w:rFonts w:hint="eastAsia" w:ascii="SimSun" w:hAnsi="SimSun" w:eastAsia="SimSun"/>
                <w:color w:val="000000"/>
              </w:rPr>
              <w:t xml:space="preserve">输、处理、使用客户数据或个人信息的情形</w:t>
            </w:r>
          </w:p>
        </w:tc>
      </w:tr>
      <w:tr w:rsidR="00A23914" w:rsidTr="00A23914">
        <w:trPr>
          <w:trHeight w:val="780"/>
        </w:trPr>
        <w:trPr>
          <w:trHeight w:val="780"/>
        </w:trPr>
        <w:trPr>
          <w:trHeight w:val="780"/>
        </w:trPr>
        <w:tc>
          <w:tcPr>
            <w:tcW w:w="1200" w:type="dxa"/>
            <w:tcBorders/>
            <w:vAlign w:val="top"/>
          </w:tcPr>
          <w:p>
            <w:pPr>
              <w:spacing w:before="49" w:line="255" w:lineRule="exact"/>
              <w:ind/>
              <w:jc w:val="center"/>
            </w:pPr>
            <w:r>
              <w:rPr>
                <w:sz w:val="18"/>
                <w:rFonts w:hint="eastAsia" w:ascii="SimSun" w:hAnsi="SimSun" w:eastAsia="SimSun"/>
                <w:color w:val="000000"/>
              </w:rPr>
              <w:t xml:space="preserve">敏感个人</w:t>
            </w:r>
          </w:p>
          <w:p>
            <w:pPr>
              <w:spacing w:line="255" w:lineRule="exact"/>
              <w:ind/>
              <w:jc w:val="center"/>
            </w:pPr>
            <w:r>
              <w:rPr>
                <w:sz w:val="18"/>
                <w:rFonts w:hint="eastAsia" w:ascii="SimSun" w:hAnsi="SimSun" w:eastAsia="SimSun"/>
                <w:color w:val="000000"/>
              </w:rPr>
              <w:t xml:space="preserve">信息</w:t>
            </w:r>
          </w:p>
        </w:tc>
        <w:tc>
          <w:tcPr>
            <w:tcW w:w="1860" w:type="dxa"/>
            <w:tcBorders/>
            <w:vAlign w:val="top"/>
          </w:tcPr>
          <w:p>
            <w:pPr>
              <w:spacing w:before="15" w:line="259" w:lineRule="exact"/>
              <w:ind/>
              <w:jc w:val="center"/>
            </w:pPr>
            <w:r>
              <w:rPr>
                <w:sz w:val="18"/>
                <w:rFonts w:hint="eastAsia" w:ascii="SimSun" w:hAnsi="SimSun" w:eastAsia="SimSun"/>
                <w:color w:val="000000"/>
              </w:rPr>
              <w:t xml:space="preserve">联众网络②</w:t>
            </w:r>
          </w:p>
          <w:p>
            <w:pPr>
              <w:spacing w:line="261" w:lineRule="exact"/>
              <w:ind/>
              <w:jc w:val="center"/>
            </w:pPr>
            <w:r>
              <w:rPr>
                <w:sz w:val="18"/>
                <w:rFonts w:hint="eastAsia" w:ascii="SimSun" w:hAnsi="SimSun" w:eastAsia="SimSun"/>
                <w:color w:val="000000"/>
              </w:rPr>
              <w:t xml:space="preserve">2022年7月</w:t>
            </w:r>
          </w:p>
        </w:tc>
        <w:tc>
          <w:tcPr>
            <w:tcW w:w="6640" w:type="dxa"/>
            <w:tcBorders/>
            <w:vAlign w:val="top"/>
          </w:tcPr>
          <w:p>
            <w:pPr>
              <w:spacing w:before="65" w:line="247" w:lineRule="exact"/>
              <w:ind/>
              <w:jc w:val="center"/>
            </w:pPr>
            <w:r>
              <w:rPr>
                <w:sz w:val="18"/>
                <w:rFonts w:hint="eastAsia" w:ascii="SimSun" w:hAnsi="SimSun" w:eastAsia="SimSun"/>
                <w:color w:val="000000"/>
              </w:rPr>
              <w:t xml:space="preserve">报告期各期发行人仓储的病案数量及病案中所含信息是否属于</w:t>
            </w:r>
          </w:p>
          <w:p>
            <w:pPr>
              <w:spacing w:line="247" w:lineRule="exact"/>
              <w:ind w:firstLine="0"/>
              <w:jc w:val="left"/>
            </w:pPr>
            <w:r>
              <w:rPr>
                <w:sz w:val="18"/>
                <w:rFonts w:hint="eastAsia" w:ascii="SimSun" w:hAnsi="SimSun" w:eastAsia="SimSun"/>
                <w:color w:val="000000"/>
              </w:rPr>
              <w:t xml:space="preserve">敏感个人信息，相关病案的存储方式及保护措施</w:t>
            </w:r>
          </w:p>
        </w:tc>
      </w:tr>
      <w:tr w:rsidR="00A23914" w:rsidTr="00A23914">
        <w:trPr>
          <w:trHeight w:val="780"/>
        </w:trPr>
        <w:trPr>
          <w:trHeight w:val="780"/>
        </w:trPr>
        <w:trPr>
          <w:trHeight w:val="780"/>
        </w:trPr>
        <w:tc>
          <w:tcPr>
            <w:tcW w:w="1200" w:type="dxa"/>
            <w:tcBorders/>
            <w:vAlign w:val="center"/>
          </w:tcPr>
          <w:p>
            <w:pPr>
              <w:spacing w:line="270" w:lineRule="exact"/>
              <w:ind w:firstLine="0"/>
              <w:jc w:val="left"/>
            </w:pPr>
            <w:r>
              <w:rPr>
                <w:sz w:val="18"/>
                <w:rFonts w:hint="eastAsia" w:ascii="SimSun" w:hAnsi="SimSun" w:eastAsia="SimSun"/>
                <w:color w:val="000000"/>
              </w:rPr>
              <w:t xml:space="preserve">重要数据</w:t>
            </w:r>
          </w:p>
        </w:tc>
        <w:tc>
          <w:tcPr>
            <w:tcW w:w="1860" w:type="dxa"/>
            <w:tcBorders/>
            <w:vAlign w:val="top"/>
          </w:tcPr>
          <w:p>
            <w:pPr>
              <w:spacing w:before="43" w:line="242" w:lineRule="exact"/>
              <w:ind/>
              <w:jc w:val="center"/>
            </w:pPr>
            <w:r>
              <w:rPr>
                <w:sz w:val="18"/>
                <w:rFonts w:hint="eastAsia" w:ascii="SimSun" w:hAnsi="SimSun" w:eastAsia="SimSun"/>
                <w:color w:val="000000"/>
              </w:rPr>
              <w:t xml:space="preserve">长城信息③</w:t>
            </w:r>
          </w:p>
          <w:p>
            <w:pPr>
              <w:spacing w:line="225" w:lineRule="exact"/>
              <w:ind/>
              <w:jc w:val="center"/>
            </w:pPr>
            <w:r>
              <w:rPr>
                <w:sz w:val="18"/>
                <w:rFonts w:hint="eastAsia" w:ascii="SimSun" w:hAnsi="SimSun" w:eastAsia="SimSun"/>
                <w:color w:val="000000"/>
              </w:rPr>
              <w:t xml:space="preserve">2022年9月</w:t>
            </w:r>
          </w:p>
        </w:tc>
        <w:tc>
          <w:tcPr>
            <w:tcW w:w="6640" w:type="dxa"/>
            <w:tcBorders/>
            <w:vAlign w:val="top"/>
          </w:tcPr>
          <w:p>
            <w:pPr>
              <w:spacing w:before="40" w:line="289" w:lineRule="exact"/>
              <w:ind/>
              <w:jc w:val="center"/>
            </w:pPr>
            <w:r>
              <w:rPr>
                <w:sz w:val="18"/>
                <w:rFonts w:hint="eastAsia" w:ascii="SimSun" w:hAnsi="SimSun" w:eastAsia="SimSun"/>
                <w:color w:val="000000"/>
              </w:rPr>
              <w:t xml:space="preserve">结合产品销售及经营模式，分析说明发行人是否掌握重要数据</w:t>
            </w:r>
          </w:p>
          <w:p>
            <w:pPr>
              <w:spacing w:line="262" w:lineRule="exact"/>
              <w:ind w:firstLine="0"/>
              <w:jc w:val="left"/>
            </w:pPr>
            <w:r>
              <w:rPr>
                <w:sz w:val="18"/>
                <w:rFonts w:hint="eastAsia" w:ascii="SimSun" w:hAnsi="SimSun" w:eastAsia="SimSun"/>
                <w:color w:val="000000"/>
              </w:rPr>
              <w:t xml:space="preserve">或掌握100万人以上的个人信息</w:t>
            </w:r>
          </w:p>
        </w:tc>
      </w:tr>
      <w:tr w:rsidR="00A23914" w:rsidTr="00A23914">
        <w:trPr>
          <w:trHeight w:val="780"/>
        </w:trPr>
        <w:trPr>
          <w:trHeight w:val="780"/>
        </w:trPr>
        <w:trPr>
          <w:trHeight w:val="780"/>
        </w:trPr>
        <w:tc>
          <w:tcPr>
            <w:tcW w:w="1200" w:type="dxa"/>
            <w:vMerge w:val="restart"/>
            <w:tcBorders/>
            <w:vAlign w:val="center"/>
          </w:tcPr>
          <w:p>
            <w:pPr>
              <w:spacing w:before="782" w:line="360" w:lineRule="exact"/>
              <w:ind w:firstLine="0"/>
              <w:jc w:val="left"/>
            </w:pPr>
            <w:r>
              <w:rPr>
                <w:sz w:val="24"/>
                <w:rFonts w:hint="eastAsia" w:ascii="SimSun" w:hAnsi="SimSun" w:eastAsia="SimSun"/>
                <w:color w:val="000000"/>
              </w:rPr>
              <w:t xml:space="preserve">数据权属</w:t>
            </w:r>
          </w:p>
        </w:tc>
        <w:tc>
          <w:tcPr>
            <w:tcW w:w="1860" w:type="dxa"/>
            <w:tcBorders/>
            <w:vAlign w:val="top"/>
          </w:tcPr>
          <w:p>
            <w:pPr>
              <w:spacing w:before="38" w:line="221" w:lineRule="exact"/>
              <w:ind/>
              <w:jc w:val="center"/>
            </w:pPr>
            <w:r>
              <w:rPr>
                <w:sz w:val="18"/>
                <w:rFonts w:hint="eastAsia" w:ascii="SimSun" w:hAnsi="SimSun" w:eastAsia="SimSun"/>
                <w:color w:val="000000"/>
              </w:rPr>
              <w:t xml:space="preserve">合合信息</w:t>
            </w:r>
          </w:p>
          <w:p>
            <w:pPr>
              <w:spacing w:line="240" w:lineRule="exact"/>
              <w:ind/>
              <w:jc w:val="center"/>
            </w:pPr>
            <w:r>
              <w:rPr>
                <w:sz w:val="18"/>
                <w:rFonts w:hint="eastAsia" w:ascii="SimSun" w:hAnsi="SimSun" w:eastAsia="SimSun"/>
                <w:color w:val="000000"/>
              </w:rPr>
              <w:t xml:space="preserve">2022年9月</w:t>
            </w:r>
          </w:p>
        </w:tc>
        <w:tc>
          <w:tcPr>
            <w:tcW w:w="6640" w:type="dxa"/>
            <w:tcBorders/>
            <w:vAlign w:val="top"/>
          </w:tcPr>
          <w:p>
            <w:pPr>
              <w:spacing w:before="69" w:line="255" w:lineRule="exact"/>
              <w:ind/>
              <w:jc w:val="center"/>
            </w:pPr>
            <w:r>
              <w:rPr>
                <w:sz w:val="18"/>
                <w:rFonts w:hint="eastAsia" w:ascii="SimSun" w:hAnsi="SimSun" w:eastAsia="SimSun"/>
                <w:color w:val="000000"/>
              </w:rPr>
              <w:t xml:space="preserve">发行人各项业务及研发分别获取、存储、使用哪些数据，对应的</w:t>
            </w:r>
          </w:p>
          <w:p>
            <w:pPr>
              <w:spacing w:line="231" w:lineRule="exact"/>
              <w:ind w:firstLine="0"/>
              <w:jc w:val="left"/>
            </w:pPr>
            <w:r>
              <w:rPr>
                <w:sz w:val="18"/>
                <w:rFonts w:hint="eastAsia" w:ascii="SimSun" w:hAnsi="SimSun" w:eastAsia="SimSun"/>
                <w:color w:val="000000"/>
              </w:rPr>
              <w:t xml:space="preserve">数据来源、数据权属，以及是否存在销售数据的情形</w:t>
            </w:r>
          </w:p>
        </w:tc>
      </w:tr>
      <w:tr w:rsidR="00A23914" w:rsidTr="00A23914">
        <w:trPr>
          <w:trHeight w:val="1120"/>
        </w:trPr>
        <w:trPr>
          <w:trHeight w:val="1120"/>
        </w:trPr>
        <w:tc>
          <w:tcPr>
            <w:tcW w:w="1200" w:type="dxa"/>
            <w:vMerge/>
          </w:tcPr>
          <w:p w:rsidR="00A23914" w:rsidP="00A23914" w:rsidRDefault="00A23914"/>
        </w:tc>
        <w:tc>
          <w:tcPr>
            <w:tcW w:w="1860" w:type="dxa"/>
            <w:tcBorders/>
            <w:vAlign w:val="top"/>
          </w:tcPr>
          <w:p>
            <w:pPr>
              <w:spacing w:before="193" w:line="259" w:lineRule="exact"/>
              <w:ind/>
              <w:jc w:val="center"/>
            </w:pPr>
            <w:r>
              <w:rPr>
                <w:sz w:val="18"/>
                <w:rFonts w:hint="eastAsia" w:ascii="SimSun" w:hAnsi="SimSun" w:eastAsia="SimSun"/>
                <w:color w:val="000000"/>
              </w:rPr>
              <w:t xml:space="preserve">数聚智连⑤</w:t>
            </w:r>
          </w:p>
          <w:p>
            <w:pPr>
              <w:spacing w:line="240" w:lineRule="exact"/>
              <w:ind/>
              <w:jc w:val="center"/>
            </w:pPr>
            <w:r>
              <w:rPr>
                <w:sz w:val="18"/>
                <w:rFonts w:hint="eastAsia" w:ascii="SimSun" w:hAnsi="SimSun" w:eastAsia="SimSun"/>
                <w:color w:val="000000"/>
              </w:rPr>
              <w:t xml:space="preserve">2022年10月</w:t>
            </w:r>
          </w:p>
        </w:tc>
        <w:tc>
          <w:tcPr>
            <w:tcW w:w="6640" w:type="dxa"/>
            <w:tcBorders/>
            <w:vAlign w:val="top"/>
          </w:tcPr>
          <w:p>
            <w:pPr>
              <w:spacing w:before="52" w:line="272" w:lineRule="exact"/>
              <w:ind/>
              <w:jc w:val="center"/>
            </w:pPr>
            <w:r>
              <w:rPr>
                <w:sz w:val="18"/>
                <w:rFonts w:hint="eastAsia" w:ascii="SimSun" w:hAnsi="SimSun" w:eastAsia="SimSun"/>
                <w:color w:val="000000"/>
              </w:rPr>
              <w:t xml:space="preserve">说明发行人自电商平台获取数据的主要类型（如用户个人信息、</w:t>
            </w:r>
          </w:p>
          <w:p>
            <w:pPr>
              <w:spacing w:line="247" w:lineRule="exact"/>
              <w:ind/>
              <w:jc w:val="center"/>
            </w:pPr>
            <w:r>
              <w:rPr>
                <w:sz w:val="18"/>
                <w:rFonts w:hint="eastAsia" w:ascii="SimSun" w:hAnsi="SimSun" w:eastAsia="SimSun"/>
                <w:color w:val="000000"/>
              </w:rPr>
              <w:t xml:space="preserve">订单管理信息、平台运营信息等），以及是否取得相关数据的所</w:t>
            </w:r>
          </w:p>
          <w:p>
            <w:pPr>
              <w:spacing w:line="240" w:lineRule="exact"/>
              <w:ind w:firstLine="0"/>
              <w:jc w:val="left"/>
            </w:pPr>
            <w:r>
              <w:rPr>
                <w:sz w:val="18"/>
                <w:rFonts w:hint="eastAsia" w:ascii="SimSun" w:hAnsi="SimSun" w:eastAsia="SimSun"/>
                <w:color w:val="000000"/>
              </w:rPr>
              <w:t xml:space="preserve">有权</w:t>
            </w:r>
          </w:p>
        </w:tc>
      </w:tr>
      <w:tr w:rsidR="00A23914" w:rsidTr="00A23914">
        <w:trPr>
          <w:trHeight w:val="1820"/>
        </w:trPr>
        <w:trPr>
          <w:trHeight w:val="1820"/>
        </w:trPr>
        <w:trPr>
          <w:trHeight w:val="1820"/>
        </w:trPr>
        <w:tc>
          <w:tcPr>
            <w:tcW w:w="1200" w:type="dxa"/>
            <w:tcBorders/>
            <w:vAlign w:val="center"/>
          </w:tcPr>
          <w:p>
            <w:pPr>
              <w:spacing w:before="718" w:line="345" w:lineRule="exact"/>
              <w:ind w:firstLine="0"/>
              <w:jc w:val="left"/>
            </w:pPr>
            <w:r>
              <w:rPr>
                <w:sz w:val="23"/>
                <w:rFonts w:hint="eastAsia" w:ascii="SimSun" w:hAnsi="SimSun" w:eastAsia="SimSun"/>
                <w:color w:val="000000"/>
              </w:rPr>
              <w:t xml:space="preserve">资质许可</w:t>
            </w:r>
          </w:p>
        </w:tc>
        <w:tc>
          <w:tcPr>
            <w:tcW w:w="1860" w:type="dxa"/>
            <w:tcBorders/>
            <w:vAlign w:val="top"/>
          </w:tcPr>
          <w:p>
            <w:pPr>
              <w:spacing w:before="464" w:line="380" w:lineRule="exact"/>
              <w:ind/>
              <w:jc w:val="center"/>
            </w:pPr>
            <w:r>
              <w:rPr>
                <w:sz w:val="26"/>
                <w:rFonts w:hint="eastAsia" w:ascii="SimSun" w:hAnsi="SimSun" w:eastAsia="SimSun"/>
                <w:color w:val="000000"/>
              </w:rPr>
              <w:t xml:space="preserve">并行科技</w:t>
            </w:r>
          </w:p>
          <w:p>
            <w:pPr>
              <w:spacing w:line="269" w:lineRule="exact"/>
              <w:ind/>
              <w:jc w:val="center"/>
            </w:pPr>
            <w:r>
              <w:rPr>
                <w:sz w:val="19"/>
                <w:rFonts w:hint="eastAsia" w:ascii="SimSun" w:hAnsi="SimSun" w:eastAsia="SimSun"/>
                <w:color w:val="000000"/>
              </w:rPr>
              <w:t xml:space="preserve">2022年9月</w:t>
            </w:r>
          </w:p>
        </w:tc>
        <w:tc>
          <w:tcPr>
            <w:tcW w:w="6640" w:type="dxa"/>
            <w:tcBorders/>
            <w:vAlign w:val="top"/>
          </w:tcPr>
          <w:p>
            <w:pPr>
              <w:spacing w:before="44" w:line="289" w:lineRule="exact"/>
              <w:ind w:firstLine="0"/>
              <w:jc w:val="left"/>
            </w:pPr>
            <w:r>
              <w:rPr>
                <w:sz w:val="17"/>
                <w:rFonts w:hint="eastAsia" w:ascii="SimSun" w:hAnsi="SimSun" w:eastAsia="SimSun"/>
                <w:color w:val="000000"/>
              </w:rPr>
              <w:t xml:space="preserve">结合发行人超算云服务的业务模式和实质，涉及上游超算基础</w:t>
            </w:r>
          </w:p>
          <w:p>
            <w:pPr>
              <w:spacing w:line="306" w:lineRule="exact"/>
              <w:ind w:firstLine="0"/>
              <w:jc w:val="left"/>
            </w:pPr>
            <w:r>
              <w:rPr>
                <w:sz w:val="17"/>
                <w:rFonts w:hint="eastAsia" w:ascii="SimSun" w:hAnsi="SimSun" w:eastAsia="SimSun"/>
                <w:color w:val="000000"/>
              </w:rPr>
              <w:t xml:space="preserve">设施和下游高等院校、科研院所等客户的法律法规、监管政策对</w:t>
            </w:r>
          </w:p>
          <w:p>
            <w:pPr>
              <w:spacing w:line="306" w:lineRule="exact"/>
              <w:ind w:firstLine="0"/>
              <w:jc w:val="left"/>
            </w:pPr>
            <w:r>
              <w:rPr>
                <w:sz w:val="17"/>
                <w:rFonts w:hint="eastAsia" w:ascii="SimSun" w:hAnsi="SimSun" w:eastAsia="SimSun"/>
                <w:color w:val="000000"/>
              </w:rPr>
              <w:t xml:space="preserve">于超算设施管理、超算第三方服务、信息数据安全和保密等方面</w:t>
            </w:r>
          </w:p>
          <w:p>
            <w:pPr>
              <w:spacing w:line="306" w:lineRule="exact"/>
              <w:ind w:firstLine="0"/>
              <w:jc w:val="left"/>
            </w:pPr>
            <w:r>
              <w:rPr>
                <w:sz w:val="17"/>
                <w:rFonts w:hint="eastAsia" w:ascii="SimSun" w:hAnsi="SimSun" w:eastAsia="SimSun"/>
                <w:color w:val="000000"/>
              </w:rPr>
              <w:t xml:space="preserve">的要求，说明发行人从事超算领域业务是否已取得相关资质、许</w:t>
            </w:r>
          </w:p>
          <w:p>
            <w:pPr>
              <w:spacing w:line="320" w:lineRule="exact"/>
              <w:ind w:firstLine="0"/>
              <w:jc w:val="left"/>
            </w:pPr>
            <w:r>
              <w:rPr>
                <w:sz w:val="22"/>
                <w:rFonts w:hint="eastAsia" w:ascii="SimSun" w:hAnsi="SimSun" w:eastAsia="SimSun"/>
                <w:color w:val="000000"/>
              </w:rPr>
              <w:t xml:space="preserve">可或认证</w:t>
            </w:r>
          </w:p>
        </w:tc>
      </w:tr>
    </w:tbl>
    <w:p>
      <w:pPr>
        <w:spacing w:line="1" w:lineRule="exact"/>
        <w:sectPr>
          <w:headerReference w:type="default" r:id="R606ec0ebfa484f10"/>
          <w:type w:val="continuous"/>
          <w:pgSz w:w="12300" w:h="16840" w:orient="portrait"/>
          <w:pgMar w:top="1440" w:right="1680" w:bottom="1340" w:left="780" w:header="0" w:footer="0"/>
          <w:cols w:equalWidth="true" w:num="1"/>
        </w:sectPr>
      </w:pPr>
      <w:br w:type="page"/>
    </w:p>
    <w:tbl>
      <w:tblPr>
        <w:jc w:val="righ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700" w:type="dxa"/>
        <w:tblLook w:val="04A0" w:firstRow="true" w:lastRow="false" w:firstColumn="true" w:lastColumn="false" w:noHBand="false" w:noVBand="true"/>
      </w:tblPr>
      <w:tblGrid>
        <w:gridCol w:w="980"/>
        <w:gridCol w:w="1620"/>
        <w:gridCol w:w="6020"/>
      </w:tblGrid>
      <w:tr w:rsidR="00A23914" w:rsidTr="00A23914">
        <w:trPr>
          <w:trHeight w:val="420"/>
        </w:trPr>
        <w:trPr>
          <w:trHeight w:val="420"/>
        </w:trPr>
        <w:trPr>
          <w:trHeight w:val="420"/>
        </w:trPr>
        <w:tc>
          <w:tcPr>
            <w:tcW w:w="980" w:type="dxa"/>
            <w:tcBorders/>
            <w:vAlign w:val="center"/>
          </w:tcPr>
          <w:p>
            <w:pPr>
              <w:spacing w:line="240" w:lineRule="exact"/>
              <w:ind/>
              <w:jc w:val="center"/>
            </w:pPr>
            <w:r>
              <w:rPr>
                <w:sz w:val="16"/>
                <w:rFonts w:hint="eastAsia" w:ascii="SimSun" w:hAnsi="SimSun" w:eastAsia="SimSun"/>
                <w:color w:val="000000"/>
              </w:rPr>
              <w:t xml:space="preserve">关注焦点</w:t>
            </w:r>
          </w:p>
        </w:tc>
        <w:tc>
          <w:tcPr>
            <w:tcW w:w="1620" w:type="dxa"/>
            <w:tcBorders/>
            <w:vAlign w:val="center"/>
          </w:tcPr>
          <w:p>
            <w:pPr>
              <w:spacing w:line="221" w:lineRule="exact"/>
              <w:ind/>
              <w:jc w:val="center"/>
            </w:pPr>
            <w:r>
              <w:rPr>
                <w:sz w:val="16"/>
                <w:rFonts w:hint="eastAsia" w:ascii="SimSun" w:hAnsi="SimSun" w:eastAsia="SimSun"/>
                <w:color w:val="000000"/>
              </w:rPr>
              <w:t xml:space="preserve">问询对象及时间</w:t>
            </w:r>
          </w:p>
        </w:tc>
        <w:tc>
          <w:tcPr>
            <w:tcW w:w="6020" w:type="dxa"/>
            <w:tcBorders/>
            <w:vAlign w:val="center"/>
          </w:tcPr>
          <w:p>
            <w:pPr>
              <w:spacing w:line="228" w:lineRule="exact"/>
              <w:ind w:firstLine="0"/>
              <w:jc w:val="left"/>
            </w:pPr>
            <w:r>
              <w:rPr>
                <w:sz w:val="16"/>
                <w:rFonts w:hint="eastAsia" w:ascii="SimSun" w:hAnsi="SimSun" w:eastAsia="SimSun"/>
                <w:color w:val="000000"/>
              </w:rPr>
              <w:t xml:space="preserve">问询内容</w:t>
            </w:r>
          </w:p>
        </w:tc>
      </w:tr>
      <w:tr w:rsidR="00A23914" w:rsidTr="00A23914">
        <w:trPr>
          <w:trHeight w:val="1380"/>
        </w:trPr>
        <w:trPr>
          <w:trHeight w:val="1380"/>
        </w:trPr>
        <w:trPr>
          <w:trHeight w:val="1380"/>
        </w:trPr>
        <w:tc>
          <w:tcPr>
            <w:tcW w:w="980" w:type="dxa"/>
            <w:tcBorders/>
            <w:vAlign w:val="center"/>
          </w:tcPr>
          <w:p>
            <w:pPr>
              <w:spacing w:before="521" w:line="285" w:lineRule="exact"/>
              <w:ind/>
              <w:jc w:val="center"/>
            </w:pPr>
            <w:r>
              <w:rPr>
                <w:sz w:val="19"/>
                <w:rFonts w:hint="eastAsia" w:ascii="SimSun" w:hAnsi="SimSun" w:eastAsia="SimSun"/>
                <w:color w:val="000000"/>
              </w:rPr>
              <w:t xml:space="preserve">资质许可</w:t>
            </w:r>
          </w:p>
        </w:tc>
        <w:tc>
          <w:tcPr>
            <w:tcW w:w="1620" w:type="dxa"/>
            <w:tcBorders/>
            <w:vAlign w:val="top"/>
          </w:tcPr>
          <w:p>
            <w:pPr>
              <w:spacing w:before="335" w:line="236" w:lineRule="exact"/>
              <w:ind/>
              <w:jc w:val="center"/>
            </w:pPr>
            <w:r>
              <w:rPr>
                <w:sz w:val="15"/>
                <w:rFonts w:hint="eastAsia" w:ascii="SimSun" w:hAnsi="SimSun" w:eastAsia="SimSun"/>
                <w:color w:val="000000"/>
              </w:rPr>
              <w:t xml:space="preserve">东富龙科技①</w:t>
            </w:r>
          </w:p>
          <w:p>
            <w:pPr>
              <w:spacing w:line="198" w:lineRule="exact"/>
              <w:ind/>
              <w:jc w:val="center"/>
            </w:pPr>
            <w:r>
              <w:rPr>
                <w:sz w:val="17"/>
                <w:rFonts w:hint="eastAsia" w:ascii="SimSun" w:hAnsi="SimSun" w:eastAsia="SimSun"/>
                <w:color w:val="000000"/>
              </w:rPr>
              <w:t xml:space="preserve">2022年7月</w:t>
            </w:r>
          </w:p>
        </w:tc>
        <w:tc>
          <w:tcPr>
            <w:tcW w:w="6020" w:type="dxa"/>
            <w:tcBorders/>
            <w:vAlign w:val="top"/>
          </w:tcPr>
          <w:p>
            <w:pPr>
              <w:spacing w:before="50" w:line="225" w:lineRule="exact"/>
              <w:ind w:firstLine="0"/>
              <w:jc w:val="left"/>
            </w:pPr>
            <w:r>
              <w:rPr>
                <w:sz w:val="15"/>
                <w:rFonts w:hint="eastAsia" w:ascii="SimSun" w:hAnsi="SimSun" w:eastAsia="SimSun"/>
                <w:color w:val="000000"/>
              </w:rPr>
              <w:t xml:space="preserve">发行人及控股子公司、参股公司是否为客户提供个人数据存储</w:t>
            </w:r>
          </w:p>
          <w:p>
            <w:pPr>
              <w:spacing w:line="225" w:lineRule="exact"/>
              <w:ind w:firstLine="0"/>
              <w:jc w:val="left"/>
            </w:pPr>
            <w:r>
              <w:rPr>
                <w:sz w:val="15"/>
                <w:rFonts w:hint="eastAsia" w:ascii="SimSun" w:hAnsi="SimSun" w:eastAsia="SimSun"/>
                <w:color w:val="000000"/>
              </w:rPr>
              <w:t xml:space="preserve">及运营的相关服务，是否存在收集、存储个人数据，对相关数据</w:t>
            </w:r>
          </w:p>
          <w:p>
            <w:pPr>
              <w:spacing w:line="225" w:lineRule="exact"/>
              <w:ind w:firstLine="0"/>
              <w:jc w:val="left"/>
            </w:pPr>
            <w:r>
              <w:rPr>
                <w:sz w:val="15"/>
                <w:rFonts w:hint="eastAsia" w:ascii="SimSun" w:hAnsi="SimSun" w:eastAsia="SimSun"/>
                <w:color w:val="000000"/>
              </w:rPr>
              <w:t xml:space="preserve">挖掘及提供增值服务等情况；如是，请说明是否取得相应资质及</w:t>
            </w:r>
          </w:p>
          <w:p>
            <w:pPr>
              <w:spacing w:line="221" w:lineRule="exact"/>
              <w:ind w:firstLine="0"/>
              <w:jc w:val="left"/>
            </w:pPr>
            <w:r>
              <w:rPr>
                <w:sz w:val="15"/>
                <w:rFonts w:hint="eastAsia" w:ascii="SimSun" w:hAnsi="SimSun" w:eastAsia="SimSun"/>
                <w:color w:val="000000"/>
              </w:rPr>
              <w:t xml:space="preserve">提供服务的具体情况</w:t>
            </w:r>
          </w:p>
        </w:tc>
      </w:tr>
      <w:tr w:rsidR="00A23914" w:rsidTr="00A23914">
        <w:trPr>
          <w:trHeight w:val="1060"/>
        </w:trPr>
        <w:trPr>
          <w:trHeight w:val="1060"/>
        </w:trPr>
        <w:trPr>
          <w:trHeight w:val="1060"/>
        </w:trPr>
        <w:tc>
          <w:tcPr>
            <w:tcW w:w="980" w:type="dxa"/>
            <w:tcBorders/>
            <w:vAlign w:val="center"/>
          </w:tcPr>
          <w:p>
            <w:pPr>
              <w:spacing w:line="219" w:lineRule="exact"/>
              <w:ind/>
              <w:jc w:val="center"/>
            </w:pPr>
            <w:r>
              <w:rPr>
                <w:sz w:val="16"/>
                <w:rFonts w:hint="eastAsia" w:ascii="SimSun" w:hAnsi="SimSun" w:eastAsia="SimSun"/>
                <w:color w:val="000000"/>
              </w:rPr>
              <w:t xml:space="preserve">处罚风险</w:t>
            </w:r>
          </w:p>
        </w:tc>
        <w:tc>
          <w:tcPr>
            <w:tcW w:w="1620" w:type="dxa"/>
            <w:tcBorders/>
            <w:vAlign w:val="top"/>
          </w:tcPr>
          <w:p>
            <w:pPr>
              <w:spacing w:before="195" w:line="214" w:lineRule="exact"/>
              <w:ind/>
              <w:jc w:val="center"/>
            </w:pPr>
            <w:r>
              <w:rPr>
                <w:sz w:val="16"/>
                <w:rFonts w:hint="eastAsia" w:ascii="SimSun" w:hAnsi="SimSun" w:eastAsia="SimSun"/>
                <w:color w:val="000000"/>
              </w:rPr>
              <w:t xml:space="preserve">小影创新®</w:t>
            </w:r>
          </w:p>
          <w:p>
            <w:pPr>
              <w:spacing w:line="200" w:lineRule="exact"/>
              <w:ind/>
              <w:jc w:val="center"/>
            </w:pPr>
            <w:r>
              <w:rPr>
                <w:sz w:val="16"/>
                <w:rFonts w:hint="eastAsia" w:ascii="SimSun" w:hAnsi="SimSun" w:eastAsia="SimSun"/>
                <w:color w:val="000000"/>
              </w:rPr>
              <w:t xml:space="preserve">2022年4月</w:t>
            </w:r>
          </w:p>
        </w:tc>
        <w:tc>
          <w:tcPr>
            <w:tcW w:w="6020" w:type="dxa"/>
            <w:tcBorders/>
            <w:vAlign w:val="top"/>
          </w:tcPr>
          <w:p>
            <w:pPr>
              <w:spacing w:before="58" w:line="225" w:lineRule="exact"/>
              <w:ind/>
              <w:jc w:val="center"/>
            </w:pPr>
            <w:r>
              <w:rPr>
                <w:sz w:val="16"/>
                <w:rFonts w:hint="eastAsia" w:ascii="SimSun" w:hAnsi="SimSun" w:eastAsia="SimSun"/>
                <w:color w:val="000000"/>
              </w:rPr>
              <w:t xml:space="preserve">对个人信息的处理和使用是否符合《个人信息保护法》规定的处</w:t>
            </w:r>
          </w:p>
          <w:p>
            <w:pPr>
              <w:spacing w:line="225" w:lineRule="exact"/>
              <w:ind/>
              <w:jc w:val="center"/>
            </w:pPr>
            <w:r>
              <w:rPr>
                <w:sz w:val="16"/>
                <w:rFonts w:hint="eastAsia" w:ascii="SimSun" w:hAnsi="SimSun" w:eastAsia="SimSun"/>
                <w:color w:val="000000"/>
              </w:rPr>
              <w:t xml:space="preserve">理规则，是否存在违法违规行为或被行政处罚的风险，是否对发</w:t>
            </w:r>
          </w:p>
          <w:p>
            <w:pPr>
              <w:spacing w:line="236" w:lineRule="exact"/>
              <w:ind w:firstLine="0"/>
              <w:jc w:val="left"/>
            </w:pPr>
            <w:r>
              <w:rPr>
                <w:sz w:val="16"/>
                <w:rFonts w:hint="eastAsia" w:ascii="SimSun" w:hAnsi="SimSun" w:eastAsia="SimSun"/>
                <w:color w:val="000000"/>
              </w:rPr>
              <w:t xml:space="preserve">行人构成重大不利影响</w:t>
            </w:r>
          </w:p>
        </w:tc>
      </w:tr>
    </w:tbl>
    <w:p>
      <w:pPr>
        <w:spacing w:before="260" w:line="240" w:lineRule="exact"/>
        <w:ind w:left="100" w:firstLine="360"/>
        <w:jc w:val="both"/>
      </w:pPr>
      <w:r>
        <w:rPr>
          <w:sz w:val="18"/>
          <w:rFonts w:hint="eastAsia" w:ascii="SimSun" w:hAnsi="SimSun" w:eastAsia="SimSun"/>
          <w:color w:val="000000"/>
        </w:rPr>
        <w:t xml:space="preserve">①《关于华信永道（北京）科技股份有限公司向不特定合格投资者公开发行股票并在北京证券交</w:t>
      </w:r>
      <w:r>
        <w:rPr>
          <w:sz w:val="18"/>
          <w:rFonts w:hint="eastAsia" w:ascii="SimSun" w:hAnsi="SimSun" w:eastAsia="SimSun"/>
          <w:color w:val="000000"/>
        </w:rPr>
        <w:t xml:space="preserve">易所上市申请文件的审核问询函的回复》。</w:t>
      </w:r>
    </w:p>
    <w:p>
      <w:pPr>
        <w:spacing w:line="240" w:lineRule="exact"/>
        <w:ind w:left="100" w:firstLine="360"/>
        <w:jc w:val="both"/>
      </w:pPr>
      <w:r>
        <w:rPr>
          <w:sz w:val="18"/>
          <w:rFonts w:hint="eastAsia" w:ascii="SimSun" w:hAnsi="SimSun" w:eastAsia="SimSun"/>
          <w:color w:val="000000"/>
        </w:rPr>
        <w:t xml:space="preserve">②《关于上海联众网络信息股份有限公司首次公开发行股票并在创业板上市申请文件第二轮审核</w:t>
      </w:r>
      <w:r>
        <w:rPr>
          <w:sz w:val="18"/>
          <w:rFonts w:hint="eastAsia" w:ascii="SimSun" w:hAnsi="SimSun" w:eastAsia="SimSun"/>
          <w:color w:val="000000"/>
        </w:rPr>
        <w:t xml:space="preserve">问询函的回复》。</w:t>
      </w:r>
    </w:p>
    <w:p>
      <w:pPr>
        <w:spacing w:line="240" w:lineRule="exact"/>
        <w:ind w:left="100" w:firstLine="360"/>
        <w:jc w:val="both"/>
      </w:pPr>
      <w:r>
        <w:rPr>
          <w:sz w:val="18"/>
          <w:rFonts w:hint="eastAsia" w:ascii="SimSun" w:hAnsi="SimSun" w:eastAsia="SimSun"/>
          <w:color w:val="000000"/>
        </w:rPr>
        <w:t xml:space="preserve">③《关于长城信息股份有限公司首次公开发行股票并在创业板上市申请文件的审核问询函的</w:t>
      </w:r>
      <w:r>
        <w:rPr>
          <w:sz w:val="18"/>
          <w:rFonts w:hint="eastAsia" w:ascii="SimSun" w:hAnsi="SimSun" w:eastAsia="SimSun"/>
          <w:color w:val="000000"/>
        </w:rPr>
        <w:t xml:space="preserve">回复》。</w:t>
      </w:r>
    </w:p>
    <w:p>
      <w:pPr>
        <w:spacing w:line="240" w:lineRule="exact"/>
        <w:ind w:left="100" w:firstLine="360"/>
        <w:jc w:val="both"/>
      </w:pPr>
      <w:r>
        <w:rPr>
          <w:sz w:val="18"/>
          <w:rFonts w:hint="eastAsia" w:ascii="SimSun" w:hAnsi="SimSun" w:eastAsia="SimSun"/>
          <w:color w:val="000000"/>
        </w:rPr>
        <w:t xml:space="preserve">④《关于上海合合信息科技股份有限公司首次公开发行股票并在科创板上市申请文件的首轮审核</w:t>
      </w:r>
      <w:r>
        <w:rPr>
          <w:sz w:val="18"/>
          <w:rFonts w:hint="eastAsia" w:ascii="SimSun" w:hAnsi="SimSun" w:eastAsia="SimSun"/>
          <w:color w:val="000000"/>
        </w:rPr>
        <w:t xml:space="preserve">问询函的回复》。</w:t>
      </w:r>
    </w:p>
    <w:p>
      <w:pPr>
        <w:spacing w:line="240" w:lineRule="exact"/>
        <w:ind w:left="100" w:firstLine="360"/>
        <w:jc w:val="both"/>
      </w:pPr>
      <w:r>
        <w:rPr>
          <w:sz w:val="18"/>
          <w:rFonts w:hint="eastAsia" w:ascii="SimSun" w:hAnsi="SimSun" w:eastAsia="SimSun"/>
          <w:color w:val="000000"/>
        </w:rPr>
        <w:t xml:space="preserve">⑤《关于北京数聚智连科技股份有限公司首次公开发行股票并在创业板上市申请文件的第二轮审</w:t>
      </w:r>
      <w:r>
        <w:rPr>
          <w:sz w:val="18"/>
          <w:rFonts w:hint="eastAsia" w:ascii="SimSun" w:hAnsi="SimSun" w:eastAsia="SimSun"/>
          <w:color w:val="000000"/>
        </w:rPr>
        <w:t xml:space="preserve">核问询函的回复》。</w:t>
      </w:r>
    </w:p>
    <w:p>
      <w:pPr>
        <w:spacing w:line="240" w:lineRule="exact"/>
        <w:ind w:left="100" w:firstLine="360"/>
        <w:jc w:val="both"/>
      </w:pPr>
      <w:r>
        <w:rPr>
          <w:sz w:val="18"/>
          <w:rFonts w:hint="eastAsia" w:ascii="SimSun" w:hAnsi="SimSun" w:eastAsia="SimSun"/>
          <w:color w:val="000000"/>
        </w:rPr>
        <w:t xml:space="preserve">⑥《关于北京并行科技股份有限公司公开发行股票并在北交所上市申请文件的审核问询函之</w:t>
      </w:r>
      <w:r>
        <w:rPr>
          <w:sz w:val="18"/>
          <w:rFonts w:hint="eastAsia" w:ascii="SimSun" w:hAnsi="SimSun" w:eastAsia="SimSun"/>
          <w:color w:val="000000"/>
        </w:rPr>
        <w:t xml:space="preserve">回复》。</w:t>
      </w:r>
    </w:p>
    <w:p>
      <w:pPr>
        <w:spacing w:line="240" w:lineRule="exact"/>
        <w:ind w:left="100" w:firstLine="360"/>
        <w:jc w:val="both"/>
      </w:pPr>
      <w:r>
        <w:rPr>
          <w:sz w:val="18"/>
          <w:rFonts w:hint="eastAsia" w:ascii="SimSun" w:hAnsi="SimSun" w:eastAsia="SimSun"/>
          <w:color w:val="000000"/>
        </w:rPr>
        <w:t xml:space="preserve">⑦《关于东富龙科技集团股份有限公司申请向特定对象发行股票的审核问询函之回复报告（修</w:t>
      </w:r>
      <w:r>
        <w:rPr>
          <w:sz w:val="18"/>
          <w:rFonts w:hint="eastAsia" w:ascii="SimSun" w:hAnsi="SimSun" w:eastAsia="SimSun"/>
          <w:color w:val="000000"/>
        </w:rPr>
        <w:t xml:space="preserve">订稿）》。</w:t>
      </w:r>
    </w:p>
    <w:p>
      <w:pPr>
        <w:spacing w:after="440" w:line="240" w:lineRule="exact"/>
        <w:ind w:left="100" w:firstLine="360"/>
        <w:jc w:val="both"/>
      </w:pPr>
      <w:r>
        <w:rPr>
          <w:sz w:val="18"/>
          <w:rFonts w:hint="eastAsia" w:ascii="SimSun" w:hAnsi="SimSun" w:eastAsia="SimSun"/>
          <w:color w:val="000000"/>
        </w:rPr>
        <w:t xml:space="preserve">⑧《关于杭州小影创新科技股份有限公司首次公开发行股票并在创业板上市申请文件的第二轮审</w:t>
      </w:r>
      <w:r>
        <w:rPr>
          <w:sz w:val="18"/>
          <w:rFonts w:hint="eastAsia" w:ascii="SimSun" w:hAnsi="SimSun" w:eastAsia="SimSun"/>
          <w:color w:val="000000"/>
        </w:rPr>
        <w:t xml:space="preserve">核问询函的回复》。</w:t>
      </w:r>
    </w:p>
    <w:p>
      <w:pPr>
        <w:jc w:val="left"/>
      </w:pPr>
      <w:r>
        <w:drawing>
          <wp:inline distT="0" distB="0" distL="0" distR="0" wp14:editId="50D07946">
            <wp:extent cx="5511800" cy="292100"/>
            <wp:effectExtent l="0" t="0" r="0" b="0"/>
            <wp:docPr id="26" name="NORMAL"/>
            <wp:cNvGraphicFramePr>
              <a:graphicFrameLocks noChangeAspect="1"/>
            </wp:cNvGraphicFramePr>
            <a:graphic>
              <a:graphicData uri="http://schemas.openxmlformats.org/drawingml/2006/picture">
                <pic:pic>
                  <pic:nvPicPr>
                    <pic:cNvPr id="26" name="New Bitmap Image.jpg"/>
                    <pic:cNvPicPr/>
                  </pic:nvPicPr>
                  <pic:blipFill>
                    <a:blip r:embed="R902a1a269b6641f1" cstate="print">
                      <a:extLst>
                        <a:ext uri="{28A0092B-C50C-407E-A947-70E740481C1C}"/>
                      </a:extLst>
                    </a:blip>
                    <a:stretch>
                      <a:fillRect/>
                    </a:stretch>
                  </pic:blipFill>
                  <pic:spPr>
                    <a:xfrm>
                      <a:off x="1000" y="1000"/>
                      <a:ext cx="5511800" cy="292100"/>
                    </a:xfrm>
                    <a:prstGeom prst="rect">
                      <a:avLst/>
                    </a:prstGeom>
                  </pic:spPr>
                </pic:pic>
              </a:graphicData>
            </a:graphic>
          </wp:inline>
        </w:drawing>
      </w:r>
    </w:p>
    <w:p>
      <w:pPr>
        <w:spacing w:before="80" w:line="400" w:lineRule="exact"/>
        <w:ind w:left="100" w:firstLine="500"/>
        <w:jc w:val="both"/>
      </w:pPr>
      <w:r>
        <w:rPr>
          <w:sz w:val="24"/>
          <w:rFonts w:hint="eastAsia" w:ascii="SimSun" w:hAnsi="SimSun" w:eastAsia="SimSun"/>
          <w:color w:val="000000"/>
        </w:rPr>
        <w:t xml:space="preserve">根据《个人信息保护法》的规定，个人信息是以电子或者其他方式记录的与已</w:t>
      </w:r>
      <w:r>
        <w:rPr>
          <w:sz w:val="24"/>
          <w:rFonts w:hint="eastAsia" w:ascii="SimSun" w:hAnsi="SimSun" w:eastAsia="SimSun"/>
          <w:color w:val="000000"/>
        </w:rPr>
        <w:t xml:space="preserve">识别或者可识别的自然人有关的各种信息，不包括匿名化处理后的信息。也就是</w:t>
      </w:r>
      <w:r>
        <w:rPr>
          <w:sz w:val="24"/>
          <w:rFonts w:hint="eastAsia" w:ascii="SimSun" w:hAnsi="SimSun" w:eastAsia="SimSun"/>
          <w:color w:val="000000"/>
        </w:rPr>
        <w:t xml:space="preserve">说，个人信息＝已识别个人信息＋可识别个人信息-匿名化信息。</w:t>
      </w:r>
    </w:p>
    <w:p>
      <w:pPr>
        <w:spacing w:line="360" w:lineRule="exact"/>
        <w:ind w:left="100" w:firstLine="500"/>
        <w:jc w:val="both"/>
      </w:pPr>
      <w:r>
        <w:rPr>
          <w:sz w:val="22"/>
          <w:rFonts w:hint="eastAsia" w:ascii="SimSun" w:hAnsi="SimSun" w:eastAsia="SimSun"/>
          <w:color w:val="000000"/>
        </w:rPr>
        <w:t xml:space="preserve">其中“匿名化”是指个人信息经过处理无法识别特定自然人且不能复原的过</w:t>
      </w:r>
      <w:r>
        <w:rPr>
          <w:sz w:val="22"/>
          <w:rFonts w:hint="eastAsia" w:ascii="SimSun" w:hAnsi="SimSun" w:eastAsia="SimSun"/>
          <w:color w:val="000000"/>
        </w:rPr>
        <w:t xml:space="preserve">程，与“去标识化”相对。“去标识化”是指个人信息经过处理，使其在不借助额外</w:t>
      </w:r>
      <w:r>
        <w:rPr>
          <w:sz w:val="22"/>
          <w:rFonts w:hint="eastAsia" w:ascii="SimSun" w:hAnsi="SimSun" w:eastAsia="SimSun"/>
          <w:color w:val="000000"/>
        </w:rPr>
        <w:t xml:space="preserve">信息的情况下无法识别特定自然人的过程。</w:t>
      </w:r>
    </w:p>
    <w:p>
      <w:pPr>
        <w:spacing w:after="220" w:line="400" w:lineRule="exact"/>
        <w:ind w:left="100" w:firstLine="500"/>
        <w:jc w:val="both"/>
      </w:pPr>
      <w:r>
        <w:rPr>
          <w:sz w:val="24"/>
          <w:rFonts w:hint="eastAsia" w:ascii="SimSun" w:hAnsi="SimSun" w:eastAsia="SimSun"/>
          <w:color w:val="000000"/>
        </w:rPr>
        <w:t xml:space="preserve">我们以一个典型案例分析个人信息与非个人信息的区别。2022年5月，为了</w:t>
      </w:r>
      <w:r>
        <w:rPr>
          <w:sz w:val="24"/>
          <w:rFonts w:hint="eastAsia" w:ascii="SimSun" w:hAnsi="SimSun" w:eastAsia="SimSun"/>
          <w:color w:val="000000"/>
        </w:rPr>
        <w:t xml:space="preserve">维护网络空间的健康秩序，在用户发表评论／发布内容时，各大网络平台强制公开</w:t>
      </w:r>
      <w:r>
        <w:rPr>
          <w:sz w:val="24"/>
          <w:rFonts w:hint="eastAsia" w:ascii="SimSun" w:hAnsi="SimSun" w:eastAsia="SimSun"/>
          <w:color w:val="000000"/>
        </w:rPr>
        <w:t xml:space="preserve">用户IP属地（1）信息，一时间引发舆论监管与个人信息保护的激烈论战（具体参见</w:t>
      </w:r>
    </w:p>
    <w:p>
      <w:pPr>
        <w:spacing w:line="280" w:lineRule="exact"/>
        <w:ind w:firstLine="460"/>
        <w:jc w:val="left"/>
        <w:sectPr>
          <w:headerReference w:type="default" r:id="Rbf47ee1fdde7447a"/>
          <w:type w:val="continuous"/>
          <w:pgSz w:w="10840" w:h="16840" w:orient="portrait"/>
          <w:pgMar w:top="1440" w:right="720" w:bottom="1400" w:left="1320" w:header="0" w:footer="0"/>
          <w:cols w:equalWidth="true" w:num="1"/>
          <w:footerReference w:type="default" r:id="R0123382c5953484c"/>
          <w:titlePg/>
        </w:sectPr>
      </w:pPr>
      <w:r>
        <w:rPr>
          <w:sz w:val="18"/>
          <w:rFonts w:hint="eastAsia" w:ascii="SimSun" w:hAnsi="SimSun" w:eastAsia="SimSun"/>
          <w:color w:val="000000"/>
        </w:rPr>
        <w:t xml:space="preserve">〔1〕针对境内账号，仅展示省（自治区、直辖市）；针对境外账号，仅展示国家（地区）。</w:t>
      </w:r>
      <w:r>
        <mc:AlternateContent>
          <mc:Choice Requires="wps">
            <w:drawing>
              <wp:anchor distT="0" distB="0" distL="114300" distR="114300" simplePos="0" relativeHeight="251658240" behindDoc="0" locked="0" layoutInCell="1" allowOverlap="1">
                <wp:simplePos x="0" y="0"/>
                <wp:positionH relativeFrom="page">
                  <wp:posOffset>901700</wp:posOffset>
                </wp:positionH>
                <wp:positionV relativeFrom="paragraph">
                  <wp:posOffset>-1016000</wp:posOffset>
                </wp:positionV>
                <wp:extent cx="2806700" cy="190500"/>
                <wp:effectExtent l="0" t="0" r="635" b="14605"/>
                <wp:wrapNone/>
                <wp:docPr id="2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20"/>
                                <w:rFonts w:hint="eastAsia" w:ascii="SimSun" w:hAnsi="SimSun" w:eastAsia="SimSun"/>
                                <w:color w:val="000000"/>
                              </w:rPr>
                              <w:t xml:space="preserve">014 成功CEO的临门一脚：数据合规管理</w:t>
                            </w:r>
                          </w:p>
                        </w:txbxContent>
                      </wps:txbx>
                      <wps:bodyPr lIns="25400" tIns="0" rIns="25400" bIns="0">
                        <a:noAutofit/>
                      </wps:bodyPr>
                    </wps:wsp>
                  </a:graphicData>
                </a:graphic>
              </wp:anchor>
            </w:drawing>
          </mc:Choice>
          <mc:Fallback>
            <w:pict>
              <v:shape id="_x0000_s28" style="position:absolute;left:0pt;margin-left:71.0pt;margin-top:31.0pt;height:15.0pt;width:221.0pt;z-index:638355783434285733;mso-width-relative:page;mso-height-relative:page;mso-position-vertical-relative:page;mso-position-horizontal-relative:page;" coordsize="21600,21600" o:spid="_x0000_s28"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20"/>
                          <w:rFonts w:hint="eastAsia" w:ascii="SimSun" w:hAnsi="SimSun" w:eastAsia="SimSun"/>
                          <w:color w:val="000000"/>
                        </w:rPr>
                        <w:t xml:space="preserve">014 成功CEO的临门一脚：数据合规管理</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5854700</wp:posOffset>
                </wp:positionH>
                <wp:positionV relativeFrom="paragraph">
                  <wp:posOffset>-215900</wp:posOffset>
                </wp:positionV>
                <wp:extent cx="571500" cy="203200"/>
                <wp:effectExtent l="0" t="0" r="635" b="14605"/>
                <wp:wrapNone/>
                <wp:docPr id="2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24"/>
                                <w:rFonts w:hint="eastAsia" w:ascii="SimSun" w:hAnsi="SimSun" w:eastAsia="SimSun"/>
                                <w:color w:val="000000"/>
                              </w:rPr>
                              <w:t xml:space="preserve">续表</w:t>
                            </w:r>
                          </w:p>
                        </w:txbxContent>
                      </wps:txbx>
                      <wps:bodyPr lIns="25400" tIns="0" rIns="25400" bIns="0">
                        <a:noAutofit/>
                      </wps:bodyPr>
                    </wps:wsp>
                  </a:graphicData>
                </a:graphic>
              </wp:anchor>
            </w:drawing>
          </mc:Choice>
          <mc:Fallback>
            <w:pict>
              <v:shape id="_x0000_s30" style="position:absolute;left:0pt;margin-left:461.0pt;margin-top:94.0pt;height:16.0pt;width:45.0pt;z-index:638355783434286248;mso-width-relative:page;mso-height-relative:page;mso-position-vertical-relative:page;mso-position-horizontal-relative:page;" coordsize="21600,21600" o:spid="_x0000_s30"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24"/>
                          <w:rFonts w:hint="eastAsia" w:ascii="SimSun" w:hAnsi="SimSun" w:eastAsia="SimSun"/>
                          <w:color w:val="000000"/>
                        </w:rPr>
                        <w:t xml:space="preserve">续表</w:t>
                      </w:r>
                    </w:p>
                  </w:txbxContent>
                </v:textbox>
              </v:shape>
            </w:pict>
          </mc:Fallback>
        </mc:AlternateContent>
      </w:r>
      <w:br w:type="page"/>
    </w:p>
    <w:p>
      <w:pPr>
        <w:spacing w:line="360" w:lineRule="exact"/>
        <w:ind w:firstLine="0"/>
        <w:jc w:val="right"/>
      </w:pPr>
      <w:r>
        <w:rPr>
          <w:sz w:val="20"/>
          <w:rFonts w:hint="eastAsia" w:ascii="SimSun" w:hAnsi="SimSun" w:eastAsia="SimSun"/>
          <w:color w:val="000000"/>
        </w:rPr>
        <w:t xml:space="preserve">第一部分 ·第一章 数据合规基础10问 015</w:t>
      </w:r>
    </w:p>
    <w:p>
      <w:pPr>
        <w:spacing w:line="420" w:lineRule="exact"/>
        <w:ind w:firstLine="0"/>
        <w:jc w:val="left"/>
      </w:pPr>
      <w:r>
        <w:rPr>
          <w:sz w:val="24"/>
          <w:rFonts w:hint="eastAsia" w:ascii="SimSun" w:hAnsi="SimSun" w:eastAsia="SimSun"/>
          <w:color w:val="000000"/>
        </w:rPr>
        <w:t xml:space="preserve">本书第二部分第二章中的“一、个人信息判定难：以IP属地为例”）。</w:t>
      </w:r>
    </w:p>
    <w:p>
      <w:pPr>
        <w:spacing w:line="420" w:lineRule="exact"/>
        <w:ind w:firstLine="520"/>
        <w:jc w:val="left"/>
      </w:pPr>
      <w:r>
        <w:rPr>
          <w:sz w:val="24"/>
          <w:rFonts w:hint="eastAsia" w:ascii="SimSun" w:hAnsi="SimSun" w:eastAsia="SimSun"/>
          <w:color w:val="000000"/>
        </w:rPr>
        <w:t xml:space="preserve">那么，IP属地信息究竟是否构成个人信息？</w:t>
      </w:r>
    </w:p>
    <w:p>
      <w:pPr>
        <w:spacing w:line="420" w:lineRule="exact"/>
        <w:ind w:firstLine="520"/>
        <w:jc w:val="both"/>
      </w:pPr>
      <w:r>
        <w:rPr>
          <w:sz w:val="26"/>
          <w:rFonts w:hint="eastAsia" w:ascii="SimSun" w:hAnsi="SimSun" w:eastAsia="SimSun"/>
          <w:color w:val="000000"/>
        </w:rPr>
        <w:t xml:space="preserve">（1）IP属地≠IP地址。IP地址是指对计算机等上网设备进行唯一标识的一</w:t>
      </w:r>
      <w:r>
        <w:rPr>
          <w:sz w:val="26"/>
          <w:rFonts w:hint="eastAsia" w:ascii="SimSun" w:hAnsi="SimSun" w:eastAsia="SimSun"/>
          <w:color w:val="000000"/>
        </w:rPr>
        <w:t xml:space="preserve">串32位二进制数，指向具有唯一性，能够单独识别到个人，因而属于个人信息。</w:t>
      </w:r>
    </w:p>
    <w:p>
      <w:pPr>
        <w:spacing w:line="420" w:lineRule="exact"/>
        <w:ind w:firstLine="520"/>
        <w:jc w:val="both"/>
      </w:pPr>
      <w:r>
        <w:rPr>
          <w:sz w:val="26"/>
          <w:rFonts w:hint="eastAsia" w:ascii="SimSun" w:hAnsi="SimSun" w:eastAsia="SimSun"/>
          <w:color w:val="000000"/>
        </w:rPr>
        <w:t xml:space="preserve">（2）IP属地对应的是宽泛的地理区域，单从境内账号展示的地域信息维度来</w:t>
      </w:r>
      <w:r>
        <w:rPr>
          <w:sz w:val="26"/>
          <w:rFonts w:hint="eastAsia" w:ascii="SimSun" w:hAnsi="SimSun" w:eastAsia="SimSun"/>
          <w:color w:val="000000"/>
        </w:rPr>
        <w:t xml:space="preserve">看，省级地域内的用户数量庞大，难以直接通过该信息识别或关联到特定的自然</w:t>
      </w:r>
      <w:r>
        <w:rPr>
          <w:sz w:val="26"/>
          <w:rFonts w:hint="eastAsia" w:ascii="SimSun" w:hAnsi="SimSun" w:eastAsia="SimSun"/>
          <w:color w:val="000000"/>
        </w:rPr>
        <w:t xml:space="preserve">人，不构成“单独识别个人”的信息；然而，若与用户已于平台公开的工作单位、工</w:t>
      </w:r>
      <w:r>
        <w:rPr>
          <w:sz w:val="26"/>
          <w:rFonts w:hint="eastAsia" w:ascii="SimSun" w:hAnsi="SimSun" w:eastAsia="SimSun"/>
          <w:color w:val="000000"/>
        </w:rPr>
        <w:t xml:space="preserve">作经历、头像等信息相结合，却有可能构成“与其他信息结合识别个人”的信息，</w:t>
      </w:r>
      <w:r>
        <w:rPr>
          <w:sz w:val="26"/>
          <w:rFonts w:hint="eastAsia" w:ascii="SimSun" w:hAnsi="SimSun" w:eastAsia="SimSun"/>
          <w:color w:val="000000"/>
        </w:rPr>
        <w:t xml:space="preserve">或属于对IP地址进行去标识化（而非匿名化）后得到的个人信息。</w:t>
      </w:r>
    </w:p>
    <w:p>
      <w:pPr>
        <w:spacing w:after="540" w:line="420" w:lineRule="exact"/>
        <w:ind w:firstLine="520"/>
        <w:jc w:val="both"/>
      </w:pPr>
      <w:r>
        <w:rPr>
          <w:sz w:val="24"/>
          <w:rFonts w:hint="eastAsia" w:ascii="SimSun" w:hAnsi="SimSun" w:eastAsia="SimSun"/>
          <w:color w:val="000000"/>
        </w:rPr>
        <w:t xml:space="preserve">由此可见，IP属地是否构成个人信息，需要结合具体场景，评估其对特定自然</w:t>
      </w:r>
      <w:r>
        <w:rPr>
          <w:sz w:val="24"/>
          <w:rFonts w:hint="eastAsia" w:ascii="SimSun" w:hAnsi="SimSun" w:eastAsia="SimSun"/>
          <w:color w:val="000000"/>
        </w:rPr>
        <w:t xml:space="preserve">人的可识别性所起的作用程度；同时，亦有赖于实践对可识别个人信息认定边界</w:t>
      </w:r>
      <w:r>
        <w:rPr>
          <w:sz w:val="24"/>
          <w:rFonts w:hint="eastAsia" w:ascii="SimSun" w:hAnsi="SimSun" w:eastAsia="SimSun"/>
          <w:color w:val="000000"/>
        </w:rPr>
        <w:t xml:space="preserve">的把握尺度。</w:t>
      </w:r>
    </w:p>
    <w:p>
      <w:pPr>
        <w:jc w:val="left"/>
      </w:pPr>
      <w:r>
        <w:drawing>
          <wp:inline distT="0" distB="0" distL="0" distR="0" wp14:editId="50D07946">
            <wp:extent cx="5638800" cy="304800"/>
            <wp:effectExtent l="0" t="0" r="0" b="0"/>
            <wp:docPr id="31" name="NORMAL"/>
            <wp:cNvGraphicFramePr>
              <a:graphicFrameLocks noChangeAspect="1"/>
            </wp:cNvGraphicFramePr>
            <a:graphic>
              <a:graphicData uri="http://schemas.openxmlformats.org/drawingml/2006/picture">
                <pic:pic>
                  <pic:nvPicPr>
                    <pic:cNvPr id="31" name="New Bitmap Image.jpg"/>
                    <pic:cNvPicPr/>
                  </pic:nvPicPr>
                  <pic:blipFill>
                    <a:blip r:embed="Re93e135552d24022" cstate="print">
                      <a:extLst>
                        <a:ext uri="{28A0092B-C50C-407E-A947-70E740481C1C}"/>
                      </a:extLst>
                    </a:blip>
                    <a:stretch>
                      <a:fillRect/>
                    </a:stretch>
                  </pic:blipFill>
                  <pic:spPr>
                    <a:xfrm>
                      <a:off x="1000" y="1000"/>
                      <a:ext cx="5638800" cy="304800"/>
                    </a:xfrm>
                    <a:prstGeom prst="rect">
                      <a:avLst/>
                    </a:prstGeom>
                  </pic:spPr>
                </pic:pic>
              </a:graphicData>
            </a:graphic>
          </wp:inline>
        </w:drawing>
      </w:r>
    </w:p>
    <w:p>
      <w:pPr>
        <w:spacing w:before="60" w:line="420" w:lineRule="exact"/>
        <w:ind w:firstLine="520"/>
        <w:jc w:val="both"/>
      </w:pPr>
      <w:r>
        <w:rPr>
          <w:sz w:val="24"/>
          <w:rFonts w:hint="eastAsia" w:ascii="SimSun" w:hAnsi="SimSun" w:eastAsia="SimSun"/>
          <w:color w:val="000000"/>
        </w:rPr>
        <w:t xml:space="preserve">与一般的个人信息相比，敏感个人信息一旦被泄露或者滥用，往往会对个人</w:t>
      </w:r>
      <w:r>
        <w:rPr>
          <w:sz w:val="24"/>
          <w:rFonts w:hint="eastAsia" w:ascii="SimSun" w:hAnsi="SimSun" w:eastAsia="SimSun"/>
          <w:color w:val="000000"/>
        </w:rPr>
        <w:t xml:space="preserve">信息主体造成更大的人身或者财产损害，因此敏感个人信息应该受到更为严格的</w:t>
      </w:r>
      <w:r>
        <w:rPr>
          <w:sz w:val="24"/>
          <w:rFonts w:hint="eastAsia" w:ascii="SimSun" w:hAnsi="SimSun" w:eastAsia="SimSun"/>
          <w:color w:val="000000"/>
        </w:rPr>
        <w:t xml:space="preserve">保护。根据《个人信息保护法》的规定，只有在具有特定的目的和充分的必要性，</w:t>
      </w:r>
      <w:r>
        <w:rPr>
          <w:sz w:val="24"/>
          <w:rFonts w:hint="eastAsia" w:ascii="SimSun" w:hAnsi="SimSun" w:eastAsia="SimSun"/>
          <w:color w:val="000000"/>
        </w:rPr>
        <w:t xml:space="preserve">并采取严格保护措施的情形下，个人信息处理者才可处理敏感个人信息。</w:t>
      </w:r>
    </w:p>
    <w:p>
      <w:pPr>
        <w:spacing w:line="420" w:lineRule="exact"/>
        <w:ind w:firstLine="520"/>
        <w:jc w:val="both"/>
      </w:pPr>
      <w:r>
        <w:rPr>
          <w:sz w:val="24"/>
          <w:rFonts w:hint="eastAsia" w:ascii="SimSun" w:hAnsi="SimSun" w:eastAsia="SimSun"/>
          <w:color w:val="000000"/>
        </w:rPr>
        <w:t xml:space="preserve">敏感个人信息的处理情况也愈加受到上市审核机构的重视。例如，联众网</w:t>
      </w:r>
      <w:r>
        <w:rPr>
          <w:sz w:val="24"/>
          <w:rFonts w:hint="eastAsia" w:ascii="SimSun" w:hAnsi="SimSun" w:eastAsia="SimSun"/>
          <w:color w:val="000000"/>
        </w:rPr>
        <w:t xml:space="preserve">络〔1）是一家为医疗管理部门、医院等提供无纸化病案、DRGs绩效考核等软件服务</w:t>
      </w:r>
      <w:r>
        <w:rPr>
          <w:sz w:val="24"/>
          <w:rFonts w:hint="eastAsia" w:ascii="SimSun" w:hAnsi="SimSun" w:eastAsia="SimSun"/>
          <w:color w:val="000000"/>
        </w:rPr>
        <w:t xml:space="preserve">的公司，其在上市审核过程中，被上市审核机构重点关注其业务开展过程中是否</w:t>
      </w:r>
      <w:r>
        <w:rPr>
          <w:sz w:val="24"/>
          <w:rFonts w:hint="eastAsia" w:ascii="SimSun" w:hAnsi="SimSun" w:eastAsia="SimSun"/>
          <w:color w:val="000000"/>
        </w:rPr>
        <w:t xml:space="preserve">涉及病案信息等敏感个人信息的处理以及处理的合规性。</w:t>
      </w:r>
    </w:p>
    <w:p>
      <w:pPr>
        <w:spacing w:line="420" w:lineRule="exact"/>
        <w:ind w:firstLine="520"/>
        <w:jc w:val="left"/>
      </w:pPr>
      <w:r>
        <w:rPr>
          <w:sz w:val="24"/>
          <w:rFonts w:hint="eastAsia" w:ascii="SimSun" w:hAnsi="SimSun" w:eastAsia="SimSun"/>
          <w:color w:val="000000"/>
        </w:rPr>
        <w:t xml:space="preserve">因此，如何在个人信息中精准识别并区分敏感个人信息尤为重要。</w:t>
      </w:r>
    </w:p>
    <w:p>
      <w:pPr>
        <w:spacing w:line="360" w:lineRule="exact"/>
        <w:ind/>
        <w:jc w:val="center"/>
      </w:pPr>
      <w:r>
        <w:rPr>
          <w:sz w:val="24"/>
          <w:rFonts w:hint="eastAsia" w:ascii="SimSun" w:hAnsi="SimSun" w:eastAsia="SimSun"/>
          <w:color w:val="000000"/>
        </w:rPr>
        <w:t xml:space="preserve">基础法律定义</w:t>
      </w:r>
    </w:p>
    <w:p>
      <w:pPr>
        <w:spacing w:after="540" w:line="380" w:lineRule="exact"/>
        <w:ind w:firstLine="520"/>
        <w:jc w:val="both"/>
      </w:pPr>
      <w:r>
        <w:rPr>
          <w:sz w:val="22"/>
          <w:rFonts w:hint="eastAsia" w:ascii="SimSun" w:hAnsi="SimSun" w:eastAsia="SimSun"/>
          <w:color w:val="000000"/>
        </w:rPr>
        <w:t xml:space="preserve">根据《个人信息保护法》的规定，敏感个人信息是一旦泄露或者非法使用，容</w:t>
      </w:r>
      <w:r>
        <w:rPr>
          <w:sz w:val="22"/>
          <w:rFonts w:hint="eastAsia" w:ascii="SimSun" w:hAnsi="SimSun" w:eastAsia="SimSun"/>
          <w:color w:val="000000"/>
        </w:rPr>
        <w:t xml:space="preserve">易导致自然人的人格尊严受到侵害或者人身、财产安全受到危害的个人信息，包</w:t>
      </w:r>
      <w:r>
        <w:rPr>
          <w:sz w:val="22"/>
          <w:rFonts w:hint="eastAsia" w:ascii="SimSun" w:hAnsi="SimSun" w:eastAsia="SimSun"/>
          <w:color w:val="000000"/>
        </w:rPr>
        <w:t xml:space="preserve">括生物识别、宗教信仰、特定身份、医疗健康、金融账户、行踪轨迹等信息，以及不</w:t>
      </w:r>
    </w:p>
    <w:p>
      <w:pPr>
        <w:spacing w:line="280" w:lineRule="exact"/>
        <w:ind w:firstLine="380"/>
        <w:jc w:val="both"/>
        <w:sectPr>
          <w:headerReference w:type="default" r:id="R4668c9e0b20d4c7e"/>
          <w:type w:val="continuous"/>
          <w:pgSz w:w="11280" w:h="16840" w:orient="portrait"/>
          <w:pgMar w:top="1000" w:right="840" w:bottom="1360" w:left="720" w:header="0" w:footer="0"/>
          <w:cols w:equalWidth="true" w:num="1"/>
          <w:footerReference w:type="default" r:id="R14c818b8b3e44f1f"/>
          <w:titlePg/>
        </w:sectPr>
      </w:pPr>
      <w:r>
        <w:rPr>
          <w:sz w:val="18"/>
          <w:rFonts w:hint="eastAsia" w:ascii="SimSun" w:hAnsi="SimSun" w:eastAsia="SimSun"/>
          <w:color w:val="000000"/>
        </w:rPr>
        <w:t xml:space="preserve">〔1〕2021年12月29日，深圳证券交易所受理联众网络上市申请。经历两轮问询后，联众网络</w:t>
      </w:r>
      <w:r>
        <w:rPr>
          <w:sz w:val="18"/>
          <w:rFonts w:hint="eastAsia" w:ascii="SimSun" w:hAnsi="SimSun" w:eastAsia="SimSun"/>
          <w:color w:val="000000"/>
        </w:rPr>
        <w:t xml:space="preserve">于2022年8月30日撤回申请并终止审核。</w:t>
      </w:r>
      <w:r>
        <mc:AlternateContent>
          <mc:Choice Requires="wps">
            <w:drawing>
              <wp:anchor distT="0" distB="0" distL="114300" distR="114300" simplePos="0" relativeHeight="251658240" behindDoc="0" locked="0" layoutInCell="1" allowOverlap="1">
                <wp:simplePos x="0" y="0"/>
                <wp:positionH relativeFrom="page">
                  <wp:posOffset>469900</wp:posOffset>
                </wp:positionH>
                <wp:positionV relativeFrom="paragraph">
                  <wp:posOffset>-152400</wp:posOffset>
                </wp:positionV>
                <wp:extent cx="1663700" cy="38100"/>
                <wp:effectExtent l="0" t="0" r="635" b="14605"/>
                <wp:wrapNone/>
                <wp:docPr id="3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firstLine="380"/>
                              <w:jc w:val="both"/>
                            </w:pPr>
                            <w:r>
                              <w:pict>
                                <v:rect style="width:129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33" style="position:absolute;left:0pt;margin-left:37.0pt;margin-top:734.0pt;height:3.0pt;width:131.0pt;z-index:638355783434316498;mso-width-relative:page;mso-height-relative:page;mso-position-vertical-relative:page;mso-position-horizontal-relative:page;" coordsize="21600,21600" o:spid="_x0000_s3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380"/>
                        <w:jc w:val="both"/>
                      </w:pPr>
                      <w:r>
                        <w:pict>
                          <v:rect style="width:129pt;height:1.5pt" o:hr="true" o:hrstd="true" o:hrnoshade="true" o:hrpct="0" o:hralign="center" fillcolor="black [3213]" stroked="false"/>
                        </w:pict>
                      </w:r>
                    </w:p>
                  </w:txbxContent>
                </v:textbox>
              </v:shape>
            </w:pict>
          </mc:Fallback>
        </mc:AlternateContent>
      </w:r>
      <w:br w:type="page"/>
    </w:p>
    <w:p>
      <w:pPr>
        <w:spacing w:line="360" w:lineRule="exact"/>
        <w:ind w:firstLine="180"/>
        <w:jc w:val="left"/>
      </w:pPr>
      <w:r>
        <w:rPr>
          <w:b/>
          <w:sz w:val="20"/>
          <w:rFonts w:hint="eastAsia" w:ascii="SimSun" w:hAnsi="SimSun" w:eastAsia="SimSun"/>
          <w:color w:val="000000"/>
        </w:rPr>
        <w:t xml:space="preserve">016</w:t>
      </w:r>
      <w:r>
        <w:rPr>
          <w:sz w:val="20"/>
          <w:rFonts w:hint="eastAsia" w:ascii="SimSun" w:hAnsi="SimSun" w:eastAsia="SimSun"/>
          <w:color w:val="000000"/>
        </w:rPr>
        <w:t xml:space="preserve"> 成功CEO的临门一脚：数据合规管理</w:t>
      </w:r>
    </w:p>
    <w:p>
      <w:pPr>
        <w:spacing w:line="400" w:lineRule="exact"/>
        <w:ind w:firstLine="180"/>
        <w:jc w:val="left"/>
      </w:pPr>
      <w:r>
        <w:rPr>
          <w:sz w:val="26"/>
          <w:rFonts w:hint="eastAsia" w:ascii="SimSun" w:hAnsi="SimSun" w:eastAsia="SimSun"/>
          <w:color w:val="000000"/>
        </w:rPr>
        <w:t xml:space="preserve">满14周岁未成年人的个人信息。</w:t>
      </w:r>
    </w:p>
    <w:p>
      <w:pPr>
        <w:spacing w:line="460" w:lineRule="exact"/>
        <w:ind w:firstLine="0"/>
        <w:jc w:val="left"/>
      </w:pPr>
      <w:r>
        <w:rPr>
          <w:sz w:val="26"/>
          <w:rFonts w:hint="eastAsia" w:ascii="SimSun" w:hAnsi="SimSun" w:eastAsia="SimSun"/>
          <w:color w:val="000000"/>
        </w:rPr>
        <w:t xml:space="preserve">推荐性国家标准定义</w:t>
      </w:r>
    </w:p>
    <w:p>
      <w:pPr>
        <w:spacing w:after="60" w:line="420" w:lineRule="exact"/>
        <w:ind w:left="180" w:firstLine="540"/>
        <w:jc w:val="both"/>
      </w:pPr>
      <w:r>
        <w:rPr>
          <w:sz w:val="24"/>
          <w:rFonts w:hint="eastAsia" w:ascii="SimSun" w:hAnsi="SimSun" w:eastAsia="SimSun"/>
          <w:color w:val="000000"/>
        </w:rPr>
        <w:t xml:space="preserve">参考《信息安全技术 个人信息安全规范》（GB／T 35273-2020，以下简称</w:t>
      </w:r>
      <w:r>
        <w:rPr>
          <w:sz w:val="24"/>
          <w:rFonts w:hint="eastAsia" w:ascii="SimSun" w:hAnsi="SimSun" w:eastAsia="SimSun"/>
          <w:color w:val="000000"/>
        </w:rPr>
        <w:t xml:space="preserve">《个人信息安全规范》），个人敏感信息是指一旦泄露、非法提供或滥用可能危害人</w:t>
      </w:r>
      <w:r>
        <w:rPr>
          <w:sz w:val="24"/>
          <w:rFonts w:hint="eastAsia" w:ascii="SimSun" w:hAnsi="SimSun" w:eastAsia="SimSun"/>
          <w:color w:val="000000"/>
        </w:rPr>
        <w:t xml:space="preserve">身和财产安全，极易导致个人名誉、身心健康受到损害或歧视性待遇等的个人信</w:t>
      </w:r>
      <w:r>
        <w:rPr>
          <w:sz w:val="24"/>
          <w:rFonts w:hint="eastAsia" w:ascii="SimSun" w:hAnsi="SimSun" w:eastAsia="SimSun"/>
          <w:color w:val="000000"/>
        </w:rPr>
        <w:t xml:space="preserve">息。通常情况下，14岁以下（含）儿童的个人信息和涉及自然人隐私的信息属于个</w:t>
      </w:r>
      <w:r>
        <w:rPr>
          <w:sz w:val="24"/>
          <w:rFonts w:hint="eastAsia" w:ascii="SimSun" w:hAnsi="SimSun" w:eastAsia="SimSun"/>
          <w:color w:val="000000"/>
        </w:rPr>
        <w:t xml:space="preserve">人敏感信息。具体如表1-1-2所示：</w:t>
      </w:r>
    </w:p>
    <w:p>
      <w:pPr>
        <w:spacing w:line="380" w:lineRule="exact"/>
        <w:ind/>
        <w:jc w:val="center"/>
      </w:pPr>
      <w:r>
        <w:rPr>
          <w:b/>
          <w:sz w:val="22"/>
          <w:rFonts w:hint="eastAsia" w:ascii="SimSun" w:hAnsi="SimSun" w:eastAsia="SimSun"/>
          <w:color w:val="000000"/>
        </w:rPr>
        <w:t xml:space="preserve">表1-1-2 个人敏感信息列举</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920" w:type="dxa"/>
        <w:tblLook w:val="04A0" w:firstRow="true" w:lastRow="false" w:firstColumn="true" w:lastColumn="false" w:noHBand="false" w:noVBand="true"/>
      </w:tblPr>
      <w:tblGrid>
        <w:gridCol w:w="1120"/>
        <w:gridCol w:w="7760"/>
      </w:tblGrid>
      <w:tr w:rsidR="00A23914" w:rsidTr="00A23914">
        <w:trPr>
          <w:trHeight w:val="420"/>
        </w:trPr>
        <w:trPr>
          <w:trHeight w:val="420"/>
        </w:trPr>
        <w:tc>
          <w:tcPr>
            <w:tcW w:w="1120" w:type="dxa"/>
            <w:tcBorders/>
            <w:vAlign w:val="center"/>
          </w:tcPr>
          <w:p>
            <w:pPr>
              <w:spacing w:line="270" w:lineRule="exact"/>
              <w:ind/>
              <w:jc w:val="center"/>
            </w:pPr>
            <w:r>
              <w:rPr>
                <w:sz w:val="18"/>
                <w:rFonts w:hint="eastAsia" w:ascii="SimSun" w:hAnsi="SimSun" w:eastAsia="SimSun"/>
                <w:color w:val="000000"/>
              </w:rPr>
              <w:t xml:space="preserve">要点</w:t>
            </w:r>
          </w:p>
        </w:tc>
        <w:tc>
          <w:tcPr>
            <w:tcW w:w="7760" w:type="dxa"/>
            <w:tcBorders/>
            <w:vAlign w:val="center"/>
          </w:tcPr>
          <w:p>
            <w:pPr>
              <w:spacing w:line="204" w:lineRule="exact"/>
              <w:ind w:firstLine="0"/>
              <w:jc w:val="left"/>
            </w:pPr>
            <w:r>
              <w:rPr>
                <w:sz w:val="18"/>
                <w:rFonts w:hint="eastAsia" w:ascii="SimSun" w:hAnsi="SimSun" w:eastAsia="SimSun"/>
                <w:color w:val="000000"/>
              </w:rPr>
              <w:t xml:space="preserve">内 容</w:t>
            </w:r>
          </w:p>
        </w:tc>
      </w:tr>
      <w:tr w:rsidR="00A23914" w:rsidTr="00A23914">
        <w:trPr>
          <w:trHeight w:val="1040"/>
        </w:trPr>
        <w:trPr>
          <w:trHeight w:val="1040"/>
        </w:trPr>
        <w:tc>
          <w:tcPr>
            <w:tcW w:w="1120" w:type="dxa"/>
            <w:tcBorders/>
            <w:vAlign w:val="top"/>
          </w:tcPr>
          <w:p>
            <w:pPr>
              <w:spacing w:before="196" w:line="257" w:lineRule="exact"/>
              <w:ind/>
              <w:jc w:val="center"/>
            </w:pPr>
            <w:r>
              <w:rPr>
                <w:sz w:val="18"/>
                <w:rFonts w:hint="eastAsia" w:ascii="SimSun" w:hAnsi="SimSun" w:eastAsia="SimSun"/>
                <w:color w:val="000000"/>
              </w:rPr>
              <w:t xml:space="preserve">个人财产</w:t>
            </w:r>
          </w:p>
          <w:p>
            <w:pPr>
              <w:spacing w:line="245" w:lineRule="exact"/>
              <w:ind/>
              <w:jc w:val="center"/>
            </w:pPr>
            <w:r>
              <w:rPr>
                <w:sz w:val="18"/>
                <w:rFonts w:hint="eastAsia" w:ascii="SimSun" w:hAnsi="SimSun" w:eastAsia="SimSun"/>
                <w:color w:val="000000"/>
              </w:rPr>
              <w:t xml:space="preserve">信息</w:t>
            </w:r>
          </w:p>
        </w:tc>
        <w:tc>
          <w:tcPr>
            <w:tcW w:w="7760" w:type="dxa"/>
            <w:tcBorders/>
            <w:vAlign w:val="top"/>
          </w:tcPr>
          <w:p>
            <w:pPr>
              <w:spacing w:before="46" w:line="250" w:lineRule="exact"/>
              <w:ind/>
              <w:jc w:val="center"/>
            </w:pPr>
            <w:r>
              <w:rPr>
                <w:sz w:val="18"/>
                <w:rFonts w:hint="eastAsia" w:ascii="SimSun" w:hAnsi="SimSun" w:eastAsia="SimSun"/>
                <w:color w:val="000000"/>
              </w:rPr>
              <w:t xml:space="preserve">银行账户、鉴别信息（口令）、存款信息（包括资金数量、支付收款记录等）、房产信</w:t>
            </w:r>
          </w:p>
          <w:p>
            <w:pPr>
              <w:spacing w:line="250" w:lineRule="exact"/>
              <w:ind w:firstLine="0"/>
              <w:jc w:val="right"/>
            </w:pPr>
            <w:r>
              <w:rPr>
                <w:sz w:val="18"/>
                <w:rFonts w:hint="eastAsia" w:ascii="SimSun" w:hAnsi="SimSun" w:eastAsia="SimSun"/>
                <w:color w:val="000000"/>
              </w:rPr>
              <w:t xml:space="preserve">息、信贷记录、征信信息、交易和消费记录、流水记录等，以及虚拟货币、虚拟交</w:t>
            </w:r>
          </w:p>
          <w:p>
            <w:pPr>
              <w:spacing w:line="225" w:lineRule="exact"/>
              <w:ind w:firstLine="0"/>
              <w:jc w:val="left"/>
            </w:pPr>
            <w:r>
              <w:rPr>
                <w:sz w:val="18"/>
                <w:rFonts w:hint="eastAsia" w:ascii="SimSun" w:hAnsi="SimSun" w:eastAsia="SimSun"/>
                <w:color w:val="000000"/>
              </w:rPr>
              <w:t xml:space="preserve">易、游戏类兑换码等虚拟财产信息</w:t>
            </w:r>
          </w:p>
        </w:tc>
      </w:tr>
      <w:tr w:rsidR="00A23914" w:rsidTr="00A23914">
        <w:trPr>
          <w:trHeight w:val="1060"/>
        </w:trPr>
        <w:trPr>
          <w:trHeight w:val="1060"/>
        </w:trPr>
        <w:tc>
          <w:tcPr>
            <w:tcW w:w="1120" w:type="dxa"/>
            <w:tcBorders/>
            <w:vAlign w:val="top"/>
          </w:tcPr>
          <w:p>
            <w:pPr>
              <w:spacing w:before="216" w:line="261" w:lineRule="exact"/>
              <w:ind/>
              <w:jc w:val="center"/>
            </w:pPr>
            <w:r>
              <w:rPr>
                <w:sz w:val="18"/>
                <w:rFonts w:hint="eastAsia" w:ascii="SimSun" w:hAnsi="SimSun" w:eastAsia="SimSun"/>
                <w:color w:val="000000"/>
              </w:rPr>
              <w:t xml:space="preserve">个人健康</w:t>
            </w:r>
          </w:p>
          <w:p>
            <w:pPr>
              <w:spacing w:line="274" w:lineRule="exact"/>
              <w:ind/>
              <w:jc w:val="center"/>
            </w:pPr>
            <w:r>
              <w:rPr>
                <w:sz w:val="18"/>
                <w:rFonts w:hint="eastAsia" w:ascii="SimSun" w:hAnsi="SimSun" w:eastAsia="SimSun"/>
                <w:color w:val="000000"/>
              </w:rPr>
              <w:t xml:space="preserve">生理信息</w:t>
            </w:r>
          </w:p>
        </w:tc>
        <w:tc>
          <w:tcPr>
            <w:tcW w:w="7760" w:type="dxa"/>
            <w:tcBorders/>
            <w:vAlign w:val="top"/>
          </w:tcPr>
          <w:p>
            <w:pPr>
              <w:spacing w:before="55" w:line="233" w:lineRule="exact"/>
              <w:ind/>
              <w:jc w:val="center"/>
            </w:pPr>
            <w:r>
              <w:rPr>
                <w:sz w:val="18"/>
                <w:rFonts w:hint="eastAsia" w:ascii="SimSun" w:hAnsi="SimSun" w:eastAsia="SimSun"/>
                <w:color w:val="000000"/>
              </w:rPr>
              <w:t xml:space="preserve">个人因生病医治等产生的相关记录，如病症、住院志、医嘱单、检验报告、手术及</w:t>
            </w:r>
          </w:p>
          <w:p>
            <w:pPr>
              <w:spacing w:line="210" w:lineRule="exact"/>
              <w:ind/>
              <w:jc w:val="center"/>
            </w:pPr>
            <w:r>
              <w:rPr>
                <w:sz w:val="18"/>
                <w:rFonts w:hint="eastAsia" w:ascii="SimSun" w:hAnsi="SimSun" w:eastAsia="SimSun"/>
                <w:color w:val="000000"/>
              </w:rPr>
              <w:t xml:space="preserve">麻醉记录、护理记录、用药记录、药物食物过敏信息、生育信息、以往病史、诊治情</w:t>
            </w:r>
          </w:p>
          <w:p>
            <w:pPr>
              <w:spacing w:line="191" w:lineRule="exact"/>
              <w:ind w:firstLine="0"/>
              <w:jc w:val="left"/>
            </w:pPr>
            <w:r>
              <w:rPr>
                <w:sz w:val="13"/>
                <w:rFonts w:hint="eastAsia" w:ascii="SimSun" w:hAnsi="SimSun" w:eastAsia="SimSun"/>
                <w:color w:val="000000"/>
              </w:rPr>
              <w:t xml:space="preserve">况、家族病史、现病史、传染病史等</w:t>
            </w:r>
          </w:p>
        </w:tc>
      </w:tr>
      <w:tr w:rsidR="00A23914" w:rsidTr="00A23914">
        <w:trPr>
          <w:trHeight w:val="720"/>
        </w:trPr>
        <w:trPr>
          <w:trHeight w:val="720"/>
        </w:trPr>
        <w:tc>
          <w:tcPr>
            <w:tcW w:w="1120" w:type="dxa"/>
            <w:tcBorders/>
            <w:vAlign w:val="top"/>
          </w:tcPr>
          <w:p>
            <w:pPr>
              <w:spacing w:before="47" w:line="257" w:lineRule="exact"/>
              <w:ind/>
              <w:jc w:val="center"/>
            </w:pPr>
            <w:r>
              <w:rPr>
                <w:sz w:val="18"/>
                <w:rFonts w:hint="eastAsia" w:ascii="SimSun" w:hAnsi="SimSun" w:eastAsia="SimSun"/>
                <w:color w:val="000000"/>
              </w:rPr>
              <w:t xml:space="preserve">个人生物</w:t>
            </w:r>
          </w:p>
          <w:p>
            <w:pPr>
              <w:spacing w:line="257" w:lineRule="exact"/>
              <w:ind/>
              <w:jc w:val="center"/>
            </w:pPr>
            <w:r>
              <w:rPr>
                <w:sz w:val="18"/>
                <w:rFonts w:hint="eastAsia" w:ascii="SimSun" w:hAnsi="SimSun" w:eastAsia="SimSun"/>
                <w:color w:val="000000"/>
              </w:rPr>
              <w:t xml:space="preserve">识别信息</w:t>
            </w:r>
          </w:p>
        </w:tc>
        <w:tc>
          <w:tcPr>
            <w:tcW w:w="7760" w:type="dxa"/>
            <w:tcBorders/>
            <w:vAlign w:val="center"/>
          </w:tcPr>
          <w:p>
            <w:pPr>
              <w:spacing w:line="195" w:lineRule="exact"/>
              <w:ind w:firstLine="0"/>
              <w:jc w:val="left"/>
            </w:pPr>
            <w:r>
              <w:rPr>
                <w:sz w:val="13"/>
                <w:rFonts w:hint="eastAsia" w:ascii="SimSun" w:hAnsi="SimSun" w:eastAsia="SimSun"/>
                <w:color w:val="000000"/>
              </w:rPr>
              <w:t xml:space="preserve">个人基因、指纹、声纹、掌纹、耳廓、虹膜、面部识别特征等</w:t>
            </w:r>
          </w:p>
        </w:tc>
      </w:tr>
      <w:tr w:rsidR="00A23914" w:rsidTr="00A23914">
        <w:trPr>
          <w:trHeight w:val="720"/>
        </w:trPr>
        <w:trPr>
          <w:trHeight w:val="720"/>
        </w:trPr>
        <w:tc>
          <w:tcPr>
            <w:tcW w:w="1120" w:type="dxa"/>
            <w:tcBorders/>
            <w:vAlign w:val="top"/>
          </w:tcPr>
          <w:p>
            <w:pPr>
              <w:spacing w:before="49" w:line="245" w:lineRule="exact"/>
              <w:ind/>
              <w:jc w:val="center"/>
            </w:pPr>
            <w:r>
              <w:rPr>
                <w:sz w:val="18"/>
                <w:rFonts w:hint="eastAsia" w:ascii="SimSun" w:hAnsi="SimSun" w:eastAsia="SimSun"/>
                <w:color w:val="000000"/>
              </w:rPr>
              <w:t xml:space="preserve">个人身份</w:t>
            </w:r>
          </w:p>
          <w:p>
            <w:pPr>
              <w:spacing w:line="245" w:lineRule="exact"/>
              <w:ind/>
              <w:jc w:val="center"/>
            </w:pPr>
            <w:r>
              <w:rPr>
                <w:sz w:val="18"/>
                <w:rFonts w:hint="eastAsia" w:ascii="SimSun" w:hAnsi="SimSun" w:eastAsia="SimSun"/>
                <w:color w:val="000000"/>
              </w:rPr>
              <w:t xml:space="preserve">信息</w:t>
            </w:r>
          </w:p>
        </w:tc>
        <w:tc>
          <w:tcPr>
            <w:tcW w:w="7760" w:type="dxa"/>
            <w:tcBorders/>
            <w:vAlign w:val="center"/>
          </w:tcPr>
          <w:p>
            <w:pPr>
              <w:spacing w:line="195" w:lineRule="exact"/>
              <w:ind w:firstLine="0"/>
              <w:jc w:val="left"/>
            </w:pPr>
            <w:r>
              <w:rPr>
                <w:sz w:val="13"/>
                <w:rFonts w:hint="eastAsia" w:ascii="SimSun" w:hAnsi="SimSun" w:eastAsia="SimSun"/>
                <w:color w:val="000000"/>
              </w:rPr>
              <w:t xml:space="preserve">身份证、军官证、护照、驾驶证、工作证、社保卡、居住证等</w:t>
            </w:r>
          </w:p>
        </w:tc>
      </w:tr>
      <w:tr w:rsidR="00A23914" w:rsidTr="00A23914">
        <w:trPr>
          <w:trHeight w:val="720"/>
        </w:trPr>
        <w:trPr>
          <w:trHeight w:val="720"/>
        </w:trPr>
        <w:tc>
          <w:tcPr>
            <w:tcW w:w="1120" w:type="dxa"/>
            <w:tcBorders/>
            <w:vAlign w:val="center"/>
          </w:tcPr>
          <w:p>
            <w:pPr>
              <w:spacing w:line="270" w:lineRule="exact"/>
              <w:ind/>
              <w:jc w:val="center"/>
            </w:pPr>
            <w:r>
              <w:rPr>
                <w:sz w:val="18"/>
                <w:rFonts w:hint="eastAsia" w:ascii="SimSun" w:hAnsi="SimSun" w:eastAsia="SimSun"/>
                <w:color w:val="000000"/>
              </w:rPr>
              <w:t xml:space="preserve">其他信息</w:t>
            </w:r>
          </w:p>
        </w:tc>
        <w:tc>
          <w:tcPr>
            <w:tcW w:w="7760" w:type="dxa"/>
            <w:tcBorders/>
            <w:vAlign w:val="top"/>
          </w:tcPr>
          <w:p>
            <w:pPr>
              <w:spacing w:before="39" w:line="250" w:lineRule="exact"/>
              <w:ind/>
              <w:jc w:val="center"/>
            </w:pPr>
            <w:r>
              <w:rPr>
                <w:sz w:val="18"/>
                <w:rFonts w:hint="eastAsia" w:ascii="SimSun" w:hAnsi="SimSun" w:eastAsia="SimSun"/>
                <w:color w:val="000000"/>
              </w:rPr>
              <w:t xml:space="preserve">性取向、婚史、宗教信仰、未公开的违法犯罪记录、通信记录和内容、通讯录、好友</w:t>
            </w:r>
          </w:p>
          <w:p>
            <w:pPr>
              <w:spacing w:line="236" w:lineRule="exact"/>
              <w:ind w:firstLine="0"/>
              <w:jc w:val="left"/>
            </w:pPr>
            <w:r>
              <w:rPr>
                <w:sz w:val="18"/>
                <w:rFonts w:hint="eastAsia" w:ascii="SimSun" w:hAnsi="SimSun" w:eastAsia="SimSun"/>
                <w:color w:val="000000"/>
              </w:rPr>
              <w:t xml:space="preserve">列表、群组列表、行踪轨迹、网页浏览记录、住宿信息、精准定位信息等</w:t>
            </w:r>
          </w:p>
        </w:tc>
      </w:tr>
    </w:tbl>
    <w:p>
      <w:pPr>
        <w:spacing w:before="220" w:line="400" w:lineRule="exact"/>
        <w:ind w:firstLine="0"/>
        <w:jc w:val="left"/>
      </w:pPr>
      <w:r>
        <w:rPr>
          <w:sz w:val="26"/>
          <w:rFonts w:hint="eastAsia" w:ascii="SimSun" w:hAnsi="SimSun" w:eastAsia="SimSun"/>
          <w:color w:val="000000"/>
        </w:rPr>
        <w:t xml:space="preserve">特殊行业定义</w:t>
      </w:r>
      <w:r>
        <w:rPr>
          <w:noProof/>
        </w:rPr>
        <w:drawing>
          <wp:anchor distT="0" distB="0" distL="114300" distR="114300" simplePos="0" relativeHeight="251658240" behindDoc="0" locked="0" layoutInCell="1" allowOverlap="1">
            <wp:simplePos x="0" y="0"/>
            <wp:positionH relativeFrom="page">
              <wp:posOffset>1371600</wp:posOffset>
            </wp:positionH>
            <wp:positionV relativeFrom="paragraph">
              <wp:posOffset>12700</wp:posOffset>
            </wp:positionV>
            <wp:extent cx="152400" cy="177800"/>
            <wp:effectExtent l="0" t="0" r="2540" b="4445"/>
            <wp:wrapNone/>
            <wp:docPr id="34"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b4a5c4526f594196">
                      <a:extLst>
                        <a:ext uri="{28A0092B-C50C-407E-A947-70E740481C1C}">
                          <a14:useLocalDpi xmlns:a14="http://schemas.microsoft.com/office/drawing/2010/main" val="0"/>
                        </a:ext>
                      </a:extLst>
                    </a:blip>
                    <a:stretch>
                      <a:fillRect/>
                    </a:stretch>
                  </pic:blipFill>
                  <pic:spPr>
                    <a:xfrm>
                      <a:off x="0" y="0"/>
                      <a:ext cx="152400" cy="177800"/>
                    </a:xfrm>
                    <a:prstGeom prst="rect">
                      <a:avLst/>
                    </a:prstGeom>
                  </pic:spPr>
                </pic:pic>
              </a:graphicData>
            </a:graphic>
            <wp14:sizeRelH relativeFrom="page">
              <wp14:pctWidth>0</wp14:pctWidth>
            </wp14:sizeRelH>
            <wp14:sizeRelV relativeFrom="page">
              <wp14:pctHeight>0</wp14:pctHeight>
            </wp14:sizeRelV>
          </wp:anchor>
        </w:drawing>
      </w:r>
    </w:p>
    <w:p>
      <w:pPr>
        <w:spacing w:line="460" w:lineRule="exact"/>
        <w:ind w:left="200" w:firstLine="500"/>
        <w:jc w:val="both"/>
      </w:pPr>
      <w:r>
        <w:rPr>
          <w:sz w:val="26"/>
          <w:rFonts w:hint="eastAsia" w:ascii="SimSun" w:hAnsi="SimSun" w:eastAsia="SimSun"/>
          <w:color w:val="000000"/>
        </w:rPr>
        <w:t xml:space="preserve">针对特殊行业，主管部门可能会结合实际监管需要，出台细化规定。以汽车</w:t>
      </w:r>
      <w:r>
        <w:rPr>
          <w:sz w:val="26"/>
          <w:rFonts w:hint="eastAsia" w:ascii="SimSun" w:hAnsi="SimSun" w:eastAsia="SimSun"/>
          <w:color w:val="000000"/>
        </w:rPr>
        <w:t xml:space="preserve">数据为例，其对应的敏感个人信息定义如下：</w:t>
      </w:r>
    </w:p>
    <w:p>
      <w:pPr>
        <w:spacing w:after="540" w:line="420" w:lineRule="exact"/>
        <w:ind w:left="200" w:firstLine="500"/>
        <w:jc w:val="both"/>
      </w:pPr>
      <w:r>
        <w:rPr>
          <w:sz w:val="22"/>
          <w:rFonts w:hint="eastAsia" w:ascii="SimSun" w:hAnsi="SimSun" w:eastAsia="SimSun"/>
          <w:color w:val="000000"/>
        </w:rPr>
        <w:t xml:space="preserve">根据《汽车数据安全管理若干规定（试行）》的规定，敏感个人信息是指一旦</w:t>
      </w:r>
      <w:r>
        <w:rPr>
          <w:sz w:val="22"/>
          <w:rFonts w:hint="eastAsia" w:ascii="SimSun" w:hAnsi="SimSun" w:eastAsia="SimSun"/>
          <w:color w:val="000000"/>
        </w:rPr>
        <w:t xml:space="preserve">泄露或者非法使用，可能导致车主、驾驶人、乘车人、车外人员等受到歧视或者人</w:t>
      </w:r>
      <w:r>
        <w:rPr>
          <w:sz w:val="22"/>
          <w:rFonts w:hint="eastAsia" w:ascii="SimSun" w:hAnsi="SimSun" w:eastAsia="SimSun"/>
          <w:color w:val="000000"/>
        </w:rPr>
        <w:t xml:space="preserve">身、财产安全受到严重危害的个人信息，包括车辆行踪轨迹、音频、视频、图像和生</w:t>
      </w:r>
      <w:r>
        <w:rPr>
          <w:sz w:val="22"/>
          <w:rFonts w:hint="eastAsia" w:ascii="SimSun" w:hAnsi="SimSun" w:eastAsia="SimSun"/>
          <w:color w:val="000000"/>
        </w:rPr>
        <w:t xml:space="preserve">物识别特征等信息。</w:t>
      </w:r>
    </w:p>
    <w:p>
      <w:pPr>
        <w:jc w:val="left"/>
      </w:pPr>
      <w:r>
        <w:drawing>
          <wp:inline distT="0" distB="0" distL="0" distR="0" wp14:editId="50D07946">
            <wp:extent cx="5664200" cy="292100"/>
            <wp:effectExtent l="0" t="0" r="0" b="0"/>
            <wp:docPr id="35" name="NORMAL"/>
            <wp:cNvGraphicFramePr>
              <a:graphicFrameLocks noChangeAspect="1"/>
            </wp:cNvGraphicFramePr>
            <a:graphic>
              <a:graphicData uri="http://schemas.openxmlformats.org/drawingml/2006/picture">
                <pic:pic>
                  <pic:nvPicPr>
                    <pic:cNvPr id="35" name="New Bitmap Image.jpg"/>
                    <pic:cNvPicPr/>
                  </pic:nvPicPr>
                  <pic:blipFill>
                    <a:blip r:embed="Rce32f23a088246f0" cstate="print">
                      <a:extLst>
                        <a:ext uri="{28A0092B-C50C-407E-A947-70E740481C1C}"/>
                      </a:extLst>
                    </a:blip>
                    <a:stretch>
                      <a:fillRect/>
                    </a:stretch>
                  </pic:blipFill>
                  <pic:spPr>
                    <a:xfrm>
                      <a:off x="1000" y="1000"/>
                      <a:ext cx="5664200" cy="292100"/>
                    </a:xfrm>
                    <a:prstGeom prst="rect">
                      <a:avLst/>
                    </a:prstGeom>
                  </pic:spPr>
                </pic:pic>
              </a:graphicData>
            </a:graphic>
          </wp:inline>
        </w:drawing>
      </w:r>
    </w:p>
    <w:p>
      <w:pPr>
        <w:spacing w:before="20" w:line="460" w:lineRule="exact"/>
        <w:ind w:firstLine="180"/>
        <w:jc w:val="both"/>
        <w:sectPr>
          <w:headerReference w:type="default" r:id="R0a5eda9f13c044d4"/>
          <w:type w:val="continuous"/>
          <w:pgSz w:w="11440" w:h="16840" w:orient="portrait"/>
          <w:pgMar w:top="720" w:right="720" w:bottom="1440" w:left="1680" w:header="0" w:footer="0"/>
          <w:cols w:equalWidth="true" w:num="1"/>
        </w:sectPr>
      </w:pPr>
      <w:r>
        <w:rPr>
          <w:sz w:val="26"/>
          <w:rFonts w:hint="eastAsia" w:ascii="SimSun" w:hAnsi="SimSun" w:eastAsia="SimSun"/>
          <w:color w:val="000000"/>
        </w:rPr>
        <w:t xml:space="preserve">考虑到敏感个人信息的特殊性，我国在一般个人信息的处理规则的基础上，</w:t>
      </w:r>
      <w:br w:type="page"/>
    </w:p>
    <w:p>
      <w:pPr>
        <w:spacing w:before="480" w:line="440" w:lineRule="exact"/>
        <w:ind w:firstLine="160"/>
        <w:jc w:val="left"/>
      </w:pPr>
      <w:r>
        <w:rPr>
          <w:sz w:val="26"/>
          <w:rFonts w:hint="eastAsia" w:ascii="SimSun" w:hAnsi="SimSun" w:eastAsia="SimSun"/>
          <w:color w:val="000000"/>
        </w:rPr>
        <w:t xml:space="preserve">对敏感个人信息的全生命周期处理流程提出了特殊的保护要求。</w:t>
      </w:r>
    </w:p>
    <w:p>
      <w:pPr>
        <w:spacing w:line="420" w:lineRule="exact"/>
        <w:ind w:left="160" w:firstLine="520"/>
        <w:jc w:val="both"/>
      </w:pPr>
      <w:r>
        <w:rPr>
          <w:sz w:val="26"/>
          <w:rFonts w:hint="eastAsia" w:ascii="SimSun" w:hAnsi="SimSun" w:eastAsia="SimSun"/>
          <w:color w:val="000000"/>
        </w:rPr>
        <w:t xml:space="preserve">在组织机构的设置上，根据《个人信息安全规范》第11.1条的规定，处理超过</w:t>
      </w:r>
      <w:r>
        <w:rPr>
          <w:sz w:val="26"/>
          <w:rFonts w:hint="eastAsia" w:ascii="SimSun" w:hAnsi="SimSun" w:eastAsia="SimSun"/>
          <w:color w:val="000000"/>
        </w:rPr>
        <w:t xml:space="preserve">10万人的个人敏感信息的组织即应当设置专职的个人信息保护负责人；而对于处</w:t>
      </w:r>
      <w:r>
        <w:rPr>
          <w:sz w:val="26"/>
          <w:rFonts w:hint="eastAsia" w:ascii="SimSun" w:hAnsi="SimSun" w:eastAsia="SimSun"/>
          <w:color w:val="000000"/>
        </w:rPr>
        <w:t xml:space="preserve">理一般个人信息的，则放宽至100万人。（参见本书“问题46 什么情况下应当设</w:t>
      </w:r>
      <w:r>
        <w:rPr>
          <w:sz w:val="26"/>
          <w:rFonts w:hint="eastAsia" w:ascii="SimSun" w:hAnsi="SimSun" w:eastAsia="SimSun"/>
          <w:color w:val="000000"/>
        </w:rPr>
        <w:t xml:space="preserve">置数据安全负责人、个人信息保护负责人以及儿童个人信息保护负责人？”）</w:t>
      </w:r>
    </w:p>
    <w:p>
      <w:pPr>
        <w:spacing w:line="420" w:lineRule="exact"/>
        <w:ind w:left="160" w:firstLine="520"/>
        <w:jc w:val="both"/>
      </w:pPr>
      <w:r>
        <w:rPr>
          <w:sz w:val="24"/>
          <w:rFonts w:hint="eastAsia" w:ascii="SimSun" w:hAnsi="SimSun" w:eastAsia="SimSun"/>
          <w:color w:val="000000"/>
        </w:rPr>
        <w:t xml:space="preserve">根据《个人信息保护法》与《个人信息安全规范》的规定，我们从敏感个人</w:t>
      </w:r>
      <w:r>
        <w:rPr>
          <w:sz w:val="24"/>
          <w:rFonts w:hint="eastAsia" w:ascii="SimSun" w:hAnsi="SimSun" w:eastAsia="SimSun"/>
          <w:color w:val="000000"/>
        </w:rPr>
        <w:t xml:space="preserve">信息的处理原则、个人信息保护影响评估、特殊告知与同意要求、传输与存储、使</w:t>
      </w:r>
      <w:r>
        <w:rPr>
          <w:sz w:val="24"/>
          <w:rFonts w:hint="eastAsia" w:ascii="SimSun" w:hAnsi="SimSun" w:eastAsia="SimSun"/>
          <w:color w:val="000000"/>
        </w:rPr>
        <w:t xml:space="preserve">用、注销账户、公开、安全事件、组织机构等维度，梳理敏感个人信息处理要点如表</w:t>
      </w:r>
      <w:r>
        <w:rPr>
          <w:sz w:val="24"/>
          <w:rFonts w:hint="eastAsia" w:ascii="SimSun" w:hAnsi="SimSun" w:eastAsia="SimSun"/>
          <w:color w:val="000000"/>
        </w:rPr>
        <w:t xml:space="preserve">1-1-3所示（表1-1-3中未涉及的内容应依据一般个人信息处理规则处理）：</w:t>
      </w:r>
    </w:p>
    <w:p>
      <w:pPr>
        <w:spacing w:line="360" w:lineRule="exact"/>
        <w:ind/>
        <w:jc w:val="center"/>
      </w:pPr>
      <w:r>
        <w:rPr>
          <w:b/>
          <w:sz w:val="22"/>
          <w:rFonts w:hint="eastAsia" w:ascii="SimSun" w:hAnsi="SimSun" w:eastAsia="SimSun"/>
          <w:color w:val="000000"/>
        </w:rPr>
        <w:t xml:space="preserve">表1-1-3 敏感个人信息处理规则</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200" w:type="dxa"/>
        <w:tblLook w:val="04A0" w:firstRow="true" w:lastRow="false" w:firstColumn="true" w:lastColumn="false" w:noHBand="false" w:noVBand="true"/>
      </w:tblPr>
      <w:tblGrid>
        <w:gridCol w:w="640"/>
        <w:gridCol w:w="1340"/>
        <w:gridCol w:w="7060"/>
      </w:tblGrid>
      <w:tr w:rsidR="00A23914" w:rsidTr="00A23914">
        <w:trPr>
          <w:trHeight w:val="400"/>
        </w:trPr>
        <w:trPr>
          <w:trHeight w:val="400"/>
        </w:trPr>
        <w:trPr>
          <w:trHeight w:val="400"/>
        </w:trPr>
        <w:tc>
          <w:tcPr>
            <w:tcW w:w="640" w:type="dxa"/>
            <w:tcBorders/>
            <w:vAlign w:val="center"/>
          </w:tcPr>
          <w:p>
            <w:pPr>
              <w:spacing w:line="270" w:lineRule="exact"/>
              <w:ind/>
              <w:jc w:val="center"/>
            </w:pPr>
            <w:r>
              <w:rPr>
                <w:sz w:val="18"/>
                <w:rFonts w:hint="eastAsia" w:ascii="SimSun" w:hAnsi="SimSun" w:eastAsia="SimSun"/>
                <w:color w:val="000000"/>
              </w:rPr>
              <w:t xml:space="preserve">序号</w:t>
            </w:r>
          </w:p>
        </w:tc>
        <w:tc>
          <w:tcPr>
            <w:tcW w:w="1340" w:type="dxa"/>
            <w:tcBorders/>
            <w:vAlign w:val="center"/>
          </w:tcPr>
          <w:p>
            <w:pPr>
              <w:spacing w:line="270" w:lineRule="exact"/>
              <w:ind/>
              <w:jc w:val="center"/>
            </w:pPr>
            <w:r>
              <w:rPr>
                <w:sz w:val="18"/>
                <w:rFonts w:hint="eastAsia" w:ascii="SimSun" w:hAnsi="SimSun" w:eastAsia="SimSun"/>
                <w:color w:val="000000"/>
              </w:rPr>
              <w:t xml:space="preserve">要点</w:t>
            </w:r>
          </w:p>
        </w:tc>
        <w:tc>
          <w:tcPr>
            <w:tcW w:w="7060" w:type="dxa"/>
            <w:tcBorders/>
            <w:vAlign w:val="center"/>
          </w:tcPr>
          <w:p>
            <w:pPr>
              <w:spacing w:line="216" w:lineRule="exact"/>
              <w:ind w:firstLine="0"/>
              <w:jc w:val="left"/>
            </w:pPr>
            <w:r>
              <w:rPr>
                <w:sz w:val="18"/>
                <w:rFonts w:hint="eastAsia" w:ascii="SimSun" w:hAnsi="SimSun" w:eastAsia="SimSun"/>
                <w:color w:val="000000"/>
              </w:rPr>
              <w:t xml:space="preserve">内 容</w:t>
            </w:r>
          </w:p>
        </w:tc>
      </w:tr>
      <w:tr w:rsidR="00A23914" w:rsidTr="00A23914">
        <w:trPr>
          <w:trHeight w:val="720"/>
        </w:trPr>
        <w:trPr>
          <w:trHeight w:val="720"/>
        </w:trPr>
        <w:trPr>
          <w:trHeight w:val="720"/>
        </w:trPr>
        <w:tc>
          <w:tcPr>
            <w:tcW w:w="640" w:type="dxa"/>
            <w:tcBorders/>
            <w:vAlign w:val="center"/>
          </w:tcPr>
          <w:p>
            <w:pPr>
              <w:spacing w:line="240" w:lineRule="exact"/>
              <w:ind/>
              <w:jc w:val="center"/>
            </w:pPr>
            <w:r>
              <w:rPr>
                <w:sz w:val="18"/>
                <w:rFonts w:hint="eastAsia" w:ascii="SimSun" w:hAnsi="SimSun" w:eastAsia="SimSun"/>
                <w:color w:val="000000"/>
              </w:rPr>
              <w:t xml:space="preserve">1</w:t>
            </w:r>
          </w:p>
        </w:tc>
        <w:tc>
          <w:tcPr>
            <w:tcW w:w="1340" w:type="dxa"/>
            <w:tcBorders/>
            <w:vAlign w:val="center"/>
          </w:tcPr>
          <w:p>
            <w:pPr>
              <w:spacing w:line="270" w:lineRule="exact"/>
              <w:ind/>
              <w:jc w:val="center"/>
            </w:pPr>
            <w:r>
              <w:rPr>
                <w:sz w:val="18"/>
                <w:rFonts w:hint="eastAsia" w:ascii="SimSun" w:hAnsi="SimSun" w:eastAsia="SimSun"/>
                <w:color w:val="000000"/>
              </w:rPr>
              <w:t xml:space="preserve">处理原则</w:t>
            </w:r>
          </w:p>
        </w:tc>
        <w:tc>
          <w:tcPr>
            <w:tcW w:w="7060" w:type="dxa"/>
            <w:tcBorders/>
            <w:vAlign w:val="top"/>
          </w:tcPr>
          <w:p>
            <w:pPr>
              <w:spacing w:before="43" w:line="255" w:lineRule="exact"/>
              <w:ind w:firstLine="0"/>
              <w:jc w:val="left"/>
            </w:pPr>
            <w:r>
              <w:rPr>
                <w:sz w:val="18"/>
                <w:rFonts w:hint="eastAsia" w:ascii="SimSun" w:hAnsi="SimSun" w:eastAsia="SimSun"/>
                <w:color w:val="000000"/>
              </w:rPr>
              <w:t xml:space="preserve">（1）具有特定的目的和充分的必要性；</w:t>
            </w:r>
          </w:p>
          <w:p>
            <w:pPr>
              <w:spacing w:line="255" w:lineRule="exact"/>
              <w:ind w:firstLine="0"/>
              <w:jc w:val="left"/>
            </w:pPr>
            <w:r>
              <w:rPr>
                <w:sz w:val="18"/>
                <w:rFonts w:hint="eastAsia" w:ascii="SimSun" w:hAnsi="SimSun" w:eastAsia="SimSun"/>
                <w:color w:val="000000"/>
              </w:rPr>
              <w:t xml:space="preserve">（2）采取严格保护措施</w:t>
            </w:r>
          </w:p>
        </w:tc>
      </w:tr>
      <w:tr w:rsidR="00A23914" w:rsidTr="00A23914">
        <w:trPr>
          <w:trHeight w:val="1020"/>
        </w:trPr>
        <w:trPr>
          <w:trHeight w:val="1020"/>
        </w:trPr>
        <w:trPr>
          <w:trHeight w:val="1020"/>
        </w:trPr>
        <w:tc>
          <w:tcPr>
            <w:tcW w:w="640" w:type="dxa"/>
            <w:tcBorders/>
            <w:vAlign w:val="center"/>
          </w:tcPr>
          <w:p>
            <w:pPr>
              <w:spacing w:before="333" w:line="300" w:lineRule="exact"/>
              <w:ind/>
              <w:jc w:val="center"/>
            </w:pPr>
            <w:r>
              <w:rPr>
                <w:sz w:val="18"/>
                <w:rFonts w:hint="eastAsia" w:ascii="SimSun" w:hAnsi="SimSun" w:eastAsia="SimSun"/>
                <w:color w:val="000000"/>
              </w:rPr>
              <w:t xml:space="preserve">2</w:t>
            </w:r>
          </w:p>
        </w:tc>
        <w:tc>
          <w:tcPr>
            <w:tcW w:w="1340" w:type="dxa"/>
            <w:tcBorders/>
            <w:vAlign w:val="top"/>
          </w:tcPr>
          <w:p>
            <w:pPr>
              <w:spacing w:before="204" w:line="226" w:lineRule="exact"/>
              <w:ind/>
              <w:jc w:val="center"/>
            </w:pPr>
            <w:r>
              <w:rPr>
                <w:sz w:val="18"/>
                <w:rFonts w:hint="eastAsia" w:ascii="SimSun" w:hAnsi="SimSun" w:eastAsia="SimSun"/>
                <w:color w:val="000000"/>
              </w:rPr>
              <w:t xml:space="preserve">个人信息保</w:t>
            </w:r>
          </w:p>
          <w:p>
            <w:pPr>
              <w:spacing w:line="216" w:lineRule="exact"/>
              <w:ind/>
              <w:jc w:val="center"/>
            </w:pPr>
            <w:r>
              <w:rPr>
                <w:sz w:val="18"/>
                <w:rFonts w:hint="eastAsia" w:ascii="SimSun" w:hAnsi="SimSun" w:eastAsia="SimSun"/>
                <w:color w:val="000000"/>
              </w:rPr>
              <w:t xml:space="preserve">护影响评估</w:t>
            </w:r>
          </w:p>
        </w:tc>
        <w:tc>
          <w:tcPr>
            <w:tcW w:w="7060" w:type="dxa"/>
            <w:tcBorders/>
            <w:vAlign w:val="top"/>
          </w:tcPr>
          <w:p>
            <w:pPr>
              <w:spacing w:before="29" w:line="283" w:lineRule="exact"/>
              <w:ind/>
              <w:jc w:val="center"/>
            </w:pPr>
            <w:r>
              <w:rPr>
                <w:sz w:val="18"/>
                <w:rFonts w:hint="eastAsia" w:ascii="SimSun" w:hAnsi="SimSun" w:eastAsia="SimSun"/>
                <w:color w:val="000000"/>
              </w:rPr>
              <w:t xml:space="preserve">个人信息处理者应当在处理敏感个人信息前，进行个人信息保护影响评</w:t>
            </w:r>
          </w:p>
          <w:p>
            <w:pPr>
              <w:spacing w:line="283" w:lineRule="exact"/>
              <w:ind/>
              <w:jc w:val="center"/>
            </w:pPr>
            <w:r>
              <w:rPr>
                <w:sz w:val="18"/>
                <w:rFonts w:hint="eastAsia" w:ascii="SimSun" w:hAnsi="SimSun" w:eastAsia="SimSun"/>
                <w:color w:val="000000"/>
              </w:rPr>
              <w:t xml:space="preserve">估，并对处理情况进行记录（参见本书“问题9 如何正确认识个人信息</w:t>
            </w:r>
          </w:p>
          <w:p>
            <w:pPr>
              <w:spacing w:line="255" w:lineRule="exact"/>
              <w:ind w:firstLine="0"/>
              <w:jc w:val="left"/>
            </w:pPr>
            <w:r>
              <w:rPr>
                <w:sz w:val="18"/>
                <w:rFonts w:hint="eastAsia" w:ascii="SimSun" w:hAnsi="SimSun" w:eastAsia="SimSun"/>
                <w:color w:val="000000"/>
              </w:rPr>
              <w:t xml:space="preserve">保护影响评估？”）</w:t>
            </w:r>
          </w:p>
        </w:tc>
      </w:tr>
      <w:tr w:rsidR="00A23914" w:rsidTr="00A23914">
        <w:trPr>
          <w:trHeight w:val="3400"/>
        </w:trPr>
        <w:trPr>
          <w:trHeight w:val="3400"/>
        </w:trPr>
        <w:trPr>
          <w:trHeight w:val="3400"/>
        </w:trPr>
        <w:tc>
          <w:tcPr>
            <w:tcW w:w="640" w:type="dxa"/>
            <w:tcBorders/>
            <w:vAlign w:val="center"/>
          </w:tcPr>
          <w:p>
            <w:pPr>
              <w:spacing w:before="1533" w:line="210" w:lineRule="exact"/>
              <w:ind/>
              <w:jc w:val="center"/>
            </w:pPr>
            <w:r>
              <w:rPr>
                <w:sz w:val="18"/>
                <w:rFonts w:hint="eastAsia" w:ascii="SimSun" w:hAnsi="SimSun" w:eastAsia="SimSun"/>
                <w:color w:val="000000"/>
              </w:rPr>
              <w:t xml:space="preserve">3</w:t>
            </w:r>
          </w:p>
        </w:tc>
        <w:tc>
          <w:tcPr>
            <w:tcW w:w="1340" w:type="dxa"/>
            <w:tcBorders/>
            <w:vAlign w:val="top"/>
          </w:tcPr>
          <w:p>
            <w:pPr>
              <w:spacing w:before="1333" w:line="357" w:lineRule="exact"/>
              <w:ind w:firstLine="0"/>
              <w:jc w:val="left"/>
            </w:pPr>
            <w:r>
              <w:rPr>
                <w:sz w:val="24"/>
                <w:rFonts w:hint="eastAsia" w:ascii="SimSun" w:hAnsi="SimSun" w:eastAsia="SimSun"/>
                <w:color w:val="000000"/>
              </w:rPr>
              <w:t xml:space="preserve">特殊告知</w:t>
            </w:r>
          </w:p>
          <w:p>
            <w:pPr>
              <w:spacing w:line="340" w:lineRule="exact"/>
              <w:ind/>
              <w:jc w:val="center"/>
            </w:pPr>
            <w:r>
              <w:rPr>
                <w:sz w:val="22"/>
                <w:rFonts w:hint="eastAsia" w:ascii="SimSun" w:hAnsi="SimSun" w:eastAsia="SimSun"/>
                <w:color w:val="000000"/>
              </w:rPr>
              <w:t xml:space="preserve">要求</w:t>
            </w:r>
          </w:p>
        </w:tc>
        <w:tc>
          <w:tcPr>
            <w:tcW w:w="7060" w:type="dxa"/>
            <w:tcBorders/>
            <w:vAlign w:val="top"/>
          </w:tcPr>
          <w:p>
            <w:pPr>
              <w:spacing w:before="6" w:line="321" w:lineRule="exact"/>
              <w:ind w:firstLine="0"/>
              <w:jc w:val="left"/>
            </w:pPr>
            <w:r>
              <w:rPr>
                <w:sz w:val="17"/>
                <w:rFonts w:hint="eastAsia" w:ascii="SimSun" w:hAnsi="SimSun" w:eastAsia="SimSun"/>
                <w:color w:val="000000"/>
              </w:rPr>
              <w:t xml:space="preserve">（1）履行一般告知义务（参见本书“问题11 直接从用户获得数据，需要</w:t>
            </w:r>
          </w:p>
          <w:p>
            <w:pPr>
              <w:spacing w:line="269" w:lineRule="exact"/>
              <w:ind w:firstLine="0"/>
              <w:jc w:val="left"/>
            </w:pPr>
            <w:r>
              <w:rPr>
                <w:sz w:val="19"/>
                <w:rFonts w:hint="eastAsia" w:ascii="SimSun" w:hAnsi="SimSun" w:eastAsia="SimSun"/>
                <w:color w:val="000000"/>
              </w:rPr>
              <w:t xml:space="preserve">关注什么？”）：</w:t>
            </w:r>
          </w:p>
          <w:p>
            <w:pPr>
              <w:spacing w:line="306" w:lineRule="exact"/>
              <w:ind w:firstLine="0"/>
              <w:jc w:val="left"/>
            </w:pPr>
            <w:r>
              <w:rPr>
                <w:sz w:val="17"/>
                <w:rFonts w:hint="eastAsia" w:ascii="SimSun" w:hAnsi="SimSun" w:eastAsia="SimSun"/>
                <w:color w:val="000000"/>
              </w:rPr>
              <w:t xml:space="preserve">（a）个人信息处理者的名称或者姓名和联系方式；</w:t>
            </w:r>
          </w:p>
          <w:p>
            <w:pPr>
              <w:spacing w:line="306" w:lineRule="exact"/>
              <w:ind w:firstLine="0"/>
              <w:jc w:val="both"/>
            </w:pPr>
            <w:r>
              <w:rPr>
                <w:sz w:val="17"/>
                <w:rFonts w:hint="eastAsia" w:ascii="SimSun" w:hAnsi="SimSun" w:eastAsia="SimSun"/>
                <w:color w:val="000000"/>
              </w:rPr>
              <w:t xml:space="preserve">（b）个人信息的处理目的、处理方式，处理的个人信息种类、保存期限；</w:t>
            </w:r>
          </w:p>
          <w:p>
            <w:pPr>
              <w:spacing w:line="278" w:lineRule="exact"/>
              <w:ind w:firstLine="0"/>
              <w:jc w:val="left"/>
            </w:pPr>
            <w:r>
              <w:rPr>
                <w:sz w:val="17"/>
                <w:rFonts w:hint="eastAsia" w:ascii="SimSun" w:hAnsi="SimSun" w:eastAsia="SimSun"/>
                <w:color w:val="000000"/>
              </w:rPr>
              <w:t xml:space="preserve">（c）个人行使《个人信息保护法》规定权利的方式和程序；</w:t>
            </w:r>
          </w:p>
          <w:p>
            <w:pPr>
              <w:spacing w:line="255" w:lineRule="exact"/>
              <w:ind w:firstLine="0"/>
              <w:jc w:val="left"/>
            </w:pPr>
            <w:r>
              <w:rPr>
                <w:sz w:val="15"/>
                <w:rFonts w:hint="eastAsia" w:ascii="SimSun" w:hAnsi="SimSun" w:eastAsia="SimSun"/>
                <w:color w:val="000000"/>
              </w:rPr>
              <w:t xml:space="preserve">（d）法律、行政法规规定应当告知的其他事项。</w:t>
            </w:r>
          </w:p>
          <w:p>
            <w:pPr>
              <w:spacing w:line="306" w:lineRule="exact"/>
              <w:ind w:firstLine="0"/>
              <w:jc w:val="left"/>
            </w:pPr>
            <w:r>
              <w:rPr>
                <w:sz w:val="17"/>
                <w:rFonts w:hint="eastAsia" w:ascii="SimSun" w:hAnsi="SimSun" w:eastAsia="SimSun"/>
                <w:color w:val="000000"/>
              </w:rPr>
              <w:t xml:space="preserve">（2）履行特殊告知义务：向个人告知处理敏感个人信息的必要性以及对个</w:t>
            </w:r>
          </w:p>
          <w:p>
            <w:pPr>
              <w:spacing w:line="300" w:lineRule="exact"/>
              <w:ind w:firstLine="0"/>
              <w:jc w:val="left"/>
            </w:pPr>
            <w:r>
              <w:rPr>
                <w:sz w:val="15"/>
                <w:rFonts w:hint="eastAsia" w:ascii="SimSun" w:hAnsi="SimSun" w:eastAsia="SimSun"/>
                <w:color w:val="000000"/>
              </w:rPr>
              <w:t xml:space="preserve">人权益的影响（依照《个人信息保护法》第18条①规定可以不向个人告知</w:t>
            </w:r>
          </w:p>
          <w:p>
            <w:pPr>
              <w:spacing w:line="275" w:lineRule="exact"/>
              <w:ind w:firstLine="0"/>
              <w:jc w:val="left"/>
            </w:pPr>
            <w:r>
              <w:rPr>
                <w:sz w:val="17"/>
                <w:rFonts w:hint="eastAsia" w:ascii="SimSun" w:hAnsi="SimSun" w:eastAsia="SimSun"/>
                <w:color w:val="000000"/>
              </w:rPr>
              <w:t xml:space="preserve">的除外）。</w:t>
            </w:r>
          </w:p>
          <w:p>
            <w:pPr>
              <w:spacing w:line="340" w:lineRule="exact"/>
              <w:ind w:firstLine="0"/>
              <w:jc w:val="left"/>
            </w:pPr>
            <w:r>
              <w:rPr>
                <w:sz w:val="17"/>
                <w:rFonts w:hint="eastAsia" w:ascii="SimSun" w:hAnsi="SimSun" w:eastAsia="SimSun"/>
                <w:color w:val="000000"/>
              </w:rPr>
              <w:t xml:space="preserve">（3）告知方式：宜在收集敏感个人信息前，通过交互界面或设计（如弹窗、文</w:t>
            </w:r>
          </w:p>
          <w:p>
            <w:pPr>
              <w:spacing w:line="255" w:lineRule="exact"/>
              <w:ind w:firstLine="0"/>
              <w:jc w:val="both"/>
            </w:pPr>
            <w:r>
              <w:rPr>
                <w:sz w:val="15"/>
                <w:rFonts w:hint="eastAsia" w:ascii="SimSun" w:hAnsi="SimSun" w:eastAsia="SimSun"/>
                <w:color w:val="000000"/>
              </w:rPr>
              <w:t xml:space="preserve">字说明、填写框、提示条、提示音等形式），向个人信息主体履行告知义务</w:t>
            </w:r>
          </w:p>
        </w:tc>
      </w:tr>
      <w:tr w:rsidR="00A23914" w:rsidTr="00A23914">
        <w:trPr>
          <w:trHeight w:val="3120"/>
        </w:trPr>
        <w:trPr>
          <w:trHeight w:val="3120"/>
        </w:trPr>
        <w:trPr>
          <w:trHeight w:val="3120"/>
        </w:trPr>
        <w:tc>
          <w:tcPr>
            <w:tcW w:w="640" w:type="dxa"/>
            <w:tcBorders/>
            <w:vAlign w:val="center"/>
          </w:tcPr>
          <w:p>
            <w:pPr>
              <w:spacing w:before="1385" w:line="300" w:lineRule="exact"/>
              <w:ind/>
              <w:jc w:val="center"/>
            </w:pPr>
            <w:r>
              <w:rPr>
                <w:sz w:val="18"/>
                <w:rFonts w:hint="eastAsia" w:ascii="SimSun" w:hAnsi="SimSun" w:eastAsia="SimSun"/>
                <w:color w:val="000000"/>
              </w:rPr>
              <w:t xml:space="preserve">4</w:t>
            </w:r>
          </w:p>
        </w:tc>
        <w:tc>
          <w:tcPr>
            <w:tcW w:w="1340" w:type="dxa"/>
            <w:tcBorders/>
            <w:vAlign w:val="center"/>
          </w:tcPr>
          <w:p>
            <w:pPr>
              <w:spacing w:before="1363" w:line="360" w:lineRule="exact"/>
              <w:ind/>
              <w:jc w:val="center"/>
            </w:pPr>
            <w:r>
              <w:rPr>
                <w:sz w:val="24"/>
                <w:rFonts w:hint="eastAsia" w:ascii="SimSun" w:hAnsi="SimSun" w:eastAsia="SimSun"/>
                <w:color w:val="000000"/>
              </w:rPr>
              <w:t xml:space="preserve">单独同意</w:t>
            </w:r>
          </w:p>
        </w:tc>
        <w:tc>
          <w:tcPr>
            <w:tcW w:w="7060" w:type="dxa"/>
            <w:tcBorders/>
            <w:vAlign w:val="top"/>
          </w:tcPr>
          <w:p>
            <w:pPr>
              <w:spacing w:before="5" w:line="340" w:lineRule="exact"/>
              <w:ind w:firstLine="0"/>
              <w:jc w:val="left"/>
            </w:pPr>
            <w:r>
              <w:rPr>
                <w:sz w:val="17"/>
                <w:rFonts w:hint="eastAsia" w:ascii="SimSun" w:hAnsi="SimSun" w:eastAsia="SimSun"/>
                <w:color w:val="000000"/>
              </w:rPr>
              <w:t xml:space="preserve">（1）单独同意：处理敏感个人信息应当取得个人的单独同意；法律、行政法</w:t>
            </w:r>
          </w:p>
          <w:p>
            <w:pPr>
              <w:spacing w:line="255" w:lineRule="exact"/>
              <w:ind w:firstLine="0"/>
              <w:jc w:val="left"/>
            </w:pPr>
            <w:r>
              <w:rPr>
                <w:sz w:val="15"/>
                <w:rFonts w:hint="eastAsia" w:ascii="SimSun" w:hAnsi="SimSun" w:eastAsia="SimSun"/>
                <w:color w:val="000000"/>
              </w:rPr>
              <w:t xml:space="preserve">规规定处理敏感个人信息应当取得书面同意的，从其规定。</w:t>
            </w:r>
          </w:p>
          <w:p>
            <w:pPr>
              <w:spacing w:line="289" w:lineRule="exact"/>
              <w:ind w:firstLine="0"/>
              <w:jc w:val="left"/>
            </w:pPr>
            <w:r>
              <w:rPr>
                <w:sz w:val="17"/>
                <w:rFonts w:hint="eastAsia" w:ascii="SimSun" w:hAnsi="SimSun" w:eastAsia="SimSun"/>
                <w:color w:val="000000"/>
              </w:rPr>
              <w:t xml:space="preserve">（2）同意方式：宜通过个人信息主体对信息收集主动作出肯定性动作（如</w:t>
            </w:r>
          </w:p>
          <w:p>
            <w:pPr>
              <w:spacing w:line="268" w:lineRule="exact"/>
              <w:ind w:firstLine="0"/>
              <w:jc w:val="both"/>
            </w:pPr>
            <w:r>
              <w:rPr>
                <w:sz w:val="15"/>
                <w:rFonts w:hint="eastAsia" w:ascii="SimSun" w:hAnsi="SimSun" w:eastAsia="SimSun"/>
                <w:color w:val="000000"/>
              </w:rPr>
              <w:t xml:space="preserve">勾选、点击“同意”或“下一步”等）征得其明示同意，而非默认同意。</w:t>
            </w:r>
          </w:p>
          <w:p>
            <w:pPr>
              <w:spacing w:line="340" w:lineRule="exact"/>
              <w:ind w:firstLine="0"/>
              <w:jc w:val="left"/>
            </w:pPr>
            <w:r>
              <w:rPr>
                <w:sz w:val="17"/>
                <w:rFonts w:hint="eastAsia" w:ascii="SimSun" w:hAnsi="SimSun" w:eastAsia="SimSun"/>
                <w:color w:val="000000"/>
              </w:rPr>
              <w:t xml:space="preserve">（3）撤回同意：所要求的交互界面或设计应方便个人信息主体再次访问及</w:t>
            </w:r>
          </w:p>
          <w:p>
            <w:pPr>
              <w:spacing w:line="300" w:lineRule="exact"/>
              <w:ind w:firstLine="0"/>
              <w:jc w:val="left"/>
            </w:pPr>
            <w:r>
              <w:rPr>
                <w:sz w:val="15"/>
                <w:rFonts w:hint="eastAsia" w:ascii="SimSun" w:hAnsi="SimSun" w:eastAsia="SimSun"/>
                <w:color w:val="000000"/>
              </w:rPr>
              <w:t xml:space="preserve">更改其同意的范围。</w:t>
            </w:r>
          </w:p>
          <w:p>
            <w:pPr>
              <w:spacing w:line="276" w:lineRule="exact"/>
              <w:ind w:firstLine="0"/>
              <w:jc w:val="left"/>
            </w:pPr>
            <w:r>
              <w:rPr>
                <w:sz w:val="19"/>
                <w:rFonts w:hint="eastAsia" w:ascii="SimSun" w:hAnsi="SimSun" w:eastAsia="SimSun"/>
                <w:color w:val="000000"/>
              </w:rPr>
              <w:t xml:space="preserve">（4）未成年人的特殊情形：</w:t>
            </w:r>
          </w:p>
          <w:p>
            <w:pPr>
              <w:spacing w:line="262" w:lineRule="exact"/>
              <w:ind w:firstLine="0"/>
              <w:jc w:val="left"/>
            </w:pPr>
            <w:r>
              <w:rPr>
                <w:sz w:val="17"/>
                <w:rFonts w:hint="eastAsia" w:ascii="SimSun" w:hAnsi="SimSun" w:eastAsia="SimSun"/>
                <w:color w:val="000000"/>
              </w:rPr>
              <w:t xml:space="preserve">（a）应当取得未成年人的父母或者其他监护人的同意；</w:t>
            </w:r>
          </w:p>
          <w:p>
            <w:pPr>
              <w:spacing w:line="321" w:lineRule="exact"/>
              <w:ind w:firstLine="0"/>
              <w:jc w:val="left"/>
            </w:pPr>
            <w:r>
              <w:rPr>
                <w:sz w:val="17"/>
                <w:rFonts w:hint="eastAsia" w:ascii="SimSun" w:hAnsi="SimSun" w:eastAsia="SimSun"/>
                <w:color w:val="000000"/>
              </w:rPr>
              <w:t xml:space="preserve">（b）个人信息处理者处理不满14周岁未成年人个人信息的，应当制定专</w:t>
            </w:r>
          </w:p>
          <w:p>
            <w:pPr>
              <w:spacing w:line="270" w:lineRule="exact"/>
              <w:ind w:firstLine="0"/>
              <w:jc w:val="left"/>
            </w:pPr>
            <w:r>
              <w:rPr>
                <w:sz w:val="15"/>
                <w:rFonts w:hint="eastAsia" w:ascii="SimSun" w:hAnsi="SimSun" w:eastAsia="SimSun"/>
                <w:color w:val="000000"/>
              </w:rPr>
              <w:t xml:space="preserve">门的个人信息处理规则</w:t>
            </w:r>
          </w:p>
        </w:tc>
      </w:tr>
    </w:tbl>
    <w:p>
      <w:pPr>
        <w:spacing w:line="1" w:lineRule="exact"/>
        <w:sectPr>
          <w:headerReference w:type="default" r:id="Rafb1cbada7ca401a"/>
          <w:type w:val="continuous"/>
          <w:pgSz w:w="11560" w:h="16840" w:orient="portrait"/>
          <w:pgMar w:top="1440" w:right="1600" w:bottom="1440" w:left="720" w:header="0" w:footer="0"/>
          <w:cols w:equalWidth="true" w:num="1"/>
        </w:sectPr>
      </w:pPr>
      <w:r>
        <mc:AlternateContent>
          <mc:Choice Requires="wps">
            <w:drawing>
              <wp:anchor distT="0" distB="0" distL="114300" distR="114300" simplePos="0" relativeHeight="251658240" behindDoc="0" locked="0" layoutInCell="1" allowOverlap="1">
                <wp:simplePos x="0" y="0"/>
                <wp:positionH relativeFrom="page">
                  <wp:posOffset>3441700</wp:posOffset>
                </wp:positionH>
                <wp:positionV relativeFrom="paragraph">
                  <wp:posOffset>-787400</wp:posOffset>
                </wp:positionV>
                <wp:extent cx="3403600" cy="190500"/>
                <wp:effectExtent l="0" t="0" r="635" b="14605"/>
                <wp:wrapNone/>
                <wp:docPr id="3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0"/>
                                <w:rFonts w:hint="eastAsia" w:ascii="SimSun" w:hAnsi="SimSun" w:eastAsia="SimSun"/>
                                <w:color w:val="000000"/>
                              </w:rPr>
                              <w:t xml:space="preserve">第一部分·第一章 数据合规基础10问 017</w:t>
                            </w:r>
                          </w:p>
                        </w:txbxContent>
                      </wps:txbx>
                      <wps:bodyPr lIns="25400" tIns="0" rIns="25400" bIns="0">
                        <a:noAutofit/>
                      </wps:bodyPr>
                    </wps:wsp>
                  </a:graphicData>
                </a:graphic>
              </wp:anchor>
            </w:drawing>
          </mc:Choice>
          <mc:Fallback>
            <w:pict>
              <v:shape id="_x0000_s37" style="position:absolute;left:0pt;margin-left:271.0pt;margin-top:34.0pt;height:15.0pt;width:268.0pt;z-index:638355783434444230;mso-width-relative:page;mso-height-relative:page;mso-position-vertical-relative:page;mso-position-horizontal-relative:page;" coordsize="21600,21600" o:spid="_x0000_s3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0"/>
                          <w:rFonts w:hint="eastAsia" w:ascii="SimSun" w:hAnsi="SimSun" w:eastAsia="SimSun"/>
                          <w:color w:val="000000"/>
                        </w:rPr>
                        <w:t xml:space="preserve">第一部分·第一章 数据合规基础10问 017</w:t>
                      </w:r>
                    </w:p>
                  </w:txbxContent>
                </v:textbox>
              </v:shape>
            </w:pict>
          </mc:Fallback>
        </mc:AlternateContent>
      </w:r>
      <w:br w:type="page"/>
    </w:p>
    <w:p>
      <w:pPr>
        <w:spacing w:before="460" w:after="80" w:line="300" w:lineRule="exact"/>
        <w:ind w:firstLine="8600"/>
        <w:jc w:val="both"/>
      </w:pPr>
      <w:r>
        <w:rPr>
          <w:sz w:val="24"/>
          <w:rFonts w:hint="eastAsia" w:ascii="SimSun" w:hAnsi="SimSun" w:eastAsia="SimSun"/>
          <w:color w:val="000000"/>
        </w:rPr>
        <w:t xml:space="preserve">续表</w:t>
      </w:r>
    </w:p>
    <w:tbl>
      <w:tblPr>
        <w:jc w:val="center"/>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460" w:type="dxa"/>
        <w:tblLook w:val="04A0" w:firstRow="true" w:lastRow="false" w:firstColumn="true" w:lastColumn="false" w:noHBand="false" w:noVBand="true"/>
      </w:tblPr>
      <w:tblGrid>
        <w:gridCol w:w="680"/>
        <w:gridCol w:w="1360"/>
        <w:gridCol w:w="7420"/>
      </w:tblGrid>
      <w:tr w:rsidR="00A23914" w:rsidTr="00A23914">
        <w:trPr>
          <w:trHeight w:val="420"/>
        </w:trPr>
        <w:trPr>
          <w:trHeight w:val="420"/>
        </w:trPr>
        <w:trPr>
          <w:trHeight w:val="420"/>
        </w:trPr>
        <w:tc>
          <w:tcPr>
            <w:tcW w:w="680" w:type="dxa"/>
            <w:tcBorders/>
            <w:vAlign w:val="center"/>
          </w:tcPr>
          <w:p>
            <w:pPr>
              <w:spacing w:line="210" w:lineRule="exact"/>
              <w:ind/>
              <w:jc w:val="center"/>
            </w:pPr>
            <w:r>
              <w:rPr>
                <w:sz w:val="18"/>
                <w:rFonts w:hint="eastAsia" w:ascii="SimSun" w:hAnsi="SimSun" w:eastAsia="SimSun"/>
                <w:color w:val="000000"/>
              </w:rPr>
              <w:t xml:space="preserve">序号</w:t>
            </w:r>
          </w:p>
        </w:tc>
        <w:tc>
          <w:tcPr>
            <w:tcW w:w="1360" w:type="dxa"/>
            <w:tcBorders/>
            <w:vAlign w:val="center"/>
          </w:tcPr>
          <w:p>
            <w:pPr>
              <w:spacing w:line="210" w:lineRule="exact"/>
              <w:ind/>
              <w:jc w:val="center"/>
            </w:pPr>
            <w:r>
              <w:rPr>
                <w:sz w:val="18"/>
                <w:rFonts w:hint="eastAsia" w:ascii="SimSun" w:hAnsi="SimSun" w:eastAsia="SimSun"/>
                <w:color w:val="000000"/>
              </w:rPr>
              <w:t xml:space="preserve">要点</w:t>
            </w:r>
          </w:p>
        </w:tc>
        <w:tc>
          <w:tcPr>
            <w:tcW w:w="7420" w:type="dxa"/>
            <w:tcBorders/>
            <w:vAlign w:val="center"/>
          </w:tcPr>
          <w:p>
            <w:pPr>
              <w:spacing w:line="180" w:lineRule="exact"/>
              <w:ind w:firstLine="0"/>
              <w:jc w:val="left"/>
            </w:pPr>
            <w:r>
              <w:rPr>
                <w:sz w:val="18"/>
                <w:rFonts w:hint="eastAsia" w:ascii="SimSun" w:hAnsi="SimSun" w:eastAsia="SimSun"/>
                <w:color w:val="000000"/>
              </w:rPr>
              <w:t xml:space="preserve">内 容</w:t>
            </w:r>
          </w:p>
        </w:tc>
      </w:tr>
      <w:tr w:rsidR="00A23914" w:rsidTr="00A23914">
        <w:trPr>
          <w:trHeight w:val="2980"/>
        </w:trPr>
        <w:trPr>
          <w:trHeight w:val="2980"/>
        </w:trPr>
        <w:trPr>
          <w:trHeight w:val="2980"/>
        </w:trPr>
        <w:tc>
          <w:tcPr>
            <w:tcW w:w="680" w:type="dxa"/>
            <w:tcBorders/>
            <w:vAlign w:val="center"/>
          </w:tcPr>
          <w:p>
            <w:pPr>
              <w:spacing w:before="1349" w:line="210" w:lineRule="exact"/>
              <w:ind/>
              <w:jc w:val="center"/>
            </w:pPr>
            <w:r>
              <w:rPr>
                <w:sz w:val="18"/>
                <w:rFonts w:hint="eastAsia" w:ascii="SimSun" w:hAnsi="SimSun" w:eastAsia="SimSun"/>
                <w:color w:val="000000"/>
              </w:rPr>
              <w:t xml:space="preserve">5</w:t>
            </w:r>
          </w:p>
        </w:tc>
        <w:tc>
          <w:tcPr>
            <w:tcW w:w="1360" w:type="dxa"/>
            <w:tcBorders/>
            <w:vAlign w:val="center"/>
          </w:tcPr>
          <w:p>
            <w:pPr>
              <w:spacing w:before="1330" w:line="212" w:lineRule="exact"/>
              <w:ind/>
              <w:jc w:val="center"/>
            </w:pPr>
            <w:r>
              <w:rPr>
                <w:sz w:val="17"/>
                <w:rFonts w:hint="eastAsia" w:ascii="SimSun" w:hAnsi="SimSun" w:eastAsia="SimSun"/>
                <w:color w:val="000000"/>
              </w:rPr>
              <w:t xml:space="preserve">传输与存储</w:t>
            </w:r>
          </w:p>
        </w:tc>
        <w:tc>
          <w:tcPr>
            <w:tcW w:w="7420" w:type="dxa"/>
            <w:tcBorders/>
            <w:vAlign w:val="top"/>
          </w:tcPr>
          <w:p>
            <w:pPr>
              <w:spacing w:before="69" w:line="216" w:lineRule="exact"/>
              <w:ind w:firstLine="0"/>
              <w:jc w:val="left"/>
            </w:pPr>
            <w:r>
              <w:rPr>
                <w:sz w:val="17"/>
                <w:rFonts w:hint="eastAsia" w:ascii="SimSun" w:hAnsi="SimSun" w:eastAsia="SimSun"/>
                <w:color w:val="000000"/>
              </w:rPr>
              <w:t xml:space="preserve">（1）传输和存储个人敏感信息时，应采用加密②等安全措施。</w:t>
            </w:r>
          </w:p>
          <w:p>
            <w:pPr>
              <w:spacing w:line="255" w:lineRule="exact"/>
              <w:ind w:firstLine="0"/>
              <w:jc w:val="left"/>
            </w:pPr>
            <w:r>
              <w:rPr>
                <w:sz w:val="17"/>
                <w:rFonts w:hint="eastAsia" w:ascii="SimSun" w:hAnsi="SimSun" w:eastAsia="SimSun"/>
                <w:color w:val="000000"/>
              </w:rPr>
              <w:t xml:space="preserve">（2）个人生物识别信息应与个人身份信息分开存储。</w:t>
            </w:r>
          </w:p>
          <w:p>
            <w:pPr>
              <w:spacing w:line="285" w:lineRule="exact"/>
              <w:ind w:firstLine="0"/>
              <w:jc w:val="left"/>
            </w:pPr>
            <w:r>
              <w:rPr>
                <w:sz w:val="19"/>
                <w:rFonts w:hint="eastAsia" w:ascii="SimSun" w:hAnsi="SimSun" w:eastAsia="SimSun"/>
                <w:color w:val="000000"/>
              </w:rPr>
              <w:t xml:space="preserve">（3）原则上不应存储原始个人生物识别信息（如样本、图像等），可采取的</w:t>
            </w:r>
          </w:p>
          <w:p>
            <w:pPr>
              <w:spacing w:line="238" w:lineRule="exact"/>
              <w:ind w:firstLine="0"/>
              <w:jc w:val="left"/>
            </w:pPr>
            <w:r>
              <w:rPr>
                <w:sz w:val="17"/>
                <w:rFonts w:hint="eastAsia" w:ascii="SimSun" w:hAnsi="SimSun" w:eastAsia="SimSun"/>
                <w:color w:val="000000"/>
              </w:rPr>
              <w:t xml:space="preserve">措施包括但不限于：</w:t>
            </w:r>
          </w:p>
          <w:p>
            <w:pPr>
              <w:spacing w:line="231" w:lineRule="exact"/>
              <w:ind w:firstLine="0"/>
              <w:jc w:val="left"/>
            </w:pPr>
            <w:r>
              <w:rPr>
                <w:sz w:val="17"/>
                <w:rFonts w:hint="eastAsia" w:ascii="SimSun" w:hAnsi="SimSun" w:eastAsia="SimSun"/>
                <w:color w:val="000000"/>
              </w:rPr>
              <w:t xml:space="preserve">（a）仅存储个人生物识别信息的摘要信息③；</w:t>
            </w:r>
          </w:p>
          <w:p>
            <w:pPr>
              <w:spacing w:line="255" w:lineRule="exact"/>
              <w:ind w:firstLine="0"/>
              <w:jc w:val="left"/>
            </w:pPr>
            <w:r>
              <w:rPr>
                <w:sz w:val="17"/>
                <w:rFonts w:hint="eastAsia" w:ascii="SimSun" w:hAnsi="SimSun" w:eastAsia="SimSun"/>
                <w:color w:val="000000"/>
              </w:rPr>
              <w:t xml:space="preserve">（b）在采集终端中直接使用个人生物识别信息实现身份识别、认证等</w:t>
            </w:r>
          </w:p>
          <w:p>
            <w:pPr>
              <w:spacing w:line="280" w:lineRule="exact"/>
              <w:ind w:firstLine="0"/>
              <w:jc w:val="left"/>
            </w:pPr>
            <w:r>
              <w:rPr>
                <w:sz w:val="24"/>
                <w:rFonts w:hint="eastAsia" w:ascii="SimSun" w:hAnsi="SimSun" w:eastAsia="SimSun"/>
                <w:color w:val="000000"/>
              </w:rPr>
              <w:t xml:space="preserve">功能；</w:t>
            </w:r>
          </w:p>
          <w:p>
            <w:pPr>
              <w:spacing w:line="255" w:lineRule="exact"/>
              <w:ind w:firstLine="0"/>
              <w:jc w:val="left"/>
            </w:pPr>
            <w:r>
              <w:rPr>
                <w:sz w:val="17"/>
                <w:rFonts w:hint="eastAsia" w:ascii="SimSun" w:hAnsi="SimSun" w:eastAsia="SimSun"/>
                <w:color w:val="000000"/>
              </w:rPr>
              <w:t xml:space="preserve">（c）在使用面部识别特征、指纹、掌纹、虹膜等实现识别身份、认证等功能</w:t>
            </w:r>
          </w:p>
          <w:p>
            <w:pPr>
              <w:spacing w:line="191" w:lineRule="exact"/>
              <w:ind w:firstLine="0"/>
              <w:jc w:val="left"/>
            </w:pPr>
            <w:r>
              <w:rPr>
                <w:sz w:val="15"/>
                <w:rFonts w:hint="eastAsia" w:ascii="SimSun" w:hAnsi="SimSun" w:eastAsia="SimSun"/>
                <w:color w:val="000000"/>
              </w:rPr>
              <w:t xml:space="preserve">后删除可提取个人生物识别信息的原始图像①</w:t>
            </w:r>
          </w:p>
        </w:tc>
      </w:tr>
      <w:tr w:rsidR="00A23914" w:rsidTr="00A23914">
        <w:trPr>
          <w:trHeight w:val="740"/>
        </w:trPr>
        <w:trPr>
          <w:trHeight w:val="740"/>
        </w:trPr>
        <w:trPr>
          <w:trHeight w:val="740"/>
        </w:trPr>
        <w:tc>
          <w:tcPr>
            <w:tcW w:w="680" w:type="dxa"/>
            <w:tcBorders/>
            <w:vAlign w:val="center"/>
          </w:tcPr>
          <w:p>
            <w:pPr>
              <w:spacing w:line="270" w:lineRule="exact"/>
              <w:ind/>
              <w:jc w:val="center"/>
            </w:pPr>
            <w:r>
              <w:rPr>
                <w:sz w:val="18"/>
                <w:rFonts w:hint="eastAsia" w:ascii="SimSun" w:hAnsi="SimSun" w:eastAsia="SimSun"/>
                <w:color w:val="000000"/>
              </w:rPr>
              <w:t xml:space="preserve">6</w:t>
            </w:r>
          </w:p>
        </w:tc>
        <w:tc>
          <w:tcPr>
            <w:tcW w:w="1360" w:type="dxa"/>
            <w:tcBorders/>
            <w:vAlign w:val="center"/>
          </w:tcPr>
          <w:p>
            <w:pPr>
              <w:spacing w:line="207" w:lineRule="exact"/>
              <w:ind/>
              <w:jc w:val="center"/>
            </w:pPr>
            <w:r>
              <w:rPr>
                <w:sz w:val="18"/>
                <w:rFonts w:hint="eastAsia" w:ascii="SimSun" w:hAnsi="SimSun" w:eastAsia="SimSun"/>
                <w:color w:val="000000"/>
              </w:rPr>
              <w:t xml:space="preserve">使用</w:t>
            </w:r>
          </w:p>
        </w:tc>
        <w:tc>
          <w:tcPr>
            <w:tcW w:w="7420" w:type="dxa"/>
            <w:tcBorders/>
            <w:vAlign w:val="top"/>
          </w:tcPr>
          <w:p>
            <w:pPr>
              <w:spacing w:before="34" w:line="255" w:lineRule="exact"/>
              <w:ind/>
              <w:jc w:val="center"/>
            </w:pPr>
            <w:r>
              <w:rPr>
                <w:sz w:val="18"/>
                <w:rFonts w:hint="eastAsia" w:ascii="SimSun" w:hAnsi="SimSun" w:eastAsia="SimSun"/>
                <w:color w:val="000000"/>
              </w:rPr>
              <w:t xml:space="preserve">对个人敏感信息的访问、修改等操作行为存在访问权限上的要求，即宜在</w:t>
            </w:r>
          </w:p>
          <w:p>
            <w:pPr>
              <w:spacing w:line="255" w:lineRule="exact"/>
              <w:ind w:firstLine="0"/>
              <w:jc w:val="left"/>
            </w:pPr>
            <w:r>
              <w:rPr>
                <w:sz w:val="18"/>
                <w:rFonts w:hint="eastAsia" w:ascii="SimSun" w:hAnsi="SimSun" w:eastAsia="SimSun"/>
                <w:color w:val="000000"/>
              </w:rPr>
              <w:t xml:space="preserve">对角色权限控制的基础上，按照业务流程的需求触发操作授权</w:t>
            </w:r>
          </w:p>
        </w:tc>
      </w:tr>
      <w:tr w:rsidR="00A23914" w:rsidTr="00A23914">
        <w:trPr>
          <w:trHeight w:val="740"/>
        </w:trPr>
        <w:trPr>
          <w:trHeight w:val="740"/>
        </w:trPr>
        <w:trPr>
          <w:trHeight w:val="740"/>
        </w:trPr>
        <w:tc>
          <w:tcPr>
            <w:tcW w:w="680" w:type="dxa"/>
            <w:tcBorders/>
            <w:vAlign w:val="center"/>
          </w:tcPr>
          <w:p>
            <w:pPr>
              <w:spacing w:line="252" w:lineRule="exact"/>
              <w:ind/>
              <w:jc w:val="center"/>
            </w:pPr>
            <w:r>
              <w:rPr>
                <w:sz w:val="18"/>
                <w:rFonts w:hint="eastAsia" w:ascii="SimSun" w:hAnsi="SimSun" w:eastAsia="SimSun"/>
                <w:color w:val="000000"/>
              </w:rPr>
              <w:t xml:space="preserve">7</w:t>
            </w:r>
          </w:p>
        </w:tc>
        <w:tc>
          <w:tcPr>
            <w:tcW w:w="1360" w:type="dxa"/>
            <w:tcBorders/>
            <w:vAlign w:val="center"/>
          </w:tcPr>
          <w:p>
            <w:pPr>
              <w:spacing w:line="210" w:lineRule="exact"/>
              <w:ind/>
              <w:jc w:val="center"/>
            </w:pPr>
            <w:r>
              <w:rPr>
                <w:sz w:val="18"/>
                <w:rFonts w:hint="eastAsia" w:ascii="SimSun" w:hAnsi="SimSun" w:eastAsia="SimSun"/>
                <w:color w:val="000000"/>
              </w:rPr>
              <w:t xml:space="preserve">注销账户</w:t>
            </w:r>
          </w:p>
        </w:tc>
        <w:tc>
          <w:tcPr>
            <w:tcW w:w="7420" w:type="dxa"/>
            <w:tcBorders/>
            <w:vAlign w:val="top"/>
          </w:tcPr>
          <w:p>
            <w:pPr>
              <w:spacing w:before="38" w:line="255" w:lineRule="exact"/>
              <w:ind/>
              <w:jc w:val="center"/>
            </w:pPr>
            <w:r>
              <w:rPr>
                <w:sz w:val="18"/>
                <w:rFonts w:hint="eastAsia" w:ascii="SimSun" w:hAnsi="SimSun" w:eastAsia="SimSun"/>
                <w:color w:val="000000"/>
              </w:rPr>
              <w:t xml:space="preserve">注销账户的过程中需收集敏感个人信息核验身份时，应明确收集敏感个</w:t>
            </w:r>
          </w:p>
          <w:p>
            <w:pPr>
              <w:spacing w:line="231" w:lineRule="exact"/>
              <w:ind w:firstLine="0"/>
              <w:jc w:val="left"/>
            </w:pPr>
            <w:r>
              <w:rPr>
                <w:sz w:val="18"/>
                <w:rFonts w:hint="eastAsia" w:ascii="SimSun" w:hAnsi="SimSun" w:eastAsia="SimSun"/>
                <w:color w:val="000000"/>
              </w:rPr>
              <w:t xml:space="preserve">人信息后的处理措施，如达成目的后立即删除或匿名化处理等</w:t>
            </w:r>
          </w:p>
        </w:tc>
      </w:tr>
      <w:tr w:rsidR="00A23914" w:rsidTr="00A23914">
        <w:trPr>
          <w:trHeight w:val="1680"/>
        </w:trPr>
        <w:trPr>
          <w:trHeight w:val="1680"/>
        </w:trPr>
        <w:trPr>
          <w:trHeight w:val="1680"/>
        </w:trPr>
        <w:tc>
          <w:tcPr>
            <w:tcW w:w="680" w:type="dxa"/>
            <w:tcBorders/>
            <w:vAlign w:val="center"/>
          </w:tcPr>
          <w:p>
            <w:pPr>
              <w:spacing w:before="704" w:line="240" w:lineRule="exact"/>
              <w:ind/>
              <w:jc w:val="center"/>
            </w:pPr>
            <w:r>
              <w:rPr>
                <w:sz w:val="18"/>
                <w:rFonts w:hint="eastAsia" w:ascii="SimSun" w:hAnsi="SimSun" w:eastAsia="SimSun"/>
                <w:color w:val="000000"/>
              </w:rPr>
              <w:t xml:space="preserve">8</w:t>
            </w:r>
          </w:p>
        </w:tc>
        <w:tc>
          <w:tcPr>
            <w:tcW w:w="1360" w:type="dxa"/>
            <w:tcBorders/>
            <w:vAlign w:val="center"/>
          </w:tcPr>
          <w:p>
            <w:pPr>
              <w:spacing w:before="691" w:line="280" w:lineRule="exact"/>
              <w:ind/>
              <w:jc w:val="center"/>
            </w:pPr>
            <w:r>
              <w:rPr>
                <w:sz w:val="24"/>
                <w:rFonts w:hint="eastAsia" w:ascii="SimSun" w:hAnsi="SimSun" w:eastAsia="SimSun"/>
                <w:color w:val="000000"/>
              </w:rPr>
              <w:t xml:space="preserve">公开</w:t>
            </w:r>
          </w:p>
        </w:tc>
        <w:tc>
          <w:tcPr>
            <w:tcW w:w="7420" w:type="dxa"/>
            <w:tcBorders/>
            <w:vAlign w:val="top"/>
          </w:tcPr>
          <w:p>
            <w:pPr>
              <w:spacing w:before="49" w:line="241" w:lineRule="exact"/>
              <w:ind w:firstLine="0"/>
              <w:jc w:val="left"/>
            </w:pPr>
            <w:r>
              <w:rPr>
                <w:sz w:val="19"/>
                <w:rFonts w:hint="eastAsia" w:ascii="SimSun" w:hAnsi="SimSun" w:eastAsia="SimSun"/>
                <w:color w:val="000000"/>
              </w:rPr>
              <w:t xml:space="preserve">（1）进行个人信息保护影响评估；</w:t>
            </w:r>
          </w:p>
          <w:p>
            <w:pPr>
              <w:spacing w:line="238" w:lineRule="exact"/>
              <w:ind w:firstLine="0"/>
              <w:jc w:val="left"/>
            </w:pPr>
            <w:r>
              <w:rPr>
                <w:sz w:val="17"/>
                <w:rFonts w:hint="eastAsia" w:ascii="SimSun" w:hAnsi="SimSun" w:eastAsia="SimSun"/>
                <w:color w:val="000000"/>
              </w:rPr>
              <w:t xml:space="preserve">（2）向个人信息主体告知公开的目的、涉及的敏感个人信息的内容；</w:t>
            </w:r>
          </w:p>
          <w:p>
            <w:pPr>
              <w:spacing w:line="266" w:lineRule="exact"/>
              <w:ind w:firstLine="0"/>
              <w:jc w:val="left"/>
            </w:pPr>
            <w:r>
              <w:rPr>
                <w:sz w:val="19"/>
                <w:rFonts w:hint="eastAsia" w:ascii="SimSun" w:hAnsi="SimSun" w:eastAsia="SimSun"/>
                <w:color w:val="000000"/>
              </w:rPr>
              <w:t xml:space="preserve">（3）取得个人单独同意的；</w:t>
            </w:r>
          </w:p>
          <w:p>
            <w:pPr>
              <w:spacing w:line="255" w:lineRule="exact"/>
              <w:ind w:firstLine="0"/>
              <w:jc w:val="left"/>
            </w:pPr>
            <w:r>
              <w:rPr>
                <w:sz w:val="17"/>
                <w:rFonts w:hint="eastAsia" w:ascii="SimSun" w:hAnsi="SimSun" w:eastAsia="SimSun"/>
                <w:color w:val="000000"/>
              </w:rPr>
              <w:t xml:space="preserve">（4）不应公开：我国公民的种族、民族、政治观点、宗教信仰等敏感个人信</w:t>
            </w:r>
          </w:p>
          <w:p>
            <w:pPr>
              <w:spacing w:line="201" w:lineRule="exact"/>
              <w:ind w:firstLine="0"/>
              <w:jc w:val="left"/>
            </w:pPr>
            <w:r>
              <w:rPr>
                <w:sz w:val="17"/>
                <w:rFonts w:hint="eastAsia" w:ascii="SimSun" w:hAnsi="SimSun" w:eastAsia="SimSun"/>
                <w:color w:val="000000"/>
              </w:rPr>
              <w:t xml:space="preserve">息的分析结果</w:t>
            </w:r>
          </w:p>
        </w:tc>
      </w:tr>
      <w:tr w:rsidR="00A23914" w:rsidTr="00A23914">
        <w:trPr>
          <w:trHeight w:val="1360"/>
        </w:trPr>
        <w:trPr>
          <w:trHeight w:val="1360"/>
        </w:trPr>
        <w:trPr>
          <w:trHeight w:val="1360"/>
        </w:trPr>
        <w:tc>
          <w:tcPr>
            <w:tcW w:w="680" w:type="dxa"/>
            <w:tcBorders/>
            <w:vAlign w:val="center"/>
          </w:tcPr>
          <w:p>
            <w:pPr>
              <w:spacing w:before="529" w:line="210" w:lineRule="exact"/>
              <w:ind/>
              <w:jc w:val="center"/>
            </w:pPr>
            <w:r>
              <w:rPr>
                <w:sz w:val="18"/>
                <w:rFonts w:hint="eastAsia" w:ascii="SimSun" w:hAnsi="SimSun" w:eastAsia="SimSun"/>
                <w:color w:val="000000"/>
              </w:rPr>
              <w:t xml:space="preserve">9</w:t>
            </w:r>
          </w:p>
        </w:tc>
        <w:tc>
          <w:tcPr>
            <w:tcW w:w="1360" w:type="dxa"/>
            <w:tcBorders/>
            <w:vAlign w:val="center"/>
          </w:tcPr>
          <w:p>
            <w:pPr>
              <w:spacing w:before="531" w:line="280" w:lineRule="exact"/>
              <w:ind/>
              <w:jc w:val="center"/>
            </w:pPr>
            <w:r>
              <w:rPr>
                <w:sz w:val="24"/>
                <w:rFonts w:hint="eastAsia" w:ascii="SimSun" w:hAnsi="SimSun" w:eastAsia="SimSun"/>
                <w:color w:val="000000"/>
              </w:rPr>
              <w:t xml:space="preserve">安全事件</w:t>
            </w:r>
          </w:p>
        </w:tc>
        <w:tc>
          <w:tcPr>
            <w:tcW w:w="7420" w:type="dxa"/>
            <w:tcBorders/>
            <w:vAlign w:val="top"/>
          </w:tcPr>
          <w:p>
            <w:pPr>
              <w:spacing w:before="47" w:line="238" w:lineRule="exact"/>
              <w:ind w:firstLine="0"/>
              <w:jc w:val="left"/>
            </w:pPr>
            <w:r>
              <w:rPr>
                <w:sz w:val="17"/>
                <w:rFonts w:hint="eastAsia" w:ascii="SimSun" w:hAnsi="SimSun" w:eastAsia="SimSun"/>
                <w:color w:val="000000"/>
              </w:rPr>
              <w:t xml:space="preserve">考虑到敏感个人信息一旦泄露或者非法使用，容易导致自然人的合法权</w:t>
            </w:r>
          </w:p>
          <w:p>
            <w:pPr>
              <w:spacing w:line="238" w:lineRule="exact"/>
              <w:ind w:firstLine="0"/>
              <w:jc w:val="left"/>
            </w:pPr>
            <w:r>
              <w:rPr>
                <w:sz w:val="17"/>
                <w:rFonts w:hint="eastAsia" w:ascii="SimSun" w:hAnsi="SimSun" w:eastAsia="SimSun"/>
                <w:color w:val="000000"/>
              </w:rPr>
              <w:t xml:space="preserve">益受到侵害，若发生或者可能发生敏感个人信息泄露、篡改、丢失，建议按</w:t>
            </w:r>
          </w:p>
          <w:p>
            <w:pPr>
              <w:spacing w:line="238" w:lineRule="exact"/>
              <w:ind w:firstLine="0"/>
              <w:jc w:val="left"/>
            </w:pPr>
            <w:r>
              <w:rPr>
                <w:sz w:val="17"/>
                <w:rFonts w:hint="eastAsia" w:ascii="SimSun" w:hAnsi="SimSun" w:eastAsia="SimSun"/>
                <w:color w:val="000000"/>
              </w:rPr>
              <w:t xml:space="preserve">照本书“问题48：发生个人信息泄露时，个人信息处理者应当怎么办？”</w:t>
            </w:r>
          </w:p>
          <w:p>
            <w:pPr>
              <w:spacing w:line="216" w:lineRule="exact"/>
              <w:ind w:firstLine="0"/>
              <w:jc w:val="left"/>
            </w:pPr>
            <w:r>
              <w:rPr>
                <w:sz w:val="17"/>
                <w:rFonts w:hint="eastAsia" w:ascii="SimSun" w:hAnsi="SimSun" w:eastAsia="SimSun"/>
                <w:color w:val="000000"/>
              </w:rPr>
              <w:t xml:space="preserve">履行法定补救与通知义务，并留存记录以自证清白</w:t>
            </w:r>
          </w:p>
        </w:tc>
      </w:tr>
      <w:tr w:rsidR="00A23914" w:rsidTr="00A23914">
        <w:trPr>
          <w:trHeight w:val="2300"/>
        </w:trPr>
        <w:trPr>
          <w:trHeight w:val="2300"/>
        </w:trPr>
        <w:trPr>
          <w:trHeight w:val="2300"/>
        </w:trPr>
        <w:tc>
          <w:tcPr>
            <w:tcW w:w="680" w:type="dxa"/>
            <w:tcBorders/>
            <w:vAlign w:val="center"/>
          </w:tcPr>
          <w:p>
            <w:pPr>
              <w:spacing w:before="1005" w:line="260" w:lineRule="exact"/>
              <w:ind/>
              <w:jc w:val="center"/>
            </w:pPr>
            <w:r>
              <w:rPr>
                <w:sz w:val="18"/>
                <w:rFonts w:hint="eastAsia" w:ascii="SimSun" w:hAnsi="SimSun" w:eastAsia="SimSun"/>
                <w:color w:val="000000"/>
              </w:rPr>
              <w:t xml:space="preserve">10</w:t>
            </w:r>
          </w:p>
        </w:tc>
        <w:tc>
          <w:tcPr>
            <w:tcW w:w="1360" w:type="dxa"/>
            <w:tcBorders/>
            <w:vAlign w:val="center"/>
          </w:tcPr>
          <w:p>
            <w:pPr>
              <w:spacing w:before="996" w:line="280" w:lineRule="exact"/>
              <w:ind/>
              <w:jc w:val="center"/>
            </w:pPr>
            <w:r>
              <w:rPr>
                <w:sz w:val="24"/>
                <w:rFonts w:hint="eastAsia" w:ascii="SimSun" w:hAnsi="SimSun" w:eastAsia="SimSun"/>
                <w:color w:val="000000"/>
              </w:rPr>
              <w:t xml:space="preserve">组织机构</w:t>
            </w:r>
          </w:p>
        </w:tc>
        <w:tc>
          <w:tcPr>
            <w:tcW w:w="7420" w:type="dxa"/>
            <w:tcBorders/>
            <w:vAlign w:val="top"/>
          </w:tcPr>
          <w:p>
            <w:pPr>
              <w:spacing w:before="41" w:line="264" w:lineRule="exact"/>
              <w:ind w:firstLine="0"/>
              <w:jc w:val="left"/>
            </w:pPr>
            <w:r>
              <w:rPr>
                <w:sz w:val="17"/>
                <w:rFonts w:hint="eastAsia" w:ascii="SimSun" w:hAnsi="SimSun" w:eastAsia="SimSun"/>
                <w:color w:val="000000"/>
              </w:rPr>
              <w:t xml:space="preserve">（1）个人信息保护负责人：处理超过10万人的敏感个人信息的组织，应设</w:t>
            </w:r>
          </w:p>
          <w:p>
            <w:pPr>
              <w:spacing w:line="264" w:lineRule="exact"/>
              <w:ind w:firstLine="0"/>
              <w:jc w:val="left"/>
            </w:pPr>
            <w:r>
              <w:rPr>
                <w:sz w:val="17"/>
                <w:rFonts w:hint="eastAsia" w:ascii="SimSun" w:hAnsi="SimSun" w:eastAsia="SimSun"/>
                <w:color w:val="000000"/>
              </w:rPr>
              <w:t xml:space="preserve">立专职的个人信息保护负责人和个人信息保护工作机构，负责个人信息</w:t>
            </w:r>
          </w:p>
          <w:p>
            <w:pPr>
              <w:spacing w:line="255" w:lineRule="exact"/>
              <w:ind w:firstLine="0"/>
              <w:jc w:val="left"/>
            </w:pPr>
            <w:r>
              <w:rPr>
                <w:sz w:val="17"/>
                <w:rFonts w:hint="eastAsia" w:ascii="SimSun" w:hAnsi="SimSun" w:eastAsia="SimSun"/>
                <w:color w:val="000000"/>
              </w:rPr>
              <w:t xml:space="preserve">安全工作（参见本书“问题46：什么情况下应当设置数据安全负责人、个</w:t>
            </w:r>
          </w:p>
          <w:p>
            <w:pPr>
              <w:spacing w:line="216" w:lineRule="exact"/>
              <w:ind w:firstLine="0"/>
              <w:jc w:val="left"/>
            </w:pPr>
            <w:r>
              <w:rPr>
                <w:sz w:val="17"/>
                <w:rFonts w:hint="eastAsia" w:ascii="SimSun" w:hAnsi="SimSun" w:eastAsia="SimSun"/>
                <w:color w:val="000000"/>
              </w:rPr>
              <w:t xml:space="preserve">人信息保护负责人以及儿童个人信息保护负责人？”）；</w:t>
            </w:r>
          </w:p>
          <w:p>
            <w:pPr>
              <w:spacing w:line="283" w:lineRule="exact"/>
              <w:ind w:firstLine="0"/>
              <w:jc w:val="left"/>
            </w:pPr>
            <w:r>
              <w:rPr>
                <w:sz w:val="17"/>
                <w:rFonts w:hint="eastAsia" w:ascii="SimSun" w:hAnsi="SimSun" w:eastAsia="SimSun"/>
                <w:color w:val="000000"/>
              </w:rPr>
              <w:t xml:space="preserve">（2）员工管理：应与从事个人信息处理岗位上的相关人员签署保密协议，</w:t>
            </w:r>
          </w:p>
          <w:p>
            <w:pPr>
              <w:spacing w:line="238" w:lineRule="exact"/>
              <w:ind w:firstLine="0"/>
              <w:jc w:val="left"/>
            </w:pPr>
            <w:r>
              <w:rPr>
                <w:sz w:val="17"/>
                <w:rFonts w:hint="eastAsia" w:ascii="SimSun" w:hAnsi="SimSun" w:eastAsia="SimSun"/>
                <w:color w:val="000000"/>
              </w:rPr>
              <w:t xml:space="preserve">对大量接触敏感个人信息的人员进行背景审查，以了解其犯罪记录、诚信</w:t>
            </w:r>
          </w:p>
          <w:p>
            <w:pPr>
              <w:spacing w:line="260" w:lineRule="exact"/>
              <w:ind w:firstLine="0"/>
              <w:jc w:val="left"/>
            </w:pPr>
            <w:r>
              <w:rPr>
                <w:sz w:val="22"/>
                <w:rFonts w:hint="eastAsia" w:ascii="SimSun" w:hAnsi="SimSun" w:eastAsia="SimSun"/>
                <w:color w:val="000000"/>
              </w:rPr>
              <w:t xml:space="preserve">状况等</w:t>
            </w:r>
          </w:p>
        </w:tc>
      </w:tr>
    </w:tbl>
    <w:p>
      <w:pPr>
        <w:spacing w:before="240" w:line="260" w:lineRule="exact"/>
        <w:ind w:firstLine="240"/>
        <w:jc w:val="both"/>
      </w:pPr>
      <w:r>
        <w:rPr>
          <w:sz w:val="20"/>
          <w:rFonts w:hint="eastAsia" w:ascii="SimSun" w:hAnsi="SimSun" w:eastAsia="SimSun"/>
          <w:color w:val="000000"/>
        </w:rPr>
        <w:t xml:space="preserve">①《个人信息保护法》第18条规定：“个人信息处理者处理个人信息，有法律、行政法规规定应当</w:t>
      </w:r>
      <w:r>
        <w:rPr>
          <w:sz w:val="20"/>
          <w:rFonts w:hint="eastAsia" w:ascii="SimSun" w:hAnsi="SimSun" w:eastAsia="SimSun"/>
          <w:color w:val="000000"/>
        </w:rPr>
        <w:t xml:space="preserve">保密或者不需要告知的情形的，可以不向个人告知前条第一款规定的事项。紧急情况下为保护自然人</w:t>
      </w:r>
      <w:r>
        <w:rPr>
          <w:sz w:val="20"/>
          <w:rFonts w:hint="eastAsia" w:ascii="SimSun" w:hAnsi="SimSun" w:eastAsia="SimSun"/>
          <w:color w:val="000000"/>
        </w:rPr>
        <w:t xml:space="preserve">的生命健康和财产安全无法及时向个人告知的，个人信息处理者应当在紧急情况消除后及时告知。”</w:t>
      </w:r>
    </w:p>
    <w:p>
      <w:pPr>
        <w:spacing w:line="260" w:lineRule="exact"/>
        <w:ind w:firstLine="240"/>
        <w:jc w:val="both"/>
      </w:pPr>
      <w:r>
        <w:rPr>
          <w:sz w:val="20"/>
          <w:rFonts w:hint="eastAsia" w:ascii="SimSun" w:hAnsi="SimSun" w:eastAsia="SimSun"/>
          <w:color w:val="000000"/>
        </w:rPr>
        <w:t xml:space="preserve">②采用密码技术时宜遵循密码管理的相关国家标准。</w:t>
      </w:r>
    </w:p>
    <w:p>
      <w:pPr>
        <w:spacing w:line="260" w:lineRule="exact"/>
        <w:ind w:firstLine="240"/>
        <w:jc w:val="both"/>
      </w:pPr>
      <w:r>
        <w:rPr>
          <w:sz w:val="20"/>
          <w:rFonts w:hint="eastAsia" w:ascii="SimSun" w:hAnsi="SimSun" w:eastAsia="SimSun"/>
          <w:color w:val="000000"/>
        </w:rPr>
        <w:t xml:space="preserve">③摘要信息通常具有不可逆特点，无法回溯到原始信息。</w:t>
      </w:r>
    </w:p>
    <w:p>
      <w:pPr>
        <w:spacing w:line="260" w:lineRule="exact"/>
        <w:ind w:firstLine="240"/>
        <w:jc w:val="both"/>
        <w:sectPr>
          <w:headerReference w:type="default" r:id="R8c56ef92b62a452f"/>
          <w:type w:val="continuous"/>
          <w:pgSz w:w="12000" w:h="16840" w:orient="portrait"/>
          <w:pgMar w:top="1440" w:right="720" w:bottom="1440" w:left="1720" w:header="0" w:footer="0"/>
          <w:cols w:equalWidth="true" w:num="1"/>
          <w:footerReference w:type="default" r:id="R1fb99c7b444f43dc"/>
          <w:titlePg/>
        </w:sectPr>
      </w:pPr>
      <w:r>
        <w:rPr>
          <w:sz w:val="20"/>
          <w:rFonts w:hint="eastAsia" w:ascii="SimSun" w:hAnsi="SimSun" w:eastAsia="SimSun"/>
          <w:color w:val="000000"/>
        </w:rPr>
        <w:t xml:space="preserve">④个人信息控制者履行法律法规规定的义务相关的情形除外。</w:t>
      </w:r>
      <w:r>
        <mc:AlternateContent>
          <mc:Choice Requires="wps">
            <w:drawing>
              <wp:anchor distT="0" distB="0" distL="114300" distR="114300" simplePos="0" relativeHeight="251658240" behindDoc="0" locked="0" layoutInCell="1" allowOverlap="1">
                <wp:simplePos x="0" y="0"/>
                <wp:positionH relativeFrom="page">
                  <wp:posOffset>1092200</wp:posOffset>
                </wp:positionH>
                <wp:positionV relativeFrom="paragraph">
                  <wp:posOffset>-787400</wp:posOffset>
                </wp:positionV>
                <wp:extent cx="3073400" cy="190500"/>
                <wp:effectExtent l="0" t="0" r="635" b="14605"/>
                <wp:wrapNone/>
                <wp:docPr id="3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60" w:lineRule="exact"/>
                              <w:ind/>
                              <w:jc w:val="center"/>
                            </w:pPr>
                            <w:r>
                              <w:rPr>
                                <w:sz w:val="20"/>
                                <w:rFonts w:hint="eastAsia" w:ascii="SimSun" w:hAnsi="SimSun" w:eastAsia="SimSun"/>
                                <w:color w:val="000000"/>
                              </w:rPr>
                              <w:t xml:space="preserve">018 成功CEO的临门一脚：数据合规管理</w:t>
                            </w:r>
                          </w:p>
                        </w:txbxContent>
                      </wps:txbx>
                      <wps:bodyPr lIns="25400" tIns="0" rIns="25400" bIns="0">
                        <a:noAutofit/>
                      </wps:bodyPr>
                    </wps:wsp>
                  </a:graphicData>
                </a:graphic>
              </wp:anchor>
            </w:drawing>
          </mc:Choice>
          <mc:Fallback>
            <w:pict>
              <v:shape id="_x0000_s39" style="position:absolute;left:0pt;margin-left:86.0pt;margin-top:33.0pt;height:15.0pt;width:242.0pt;z-index:638355783434488468;mso-width-relative:page;mso-height-relative:page;mso-position-vertical-relative:page;mso-position-horizontal-relative:page;" coordsize="21600,21600" o:spid="_x0000_s3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jc w:val="center"/>
                      </w:pPr>
                      <w:r>
                        <w:rPr>
                          <w:sz w:val="20"/>
                          <w:rFonts w:hint="eastAsia" w:ascii="SimSun" w:hAnsi="SimSun" w:eastAsia="SimSun"/>
                          <w:color w:val="000000"/>
                        </w:rPr>
                        <w:t xml:space="preserve">018 成功CEO的临门一脚：数据合规管理</w:t>
                      </w:r>
                    </w:p>
                  </w:txbxContent>
                </v:textbox>
              </v:shape>
            </w:pict>
          </mc:Fallback>
        </mc:AlternateContent>
      </w:r>
      <w:br w:type="page"/>
    </w:p>
    <w:p>
      <w:pPr>
        <w:spacing w:line="400" w:lineRule="exact"/>
        <w:ind w:firstLine="0"/>
        <w:jc w:val="right"/>
      </w:pPr>
      <w:r>
        <w:rPr>
          <w:sz w:val="24"/>
          <w:rFonts w:hint="eastAsia" w:ascii="SimSun" w:hAnsi="SimSun" w:eastAsia="SimSun"/>
          <w:color w:val="000000"/>
        </w:rPr>
        <w:t xml:space="preserve">第一部分·第一章 数据合规基础10问 </w:t>
      </w:r>
      <w:r>
        <w:rPr>
          <w:b/>
          <w:sz w:val="24"/>
          <w:rFonts w:hint="eastAsia" w:ascii="SimSun" w:hAnsi="SimSun" w:eastAsia="SimSun"/>
          <w:color w:val="000000"/>
        </w:rPr>
        <w:t xml:space="preserve">019</w:t>
      </w:r>
    </w:p>
    <w:p>
      <w:pPr>
        <w:jc w:val="left"/>
      </w:pPr>
      <w:r>
        <w:drawing>
          <wp:inline distT="0" distB="0" distL="0" distR="0" wp14:editId="50D07946">
            <wp:extent cx="5638800" cy="279400"/>
            <wp:effectExtent l="0" t="0" r="0" b="0"/>
            <wp:docPr id="40" name="NORMAL"/>
            <wp:cNvGraphicFramePr>
              <a:graphicFrameLocks noChangeAspect="1"/>
            </wp:cNvGraphicFramePr>
            <a:graphic>
              <a:graphicData uri="http://schemas.openxmlformats.org/drawingml/2006/picture">
                <pic:pic>
                  <pic:nvPicPr>
                    <pic:cNvPr id="40" name="New Bitmap Image.jpg"/>
                    <pic:cNvPicPr/>
                  </pic:nvPicPr>
                  <pic:blipFill>
                    <a:blip r:embed="R9720f2b64e534cfb" cstate="print">
                      <a:extLst>
                        <a:ext uri="{28A0092B-C50C-407E-A947-70E740481C1C}"/>
                      </a:extLst>
                    </a:blip>
                    <a:stretch>
                      <a:fillRect/>
                    </a:stretch>
                  </pic:blipFill>
                  <pic:spPr>
                    <a:xfrm>
                      <a:off x="1000" y="1000"/>
                      <a:ext cx="5638800" cy="279400"/>
                    </a:xfrm>
                    <a:prstGeom prst="rect">
                      <a:avLst/>
                    </a:prstGeom>
                  </pic:spPr>
                </pic:pic>
              </a:graphicData>
            </a:graphic>
          </wp:inline>
        </w:drawing>
      </w:r>
    </w:p>
    <w:p>
      <w:pPr>
        <w:spacing w:before="60" w:line="420" w:lineRule="exact"/>
        <w:ind w:left="20" w:firstLine="520"/>
        <w:jc w:val="both"/>
      </w:pPr>
      <w:r>
        <w:rPr>
          <w:sz w:val="24"/>
          <w:rFonts w:hint="eastAsia" w:ascii="SimSun" w:hAnsi="SimSun" w:eastAsia="SimSun"/>
          <w:color w:val="000000"/>
        </w:rPr>
        <w:t xml:space="preserve">与一般数据相比，重要数据一旦被泄露或滥用，往往会对国家安全、公共利益</w:t>
      </w:r>
      <w:r>
        <w:rPr>
          <w:sz w:val="24"/>
          <w:rFonts w:hint="eastAsia" w:ascii="SimSun" w:hAnsi="SimSun" w:eastAsia="SimSun"/>
          <w:color w:val="000000"/>
        </w:rPr>
        <w:t xml:space="preserve">造成更大的损害。因此，《网络安全法》、《数据安全法》以及相关法律法规与各类</w:t>
      </w:r>
      <w:r>
        <w:rPr>
          <w:sz w:val="24"/>
          <w:rFonts w:hint="eastAsia" w:ascii="SimSun" w:hAnsi="SimSun" w:eastAsia="SimSun"/>
          <w:color w:val="000000"/>
        </w:rPr>
        <w:t xml:space="preserve">国家标准，都对重要数据制定了特殊的保护制度。重要数据的处理也愈加受到上</w:t>
      </w:r>
      <w:r>
        <w:rPr>
          <w:sz w:val="24"/>
          <w:rFonts w:hint="eastAsia" w:ascii="SimSun" w:hAnsi="SimSun" w:eastAsia="SimSun"/>
          <w:color w:val="000000"/>
        </w:rPr>
        <w:t xml:space="preserve">市审核机构的重视，如在长城信息（1）上市审核过程中，上市审核机构就问询到其</w:t>
      </w:r>
      <w:r>
        <w:rPr>
          <w:sz w:val="24"/>
          <w:rFonts w:hint="eastAsia" w:ascii="SimSun" w:hAnsi="SimSun" w:eastAsia="SimSun"/>
          <w:color w:val="000000"/>
        </w:rPr>
        <w:t xml:space="preserve">是否涉及重要数据的处理。</w:t>
      </w:r>
    </w:p>
    <w:p>
      <w:pPr>
        <w:spacing w:line="400" w:lineRule="exact"/>
        <w:ind w:left="20" w:firstLine="380"/>
        <w:jc w:val="both"/>
      </w:pPr>
      <w:r>
        <w:rPr>
          <w:sz w:val="24"/>
          <w:rFonts w:hint="eastAsia" w:ascii="SimSun" w:hAnsi="SimSun" w:eastAsia="SimSun"/>
          <w:color w:val="000000"/>
        </w:rPr>
        <w:t xml:space="preserve">然而，目前《网络安全法》及《数据安全法》尚未对“重要数据”的定义、范围</w:t>
      </w:r>
      <w:r>
        <w:rPr>
          <w:sz w:val="24"/>
          <w:rFonts w:hint="eastAsia" w:ascii="SimSun" w:hAnsi="SimSun" w:eastAsia="SimSun"/>
          <w:color w:val="000000"/>
        </w:rPr>
        <w:t xml:space="preserve">进行明确。</w:t>
      </w:r>
    </w:p>
    <w:p>
      <w:pPr>
        <w:spacing w:line="400" w:lineRule="exact"/>
        <w:ind w:firstLine="0"/>
        <w:jc w:val="left"/>
      </w:pPr>
      <w:r>
        <w:rPr>
          <w:sz w:val="24"/>
          <w:rFonts w:hint="eastAsia" w:ascii="SimSun" w:hAnsi="SimSun" w:eastAsia="SimSun"/>
          <w:color w:val="000000"/>
        </w:rPr>
        <w:t xml:space="preserve">重要数据定义</w:t>
      </w:r>
    </w:p>
    <w:p>
      <w:pPr>
        <w:spacing w:line="420" w:lineRule="exact"/>
        <w:ind w:left="20" w:firstLine="540"/>
        <w:jc w:val="both"/>
      </w:pPr>
      <w:r>
        <w:rPr>
          <w:sz w:val="24"/>
          <w:rFonts w:hint="eastAsia" w:ascii="SimSun" w:hAnsi="SimSun" w:eastAsia="SimSun"/>
          <w:color w:val="000000"/>
        </w:rPr>
        <w:t xml:space="preserve">参考2022年《信息安全技术 重要数据识别指南（征求意见稿）》（以下简称</w:t>
      </w:r>
      <w:r>
        <w:rPr>
          <w:sz w:val="24"/>
          <w:rFonts w:hint="eastAsia" w:ascii="SimSun" w:hAnsi="SimSun" w:eastAsia="SimSun"/>
          <w:color w:val="000000"/>
        </w:rPr>
        <w:t xml:space="preserve">《重要数据识别指南》），其将重要数据定义为“以电子方式存在的，一旦遭到篡改、</w:t>
      </w:r>
      <w:r>
        <w:rPr>
          <w:sz w:val="24"/>
          <w:rFonts w:hint="eastAsia" w:ascii="SimSun" w:hAnsi="SimSun" w:eastAsia="SimSun"/>
          <w:color w:val="000000"/>
        </w:rPr>
        <w:t xml:space="preserve">破坏、泄露或者非法获取、非法利用，可能危害国家安全、公共利益的数据”，同时</w:t>
      </w:r>
      <w:r>
        <w:rPr>
          <w:sz w:val="24"/>
          <w:rFonts w:hint="eastAsia" w:ascii="SimSun" w:hAnsi="SimSun" w:eastAsia="SimSun"/>
          <w:color w:val="000000"/>
        </w:rPr>
        <w:t xml:space="preserve">标注“重要数据不包括国家秘密和个人信息，但基于海量个人信息形成的统计数</w:t>
      </w:r>
      <w:r>
        <w:rPr>
          <w:sz w:val="24"/>
          <w:rFonts w:hint="eastAsia" w:ascii="SimSun" w:hAnsi="SimSun" w:eastAsia="SimSun"/>
          <w:color w:val="000000"/>
        </w:rPr>
        <w:t xml:space="preserve">据、衍生数据有可能属于重要数据”。</w:t>
      </w:r>
    </w:p>
    <w:p>
      <w:pPr>
        <w:spacing w:line="360" w:lineRule="exact"/>
        <w:ind/>
        <w:jc w:val="center"/>
      </w:pPr>
      <w:r>
        <w:rPr>
          <w:sz w:val="24"/>
          <w:rFonts w:hint="eastAsia" w:ascii="SimSun" w:hAnsi="SimSun" w:eastAsia="SimSun"/>
          <w:color w:val="000000"/>
        </w:rPr>
        <w:t xml:space="preserve">重要数据识别原则及识别因素</w:t>
      </w:r>
    </w:p>
    <w:p>
      <w:pPr>
        <w:spacing w:after="1100" w:line="400" w:lineRule="exact"/>
        <w:ind w:left="20" w:firstLine="380"/>
        <w:jc w:val="both"/>
      </w:pPr>
      <w:r>
        <w:rPr>
          <w:sz w:val="24"/>
          <w:rFonts w:hint="eastAsia" w:ascii="SimSun" w:hAnsi="SimSun" w:eastAsia="SimSun"/>
          <w:color w:val="000000"/>
        </w:rPr>
        <w:t xml:space="preserve">识别重要数据，需要遵循聚焦安全影响〔2〕、突出保护重点 、衔接既有规</w:t>
      </w:r>
      <w:r>
        <w:rPr>
          <w:sz w:val="24"/>
          <w:rFonts w:hint="eastAsia" w:ascii="SimSun" w:hAnsi="SimSun" w:eastAsia="SimSun"/>
          <w:color w:val="000000"/>
        </w:rPr>
        <w:t xml:space="preserve">定〔4）、综合考虑风险（S〕、定量定性结合 与动态识别复评 六项基本原则。同</w:t>
      </w:r>
      <w:r>
        <w:rPr>
          <w:sz w:val="24"/>
          <w:rFonts w:hint="eastAsia" w:ascii="SimSun" w:hAnsi="SimSun" w:eastAsia="SimSun"/>
          <w:color w:val="000000"/>
        </w:rPr>
        <w:t xml:space="preserve">时，依据《重要数据识别指南》的规定，具备以下因素之一的，是重要数据（见图</w:t>
      </w:r>
    </w:p>
    <w:p>
      <w:pPr>
        <w:spacing w:line="300" w:lineRule="exact"/>
        <w:ind w:left="20" w:firstLine="380"/>
        <w:jc w:val="both"/>
      </w:pPr>
      <w:r>
        <w:rPr>
          <w:sz w:val="18"/>
          <w:rFonts w:hint="eastAsia" w:ascii="SimSun" w:hAnsi="SimSun" w:eastAsia="SimSun"/>
          <w:color w:val="000000"/>
        </w:rPr>
        <w:t xml:space="preserve">〔1〕深圳证券交易所于2021年12月29日受理长城信息上市申请。经两轮问询后，其申请于</w:t>
      </w:r>
      <w:r>
        <w:rPr>
          <w:sz w:val="18"/>
          <w:rFonts w:hint="eastAsia" w:ascii="SimSun" w:hAnsi="SimSun" w:eastAsia="SimSun"/>
          <w:color w:val="000000"/>
        </w:rPr>
        <w:t xml:space="preserve">2022年9月15日经创业板上市委员会审议通过。</w:t>
      </w:r>
      <w:r>
        <mc:AlternateContent>
          <mc:Choice Requires="wps">
            <w:drawing>
              <wp:anchor distT="0" distB="0" distL="114300" distR="114300" simplePos="0" relativeHeight="251658240" behindDoc="0" locked="0" layoutInCell="1" allowOverlap="1">
                <wp:simplePos x="0" y="0"/>
                <wp:positionH relativeFrom="page">
                  <wp:posOffset>469900</wp:posOffset>
                </wp:positionH>
                <wp:positionV relativeFrom="paragraph">
                  <wp:posOffset>-139700</wp:posOffset>
                </wp:positionV>
                <wp:extent cx="1638300" cy="38100"/>
                <wp:effectExtent l="0" t="0" r="635" b="14605"/>
                <wp:wrapNone/>
                <wp:docPr id="4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left="20" w:firstLine="380"/>
                              <w:jc w:val="both"/>
                            </w:pPr>
                            <w:r>
                              <w:pict>
                                <v:rect style="width:127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42" style="position:absolute;left:0pt;margin-left:37.0pt;margin-top:579.0pt;height:3.0pt;width:129.0pt;z-index:638355783434535225;mso-width-relative:page;mso-height-relative:page;mso-position-vertical-relative:page;mso-position-horizontal-relative:page;" coordsize="21600,21600" o:spid="_x0000_s42"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left="20" w:firstLine="380"/>
                        <w:jc w:val="both"/>
                      </w:pPr>
                      <w:r>
                        <w:pict>
                          <v:rect style="width:127pt;height:1.5pt" o:hr="true" o:hrstd="true" o:hrnoshade="true" o:hrpct="0" o:hralign="center" fillcolor="black [3213]" stroked="false"/>
                        </w:pict>
                      </w:r>
                    </w:p>
                  </w:txbxContent>
                </v:textbox>
              </v:shape>
            </w:pict>
          </mc:Fallback>
        </mc:AlternateContent>
      </w:r>
    </w:p>
    <w:p>
      <w:pPr>
        <w:spacing w:line="300" w:lineRule="exact"/>
        <w:ind w:left="20" w:firstLine="380"/>
        <w:jc w:val="both"/>
      </w:pPr>
      <w:r>
        <w:rPr>
          <w:sz w:val="18"/>
          <w:rFonts w:hint="eastAsia" w:ascii="SimSun" w:hAnsi="SimSun" w:eastAsia="SimSun"/>
          <w:color w:val="000000"/>
        </w:rPr>
        <w:t xml:space="preserve">〔2〕从国家安全、经济运行、社会稳定、公共健康和安全等角度识别重要数据，只对组织自身而</w:t>
      </w:r>
      <w:r>
        <w:rPr>
          <w:sz w:val="18"/>
          <w:rFonts w:hint="eastAsia" w:ascii="SimSun" w:hAnsi="SimSun" w:eastAsia="SimSun"/>
          <w:color w:val="000000"/>
        </w:rPr>
        <w:t xml:space="preserve">言重要或敏感的数据不属于重要数据，如企业的内部管理相关数据。</w:t>
      </w:r>
    </w:p>
    <w:p>
      <w:pPr>
        <w:spacing w:line="300" w:lineRule="exact"/>
        <w:ind w:left="20" w:firstLine="380"/>
        <w:jc w:val="both"/>
      </w:pPr>
      <w:r>
        <w:rPr>
          <w:sz w:val="18"/>
          <w:rFonts w:hint="eastAsia" w:ascii="SimSun" w:hAnsi="SimSun" w:eastAsia="SimSun"/>
          <w:color w:val="000000"/>
        </w:rPr>
        <w:t xml:space="preserve">〔3〕通过对数据分级，明确安全保护重点，使一般数据充分流动，重要数据在满足安全保护要求</w:t>
      </w:r>
      <w:r>
        <w:rPr>
          <w:sz w:val="18"/>
          <w:rFonts w:hint="eastAsia" w:ascii="SimSun" w:hAnsi="SimSun" w:eastAsia="SimSun"/>
          <w:color w:val="000000"/>
        </w:rPr>
        <w:t xml:space="preserve">前提下有序流动，释放数据价值。</w:t>
      </w:r>
    </w:p>
    <w:p>
      <w:pPr>
        <w:spacing w:line="300" w:lineRule="exact"/>
        <w:ind w:left="20" w:firstLine="380"/>
        <w:jc w:val="both"/>
      </w:pPr>
      <w:r>
        <w:rPr>
          <w:sz w:val="18"/>
          <w:rFonts w:hint="eastAsia" w:ascii="SimSun" w:hAnsi="SimSun" w:eastAsia="SimSun"/>
          <w:color w:val="000000"/>
        </w:rPr>
        <w:t xml:space="preserve">〔4〕充分考虑地方已有管理要求和行业特色，与地方、部门已经制定实施的有关数据管理政策和</w:t>
      </w:r>
      <w:r>
        <w:rPr>
          <w:sz w:val="18"/>
          <w:rFonts w:hint="eastAsia" w:ascii="SimSun" w:hAnsi="SimSun" w:eastAsia="SimSun"/>
          <w:color w:val="000000"/>
        </w:rPr>
        <w:t xml:space="preserve">标准规范紧密衔接。</w:t>
      </w:r>
    </w:p>
    <w:p>
      <w:pPr>
        <w:spacing w:line="300" w:lineRule="exact"/>
        <w:ind w:left="20" w:firstLine="380"/>
        <w:jc w:val="both"/>
      </w:pPr>
      <w:r>
        <w:rPr>
          <w:sz w:val="18"/>
          <w:rFonts w:hint="eastAsia" w:ascii="SimSun" w:hAnsi="SimSun" w:eastAsia="SimSun"/>
          <w:color w:val="000000"/>
        </w:rPr>
        <w:t xml:space="preserve">〔5〕根据数据用途、面临威胁等不同因素，综合考虑数据遭到篡改、破坏、泄露或者非法获取、非</w:t>
      </w:r>
      <w:r>
        <w:rPr>
          <w:sz w:val="18"/>
          <w:rFonts w:hint="eastAsia" w:ascii="SimSun" w:hAnsi="SimSun" w:eastAsia="SimSun"/>
          <w:color w:val="000000"/>
        </w:rPr>
        <w:t xml:space="preserve">法利用等风险，从保密性、完整性、可用性、真实性、准确性等多个角度识别数据的重要性。</w:t>
      </w:r>
    </w:p>
    <w:p>
      <w:pPr>
        <w:spacing w:line="300" w:lineRule="exact"/>
        <w:ind w:left="20" w:firstLine="380"/>
        <w:jc w:val="both"/>
      </w:pPr>
      <w:r>
        <w:rPr>
          <w:sz w:val="18"/>
          <w:rFonts w:hint="eastAsia" w:ascii="SimSun" w:hAnsi="SimSun" w:eastAsia="SimSun"/>
          <w:color w:val="000000"/>
        </w:rPr>
        <w:t xml:space="preserve">〔6〕以定量与定性相结合的方式识别重要数据，并根据具体数据类型、特性不同采取定量或定性</w:t>
      </w:r>
      <w:r>
        <w:rPr>
          <w:sz w:val="18"/>
          <w:rFonts w:hint="eastAsia" w:ascii="SimSun" w:hAnsi="SimSun" w:eastAsia="SimSun"/>
          <w:color w:val="000000"/>
        </w:rPr>
        <w:t xml:space="preserve">方法。</w:t>
      </w:r>
    </w:p>
    <w:p>
      <w:pPr>
        <w:spacing w:line="300" w:lineRule="exact"/>
        <w:ind w:left="20" w:firstLine="380"/>
        <w:jc w:val="both"/>
        <w:sectPr>
          <w:headerReference w:type="default" r:id="R2df0e306b969497a"/>
          <w:type w:val="continuous"/>
          <w:pgSz w:w="11260" w:h="16840" w:orient="portrait"/>
          <w:pgMar w:top="920" w:right="1020" w:bottom="1400" w:left="720" w:header="0" w:footer="0"/>
          <w:cols w:equalWidth="true" w:num="1"/>
        </w:sectPr>
      </w:pPr>
      <w:r>
        <w:rPr>
          <w:sz w:val="18"/>
          <w:rFonts w:hint="eastAsia" w:ascii="SimSun" w:hAnsi="SimSun" w:eastAsia="SimSun"/>
          <w:color w:val="000000"/>
        </w:rPr>
        <w:t xml:space="preserve">〔7〕随着数据用途、共享方式、重要性等发生变化，动态识别重要数据，并定期复查重要数据识</w:t>
      </w:r>
      <w:r>
        <w:rPr>
          <w:sz w:val="18"/>
          <w:rFonts w:hint="eastAsia" w:ascii="SimSun" w:hAnsi="SimSun" w:eastAsia="SimSun"/>
          <w:color w:val="000000"/>
        </w:rPr>
        <w:t xml:space="preserve">别结果。</w:t>
      </w:r>
      <w:br w:type="page"/>
    </w:p>
    <w:p>
      <w:pPr>
        <w:jc w:val="right"/>
      </w:pPr>
      <w:r>
        <w:drawing>
          <wp:inline distT="0" distB="0" distL="0" distR="0" wp14:editId="50D07946">
            <wp:extent cx="5156200" cy="7861300"/>
            <wp:effectExtent l="0" t="0" r="0" b="0"/>
            <wp:docPr id="43" name="NORMAL"/>
            <wp:cNvGraphicFramePr>
              <a:graphicFrameLocks noChangeAspect="1"/>
            </wp:cNvGraphicFramePr>
            <a:graphic>
              <a:graphicData uri="http://schemas.openxmlformats.org/drawingml/2006/picture">
                <pic:pic>
                  <pic:nvPicPr>
                    <pic:cNvPr id="43" name="New Bitmap Image.jpg"/>
                    <pic:cNvPicPr/>
                  </pic:nvPicPr>
                  <pic:blipFill>
                    <a:blip r:embed="Rb0c3e1347ee046aa" cstate="print">
                      <a:extLst>
                        <a:ext uri="{28A0092B-C50C-407E-A947-70E740481C1C}"/>
                      </a:extLst>
                    </a:blip>
                    <a:stretch>
                      <a:fillRect/>
                    </a:stretch>
                  </pic:blipFill>
                  <pic:spPr>
                    <a:xfrm>
                      <a:off x="1000" y="1000"/>
                      <a:ext cx="5156200" cy="7861300"/>
                    </a:xfrm>
                    <a:prstGeom prst="rect">
                      <a:avLst/>
                    </a:prstGeom>
                  </pic:spPr>
                </pic:pic>
              </a:graphicData>
            </a:graphic>
          </wp:inline>
        </w:drawing>
      </w:r>
    </w:p>
    <w:p>
      <w:pPr>
        <w:spacing w:before="40" w:line="260" w:lineRule="exact"/>
        <w:ind/>
        <w:jc w:val="center"/>
        <w:sectPr>
          <w:headerReference w:type="default" r:id="Ra169245088cf433d"/>
          <w:type w:val="continuous"/>
          <w:pgSz w:w="11220" w:h="16840" w:orient="portrait"/>
          <w:pgMar w:top="1440" w:right="920" w:bottom="1440" w:left="1800" w:header="0" w:footer="0"/>
          <w:cols w:equalWidth="true" w:num="1"/>
          <w:footerReference w:type="default" r:id="R58b9c59f095f4746"/>
          <w:titlePg/>
        </w:sectPr>
      </w:pPr>
      <w:r>
        <w:rPr>
          <w:b/>
          <w:sz w:val="22"/>
          <w:rFonts w:hint="eastAsia" w:ascii="SimSun" w:hAnsi="SimSun" w:eastAsia="SimSun"/>
          <w:color w:val="000000"/>
        </w:rPr>
        <w:t xml:space="preserve">图1-1-1 重要数据识别因素</w:t>
      </w:r>
      <w:r>
        <mc:AlternateContent>
          <mc:Choice Requires="wps">
            <w:drawing>
              <wp:anchor distT="0" distB="0" distL="114300" distR="114300" simplePos="0" relativeHeight="251658240" behindDoc="0" locked="0" layoutInCell="1" allowOverlap="1">
                <wp:simplePos x="0" y="0"/>
                <wp:positionH relativeFrom="page">
                  <wp:posOffset>1092200</wp:posOffset>
                </wp:positionH>
                <wp:positionV relativeFrom="paragraph">
                  <wp:posOffset>-787400</wp:posOffset>
                </wp:positionV>
                <wp:extent cx="2946400" cy="190500"/>
                <wp:effectExtent l="0" t="0" r="635" b="14605"/>
                <wp:wrapNone/>
                <wp:docPr id="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20"/>
                                <w:rFonts w:hint="eastAsia" w:ascii="SimSun" w:hAnsi="SimSun" w:eastAsia="SimSun"/>
                                <w:color w:val="000000"/>
                              </w:rPr>
                              <w:t xml:space="preserve">020 成功CEO的临门一脚：数据合规管理</w:t>
                            </w:r>
                          </w:p>
                        </w:txbxContent>
                      </wps:txbx>
                      <wps:bodyPr lIns="25400" tIns="0" rIns="25400" bIns="0">
                        <a:noAutofit/>
                      </wps:bodyPr>
                    </wps:wsp>
                  </a:graphicData>
                </a:graphic>
              </wp:anchor>
            </w:drawing>
          </mc:Choice>
          <mc:Fallback>
            <w:pict>
              <v:shape id="_x0000_s45" style="position:absolute;left:0pt;margin-left:86.0pt;margin-top:49.0pt;height:15.0pt;width:232.0pt;z-index:638355783434660259;mso-width-relative:page;mso-height-relative:page;mso-position-vertical-relative:page;mso-position-horizontal-relative:page;" coordsize="21600,21600" o:spid="_x0000_s4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20"/>
                          <w:rFonts w:hint="eastAsia" w:ascii="SimSun" w:hAnsi="SimSun" w:eastAsia="SimSun"/>
                          <w:color w:val="000000"/>
                        </w:rPr>
                        <w:t xml:space="preserve">020 成功CEO的临门一脚：数据合规管理</w:t>
                      </w:r>
                    </w:p>
                  </w:txbxContent>
                </v:textbox>
              </v:shape>
            </w:pict>
          </mc:Fallback>
        </mc:AlternateContent>
      </w:r>
      <w:br w:type="page"/>
    </w:p>
    <w:p>
      <w:pPr>
        <w:spacing w:line="420" w:lineRule="exact"/>
        <w:ind w:firstLine="0"/>
        <w:jc w:val="right"/>
      </w:pPr>
      <w:r>
        <w:rPr>
          <w:sz w:val="24"/>
          <w:rFonts w:hint="eastAsia" w:ascii="SimSun" w:hAnsi="SimSun" w:eastAsia="SimSun"/>
          <w:color w:val="000000"/>
        </w:rPr>
        <w:t xml:space="preserve">第一部分 第一章 数据合规基础10问 021</w:t>
      </w:r>
    </w:p>
    <w:p>
      <w:pPr>
        <w:spacing w:line="400" w:lineRule="exact"/>
        <w:ind w:firstLine="520"/>
        <w:jc w:val="both"/>
      </w:pPr>
      <w:r>
        <w:rPr>
          <w:sz w:val="24"/>
          <w:rFonts w:hint="eastAsia" w:ascii="SimSun" w:hAnsi="SimSun" w:eastAsia="SimSun"/>
          <w:color w:val="000000"/>
        </w:rPr>
        <w:t xml:space="preserve">汽车、基础电信行业与工业和信息化领域重要数据目录</w:t>
      </w:r>
    </w:p>
    <w:p>
      <w:pPr>
        <w:spacing w:line="420" w:lineRule="exact"/>
        <w:ind w:left="100" w:firstLine="520"/>
        <w:jc w:val="both"/>
      </w:pPr>
      <w:r>
        <w:rPr>
          <w:sz w:val="24"/>
          <w:rFonts w:hint="eastAsia" w:ascii="SimSun" w:hAnsi="SimSun" w:eastAsia="SimSun"/>
          <w:color w:val="000000"/>
        </w:rPr>
        <w:t xml:space="preserve">根据《数据安全法》等法律法规的要求，国家有关部门应制定重要数据目录，</w:t>
      </w:r>
      <w:r>
        <w:rPr>
          <w:sz w:val="24"/>
          <w:rFonts w:hint="eastAsia" w:ascii="SimSun" w:hAnsi="SimSun" w:eastAsia="SimSun"/>
          <w:color w:val="000000"/>
        </w:rPr>
        <w:t xml:space="preserve">加强对重要数据的保护。目前，我国汽车行业、基础电信行业以及工业和信息化</w:t>
      </w:r>
      <w:r>
        <w:rPr>
          <w:sz w:val="24"/>
          <w:rFonts w:hint="eastAsia" w:ascii="SimSun" w:hAnsi="SimSun" w:eastAsia="SimSun"/>
          <w:color w:val="000000"/>
        </w:rPr>
        <w:t xml:space="preserve">领域制定了现行有效的重要数据目录（见表1-1-4）。鉴于其他行业重要数据目</w:t>
      </w:r>
      <w:r>
        <w:rPr>
          <w:sz w:val="24"/>
          <w:rFonts w:hint="eastAsia" w:ascii="SimSun" w:hAnsi="SimSun" w:eastAsia="SimSun"/>
          <w:color w:val="000000"/>
        </w:rPr>
        <w:t xml:space="preserve">录尚未出台，建议拟上市公司及时与主管部门作进一步沟通，以明确其所处理的</w:t>
      </w:r>
      <w:r>
        <w:rPr>
          <w:sz w:val="24"/>
          <w:rFonts w:hint="eastAsia" w:ascii="SimSun" w:hAnsi="SimSun" w:eastAsia="SimSun"/>
          <w:color w:val="000000"/>
        </w:rPr>
        <w:t xml:space="preserve">数据性质是否构成重要数据。</w:t>
      </w:r>
    </w:p>
    <w:p>
      <w:pPr>
        <w:spacing w:line="420" w:lineRule="exact"/>
        <w:ind/>
        <w:jc w:val="center"/>
      </w:pPr>
      <w:r>
        <w:rPr>
          <w:b/>
          <w:sz w:val="24"/>
          <w:rFonts w:hint="eastAsia" w:ascii="SimSun" w:hAnsi="SimSun" w:eastAsia="SimSun"/>
          <w:color w:val="000000"/>
        </w:rPr>
        <w:t xml:space="preserve">表1-1-4 汽车、基础电信行业及工业和信息化领域</w:t>
      </w:r>
    </w:p>
    <w:p>
      <w:pPr>
        <w:spacing w:line="420" w:lineRule="exact"/>
        <w:ind/>
        <w:jc w:val="center"/>
      </w:pPr>
      <w:r>
        <w:rPr>
          <w:b/>
          <w:sz w:val="24"/>
          <w:rFonts w:hint="eastAsia" w:ascii="SimSun" w:hAnsi="SimSun" w:eastAsia="SimSun"/>
          <w:color w:val="000000"/>
        </w:rPr>
        <w:t xml:space="preserve">制定的现行有效的重要数据目录</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040" w:type="dxa"/>
        <w:tblLook w:val="04A0" w:firstRow="true" w:lastRow="false" w:firstColumn="true" w:lastColumn="false" w:noHBand="false" w:noVBand="true"/>
      </w:tblPr>
      <w:tblGrid>
        <w:gridCol w:w="640"/>
        <w:gridCol w:w="1520"/>
        <w:gridCol w:w="5680"/>
        <w:gridCol w:w="1080"/>
      </w:tblGrid>
      <w:tr w:rsidR="00A23914" w:rsidTr="00A23914">
        <w:trPr>
          <w:trHeight w:val="400"/>
        </w:trPr>
        <w:trPr>
          <w:trHeight w:val="400"/>
        </w:trPr>
        <w:trPr>
          <w:trHeight w:val="400"/>
        </w:trPr>
        <w:trPr>
          <w:trHeight w:val="400"/>
        </w:trPr>
        <w:tc>
          <w:tcPr>
            <w:tcW w:w="640" w:type="dxa"/>
            <w:tcBorders/>
            <w:vAlign w:val="center"/>
          </w:tcPr>
          <w:p>
            <w:pPr>
              <w:spacing w:line="240" w:lineRule="exact"/>
              <w:ind w:firstLine="0"/>
              <w:jc w:val="left"/>
            </w:pPr>
            <w:r>
              <w:rPr>
                <w:sz w:val="16"/>
                <w:rFonts w:hint="eastAsia" w:ascii="SimSun" w:hAnsi="SimSun" w:eastAsia="SimSun"/>
                <w:color w:val="000000"/>
              </w:rPr>
              <w:t xml:space="preserve">领域</w:t>
            </w:r>
          </w:p>
        </w:tc>
        <w:tc>
          <w:tcPr>
            <w:tcW w:w="1520" w:type="dxa"/>
            <w:tcBorders/>
            <w:vAlign w:val="center"/>
          </w:tcPr>
          <w:p>
            <w:pPr>
              <w:spacing w:line="225" w:lineRule="exact"/>
              <w:ind/>
              <w:jc w:val="center"/>
            </w:pPr>
            <w:r>
              <w:rPr>
                <w:sz w:val="16"/>
                <w:rFonts w:hint="eastAsia" w:ascii="SimSun" w:hAnsi="SimSun" w:eastAsia="SimSun"/>
                <w:color w:val="000000"/>
              </w:rPr>
              <w:t xml:space="preserve">重要数据定义</w:t>
            </w:r>
          </w:p>
        </w:tc>
        <w:tc>
          <w:tcPr>
            <w:tcW w:w="5680" w:type="dxa"/>
            <w:tcBorders/>
            <w:vAlign w:val="center"/>
          </w:tcPr>
          <w:p>
            <w:pPr>
              <w:spacing w:line="240" w:lineRule="exact"/>
              <w:ind w:firstLine="0"/>
              <w:jc w:val="left"/>
            </w:pPr>
            <w:r>
              <w:rPr>
                <w:sz w:val="16"/>
                <w:rFonts w:hint="eastAsia" w:ascii="SimSun" w:hAnsi="SimSun" w:eastAsia="SimSun"/>
                <w:color w:val="000000"/>
              </w:rPr>
              <w:t xml:space="preserve">重要数据范围</w:t>
            </w:r>
          </w:p>
        </w:tc>
        <w:tc>
          <w:tcPr>
            <w:tcW w:w="1080" w:type="dxa"/>
            <w:tcBorders/>
            <w:vAlign w:val="center"/>
          </w:tcPr>
          <w:p>
            <w:pPr>
              <w:spacing w:line="240" w:lineRule="exact"/>
              <w:ind w:firstLine="0"/>
              <w:jc w:val="left"/>
            </w:pPr>
            <w:r>
              <w:rPr>
                <w:sz w:val="16"/>
                <w:rFonts w:hint="eastAsia" w:ascii="SimSun" w:hAnsi="SimSun" w:eastAsia="SimSun"/>
                <w:color w:val="000000"/>
              </w:rPr>
              <w:t xml:space="preserve">文件依据</w:t>
            </w:r>
          </w:p>
        </w:tc>
      </w:tr>
      <w:tr w:rsidR="00A23914" w:rsidTr="00A23914">
        <w:trPr>
          <w:trHeight w:val="2840"/>
        </w:trPr>
        <w:trPr>
          <w:trHeight w:val="2840"/>
        </w:trPr>
        <w:trPr>
          <w:trHeight w:val="2840"/>
        </w:trPr>
        <w:trPr>
          <w:trHeight w:val="2840"/>
        </w:trPr>
        <w:tc>
          <w:tcPr>
            <w:tcW w:w="640" w:type="dxa"/>
            <w:tcBorders/>
            <w:vAlign w:val="center"/>
          </w:tcPr>
          <w:p>
            <w:pPr>
              <w:spacing w:before="1240" w:line="350" w:lineRule="exact"/>
              <w:ind w:firstLine="0"/>
              <w:jc w:val="left"/>
            </w:pPr>
            <w:r>
              <w:rPr>
                <w:sz w:val="24"/>
                <w:rFonts w:hint="eastAsia" w:ascii="SimSun" w:hAnsi="SimSun" w:eastAsia="SimSun"/>
                <w:color w:val="000000"/>
              </w:rPr>
              <w:t xml:space="preserve">汽车</w:t>
            </w:r>
          </w:p>
        </w:tc>
        <w:tc>
          <w:tcPr>
            <w:tcW w:w="1520" w:type="dxa"/>
            <w:tcBorders/>
            <w:vAlign w:val="top"/>
          </w:tcPr>
          <w:p>
            <w:pPr>
              <w:spacing w:before="19" w:line="247" w:lineRule="exact"/>
              <w:ind/>
              <w:jc w:val="center"/>
            </w:pPr>
            <w:r>
              <w:rPr>
                <w:sz w:val="17"/>
                <w:rFonts w:hint="eastAsia" w:ascii="SimSun" w:hAnsi="SimSun" w:eastAsia="SimSun"/>
                <w:color w:val="000000"/>
              </w:rPr>
              <w:t xml:space="preserve">一旦遭到篡</w:t>
            </w:r>
          </w:p>
          <w:p>
            <w:pPr>
              <w:spacing w:line="232" w:lineRule="exact"/>
              <w:ind w:firstLine="0"/>
              <w:jc w:val="left"/>
            </w:pPr>
            <w:r>
              <w:rPr>
                <w:sz w:val="13"/>
                <w:rFonts w:hint="eastAsia" w:ascii="SimSun" w:hAnsi="SimSun" w:eastAsia="SimSun"/>
                <w:color w:val="000000"/>
              </w:rPr>
              <w:t xml:space="preserve">改、破坏、泄</w:t>
            </w:r>
          </w:p>
          <w:p>
            <w:pPr>
              <w:spacing w:line="218" w:lineRule="exact"/>
              <w:ind w:firstLine="0"/>
              <w:jc w:val="left"/>
            </w:pPr>
            <w:r>
              <w:rPr>
                <w:sz w:val="15"/>
                <w:rFonts w:hint="eastAsia" w:ascii="SimSun" w:hAnsi="SimSun" w:eastAsia="SimSun"/>
                <w:color w:val="000000"/>
              </w:rPr>
              <w:t xml:space="preserve">露或者非法获</w:t>
            </w:r>
          </w:p>
          <w:p>
            <w:pPr>
              <w:spacing w:line="278" w:lineRule="exact"/>
              <w:ind w:firstLine="0"/>
              <w:jc w:val="left"/>
            </w:pPr>
            <w:r>
              <w:rPr>
                <w:sz w:val="17"/>
                <w:rFonts w:hint="eastAsia" w:ascii="SimSun" w:hAnsi="SimSun" w:eastAsia="SimSun"/>
                <w:color w:val="000000"/>
              </w:rPr>
              <w:t xml:space="preserve">取、非法利用，</w:t>
            </w:r>
          </w:p>
          <w:p>
            <w:pPr>
              <w:spacing w:line="247" w:lineRule="exact"/>
              <w:ind w:firstLine="0"/>
              <w:jc w:val="left"/>
            </w:pPr>
            <w:r>
              <w:rPr>
                <w:sz w:val="17"/>
                <w:rFonts w:hint="eastAsia" w:ascii="SimSun" w:hAnsi="SimSun" w:eastAsia="SimSun"/>
                <w:color w:val="000000"/>
              </w:rPr>
              <w:t xml:space="preserve">可能危害国家</w:t>
            </w:r>
          </w:p>
          <w:p>
            <w:pPr>
              <w:spacing w:line="268" w:lineRule="exact"/>
              <w:ind w:firstLine="0"/>
              <w:jc w:val="left"/>
            </w:pPr>
            <w:r>
              <w:rPr>
                <w:sz w:val="15"/>
                <w:rFonts w:hint="eastAsia" w:ascii="SimSun" w:hAnsi="SimSun" w:eastAsia="SimSun"/>
                <w:color w:val="000000"/>
              </w:rPr>
              <w:t xml:space="preserve">安全、公共利</w:t>
            </w:r>
          </w:p>
          <w:p>
            <w:pPr>
              <w:spacing w:line="268" w:lineRule="exact"/>
              <w:ind w:firstLine="0"/>
              <w:jc w:val="left"/>
            </w:pPr>
            <w:r>
              <w:rPr>
                <w:sz w:val="15"/>
                <w:rFonts w:hint="eastAsia" w:ascii="SimSun" w:hAnsi="SimSun" w:eastAsia="SimSun"/>
                <w:color w:val="000000"/>
              </w:rPr>
              <w:t xml:space="preserve">益或者个人、</w:t>
            </w:r>
          </w:p>
          <w:p>
            <w:pPr>
              <w:spacing w:line="247" w:lineRule="exact"/>
              <w:ind w:firstLine="0"/>
              <w:jc w:val="left"/>
            </w:pPr>
            <w:r>
              <w:rPr>
                <w:sz w:val="17"/>
                <w:rFonts w:hint="eastAsia" w:ascii="SimSun" w:hAnsi="SimSun" w:eastAsia="SimSun"/>
                <w:color w:val="000000"/>
              </w:rPr>
              <w:t xml:space="preserve">组织合法权益</w:t>
            </w:r>
          </w:p>
          <w:p>
            <w:pPr>
              <w:spacing w:line="359" w:lineRule="exact"/>
              <w:ind/>
              <w:jc w:val="center"/>
            </w:pPr>
            <w:r>
              <w:rPr>
                <w:sz w:val="24"/>
                <w:rFonts w:hint="eastAsia" w:ascii="SimSun" w:hAnsi="SimSun" w:eastAsia="SimSun"/>
                <w:color w:val="000000"/>
              </w:rPr>
              <w:t xml:space="preserve">的数据</w:t>
            </w:r>
          </w:p>
        </w:tc>
        <w:tc>
          <w:tcPr>
            <w:tcW w:w="5680" w:type="dxa"/>
            <w:tcBorders/>
            <w:vAlign w:val="center"/>
          </w:tcPr>
          <w:p>
            <w:pPr>
              <w:spacing w:line="340" w:lineRule="exact"/>
              <w:ind w:firstLine="0"/>
              <w:jc w:val="left"/>
            </w:pPr>
            <w:r>
              <w:rPr>
                <w:sz w:val="17"/>
                <w:rFonts w:hint="eastAsia" w:ascii="SimSun" w:hAnsi="SimSun" w:eastAsia="SimSun"/>
                <w:color w:val="000000"/>
              </w:rPr>
              <w:t xml:space="preserve">（1）军事管理区、国防科工单位以及县级以上党政机关等重</w:t>
            </w:r>
          </w:p>
          <w:p>
            <w:pPr>
              <w:spacing w:line="270" w:lineRule="exact"/>
              <w:ind w:firstLine="0"/>
              <w:jc w:val="left"/>
            </w:pPr>
            <w:r>
              <w:rPr>
                <w:sz w:val="15"/>
                <w:rFonts w:hint="eastAsia" w:ascii="SimSun" w:hAnsi="SimSun" w:eastAsia="SimSun"/>
                <w:color w:val="000000"/>
              </w:rPr>
              <w:t xml:space="preserve">要敏感区域的地理信息、人员流量、车辆流量等数据；</w:t>
            </w:r>
          </w:p>
          <w:p>
            <w:pPr>
              <w:spacing w:line="306" w:lineRule="exact"/>
              <w:ind w:firstLine="0"/>
              <w:jc w:val="left"/>
            </w:pPr>
            <w:r>
              <w:rPr>
                <w:sz w:val="17"/>
                <w:rFonts w:hint="eastAsia" w:ascii="SimSun" w:hAnsi="SimSun" w:eastAsia="SimSun"/>
                <w:color w:val="000000"/>
              </w:rPr>
              <w:t xml:space="preserve">（2）车辆流量、物流等反映经济运行情况的数据；</w:t>
            </w:r>
          </w:p>
          <w:p>
            <w:pPr>
              <w:spacing w:line="306" w:lineRule="exact"/>
              <w:ind w:firstLine="0"/>
              <w:jc w:val="left"/>
            </w:pPr>
            <w:r>
              <w:rPr>
                <w:sz w:val="17"/>
                <w:rFonts w:hint="eastAsia" w:ascii="SimSun" w:hAnsi="SimSun" w:eastAsia="SimSun"/>
                <w:color w:val="000000"/>
              </w:rPr>
              <w:t xml:space="preserve">（3）汽车充电网的运行数据；</w:t>
            </w:r>
          </w:p>
          <w:p>
            <w:pPr>
              <w:spacing w:line="270" w:lineRule="exact"/>
              <w:ind w:firstLine="0"/>
              <w:jc w:val="both"/>
            </w:pPr>
            <w:r>
              <w:rPr>
                <w:sz w:val="15"/>
                <w:rFonts w:hint="eastAsia" w:ascii="SimSun" w:hAnsi="SimSun" w:eastAsia="SimSun"/>
                <w:color w:val="000000"/>
              </w:rPr>
              <w:t xml:space="preserve">（4）包含人脸信息、车牌信息等的车外视频、图像数据；</w:t>
            </w:r>
          </w:p>
          <w:p>
            <w:pPr>
              <w:spacing w:line="306" w:lineRule="exact"/>
              <w:ind w:firstLine="0"/>
              <w:jc w:val="left"/>
            </w:pPr>
            <w:r>
              <w:rPr>
                <w:sz w:val="17"/>
                <w:rFonts w:hint="eastAsia" w:ascii="SimSun" w:hAnsi="SimSun" w:eastAsia="SimSun"/>
                <w:color w:val="000000"/>
              </w:rPr>
              <w:t xml:space="preserve">（5）涉及个人信息主体超过10万人的个人信息；</w:t>
            </w:r>
          </w:p>
          <w:p>
            <w:pPr>
              <w:spacing w:line="300" w:lineRule="exact"/>
              <w:ind w:firstLine="0"/>
              <w:jc w:val="left"/>
            </w:pPr>
            <w:r>
              <w:rPr>
                <w:sz w:val="15"/>
                <w:rFonts w:hint="eastAsia" w:ascii="SimSun" w:hAnsi="SimSun" w:eastAsia="SimSun"/>
                <w:color w:val="000000"/>
              </w:rPr>
              <w:t xml:space="preserve">（6）国家网信部门和国务院发展改革、工业和信息化、公安、</w:t>
            </w:r>
          </w:p>
          <w:p>
            <w:pPr>
              <w:spacing w:line="300" w:lineRule="exact"/>
              <w:ind w:firstLine="0"/>
              <w:jc w:val="left"/>
            </w:pPr>
            <w:r>
              <w:rPr>
                <w:sz w:val="15"/>
                <w:rFonts w:hint="eastAsia" w:ascii="SimSun" w:hAnsi="SimSun" w:eastAsia="SimSun"/>
                <w:color w:val="000000"/>
              </w:rPr>
              <w:t xml:space="preserve">交通运输等有关部门确定的其他可能危害国家安全、公共利</w:t>
            </w:r>
          </w:p>
          <w:p>
            <w:pPr>
              <w:spacing w:line="270" w:lineRule="exact"/>
              <w:ind w:firstLine="0"/>
              <w:jc w:val="left"/>
            </w:pPr>
            <w:r>
              <w:rPr>
                <w:sz w:val="15"/>
                <w:rFonts w:hint="eastAsia" w:ascii="SimSun" w:hAnsi="SimSun" w:eastAsia="SimSun"/>
                <w:color w:val="000000"/>
              </w:rPr>
              <w:t xml:space="preserve">益或者个人、组织合法权益的数据</w:t>
            </w:r>
          </w:p>
        </w:tc>
        <w:tc>
          <w:tcPr>
            <w:tcW w:w="1080" w:type="dxa"/>
            <w:tcBorders/>
            <w:vAlign w:val="top"/>
          </w:tcPr>
          <w:p>
            <w:pPr>
              <w:spacing w:before="614" w:line="334" w:lineRule="exact"/>
              <w:ind w:firstLine="0"/>
              <w:jc w:val="left"/>
            </w:pPr>
            <w:r>
              <w:rPr>
                <w:sz w:val="19"/>
                <w:rFonts w:hint="eastAsia" w:ascii="SimSun" w:hAnsi="SimSun" w:eastAsia="SimSun"/>
                <w:color w:val="000000"/>
              </w:rPr>
              <w:t xml:space="preserve">《汽车数</w:t>
            </w:r>
          </w:p>
          <w:p>
            <w:pPr>
              <w:spacing w:line="340" w:lineRule="exact"/>
              <w:ind/>
              <w:jc w:val="center"/>
            </w:pPr>
            <w:r>
              <w:rPr>
                <w:sz w:val="22"/>
                <w:rFonts w:hint="eastAsia" w:ascii="SimSun" w:hAnsi="SimSun" w:eastAsia="SimSun"/>
                <w:color w:val="000000"/>
              </w:rPr>
              <w:t xml:space="preserve">据安全</w:t>
            </w:r>
          </w:p>
          <w:p>
            <w:pPr>
              <w:spacing w:line="334" w:lineRule="exact"/>
              <w:ind w:firstLine="0"/>
              <w:jc w:val="left"/>
            </w:pPr>
            <w:r>
              <w:rPr>
                <w:sz w:val="22"/>
                <w:rFonts w:hint="eastAsia" w:ascii="SimSun" w:hAnsi="SimSun" w:eastAsia="SimSun"/>
                <w:color w:val="000000"/>
              </w:rPr>
              <w:t xml:space="preserve">管理若</w:t>
            </w:r>
          </w:p>
          <w:p>
            <w:pPr>
              <w:spacing w:line="334" w:lineRule="exact"/>
              <w:ind/>
              <w:jc w:val="center"/>
            </w:pPr>
            <w:r>
              <w:rPr>
                <w:sz w:val="22"/>
                <w:rFonts w:hint="eastAsia" w:ascii="SimSun" w:hAnsi="SimSun" w:eastAsia="SimSun"/>
                <w:color w:val="000000"/>
              </w:rPr>
              <w:t xml:space="preserve">干规定</w:t>
            </w:r>
          </w:p>
          <w:p>
            <w:pPr>
              <w:spacing w:line="293" w:lineRule="exact"/>
              <w:ind w:firstLine="0"/>
              <w:jc w:val="left"/>
            </w:pPr>
            <w:r>
              <w:rPr>
                <w:sz w:val="19"/>
                <w:rFonts w:hint="eastAsia" w:ascii="SimSun" w:hAnsi="SimSun" w:eastAsia="SimSun"/>
                <w:color w:val="000000"/>
              </w:rPr>
              <w:t xml:space="preserve">（试行）》</w:t>
            </w:r>
          </w:p>
        </w:tc>
      </w:tr>
      <w:tr w:rsidR="00A23914" w:rsidTr="00A23914">
        <w:trPr>
          <w:trHeight w:val="6240"/>
        </w:trPr>
        <w:trPr>
          <w:trHeight w:val="6240"/>
        </w:trPr>
        <w:trPr>
          <w:trHeight w:val="6240"/>
        </w:trPr>
        <w:trPr>
          <w:trHeight w:val="6240"/>
        </w:trPr>
        <w:tc>
          <w:tcPr>
            <w:tcW w:w="640" w:type="dxa"/>
            <w:tcBorders/>
            <w:vAlign w:val="top"/>
          </w:tcPr>
          <w:p>
            <w:pPr>
              <w:spacing w:before="2761" w:line="334" w:lineRule="exact"/>
              <w:ind w:firstLine="0"/>
              <w:jc w:val="left"/>
            </w:pPr>
            <w:r>
              <w:rPr>
                <w:sz w:val="22"/>
                <w:rFonts w:hint="eastAsia" w:ascii="SimSun" w:hAnsi="SimSun" w:eastAsia="SimSun"/>
                <w:color w:val="000000"/>
              </w:rPr>
              <w:t xml:space="preserve">基础</w:t>
            </w:r>
          </w:p>
          <w:p>
            <w:pPr>
              <w:spacing w:line="334" w:lineRule="exact"/>
              <w:ind w:firstLine="0"/>
              <w:jc w:val="left"/>
            </w:pPr>
            <w:r>
              <w:rPr>
                <w:sz w:val="22"/>
                <w:rFonts w:hint="eastAsia" w:ascii="SimSun" w:hAnsi="SimSun" w:eastAsia="SimSun"/>
                <w:color w:val="000000"/>
              </w:rPr>
              <w:t xml:space="preserve">电信</w:t>
            </w:r>
          </w:p>
        </w:tc>
        <w:tc>
          <w:tcPr>
            <w:tcW w:w="1520" w:type="dxa"/>
            <w:tcBorders/>
            <w:vAlign w:val="top"/>
          </w:tcPr>
          <w:p>
            <w:pPr>
              <w:spacing w:before="1100" w:line="257" w:lineRule="exact"/>
              <w:ind w:firstLine="0"/>
              <w:jc w:val="left"/>
            </w:pPr>
            <w:r>
              <w:rPr>
                <w:sz w:val="15"/>
                <w:rFonts w:hint="eastAsia" w:ascii="SimSun" w:hAnsi="SimSun" w:eastAsia="SimSun"/>
                <w:color w:val="000000"/>
              </w:rPr>
              <w:t xml:space="preserve">企业在运营中</w:t>
            </w:r>
          </w:p>
          <w:p>
            <w:pPr>
              <w:spacing w:line="252" w:lineRule="exact"/>
              <w:ind w:firstLine="0"/>
              <w:jc w:val="left"/>
            </w:pPr>
            <w:r>
              <w:rPr>
                <w:sz w:val="15"/>
                <w:rFonts w:hint="eastAsia" w:ascii="SimSun" w:hAnsi="SimSun" w:eastAsia="SimSun"/>
                <w:color w:val="000000"/>
              </w:rPr>
              <w:t xml:space="preserve">收集、产生、控</w:t>
            </w:r>
          </w:p>
          <w:p>
            <w:pPr>
              <w:spacing w:line="231" w:lineRule="exact"/>
              <w:ind w:firstLine="0"/>
              <w:jc w:val="left"/>
            </w:pPr>
            <w:r>
              <w:rPr>
                <w:sz w:val="15"/>
                <w:rFonts w:hint="eastAsia" w:ascii="SimSun" w:hAnsi="SimSun" w:eastAsia="SimSun"/>
                <w:color w:val="000000"/>
              </w:rPr>
              <w:t xml:space="preserve">制的不涉及国</w:t>
            </w:r>
          </w:p>
          <w:p>
            <w:pPr>
              <w:spacing w:line="276" w:lineRule="exact"/>
              <w:ind w:firstLine="0"/>
              <w:jc w:val="left"/>
            </w:pPr>
            <w:r>
              <w:rPr>
                <w:sz w:val="19"/>
                <w:rFonts w:hint="eastAsia" w:ascii="SimSun" w:hAnsi="SimSun" w:eastAsia="SimSun"/>
                <w:color w:val="000000"/>
              </w:rPr>
              <w:t xml:space="preserve">家秘密，但与</w:t>
            </w:r>
          </w:p>
          <w:p>
            <w:pPr>
              <w:spacing w:line="252" w:lineRule="exact"/>
              <w:ind w:firstLine="0"/>
              <w:jc w:val="left"/>
            </w:pPr>
            <w:r>
              <w:rPr>
                <w:sz w:val="15"/>
                <w:rFonts w:hint="eastAsia" w:ascii="SimSun" w:hAnsi="SimSun" w:eastAsia="SimSun"/>
                <w:color w:val="000000"/>
              </w:rPr>
              <w:t xml:space="preserve">国家安全、经</w:t>
            </w:r>
          </w:p>
          <w:p>
            <w:pPr>
              <w:spacing w:line="252" w:lineRule="exact"/>
              <w:ind w:firstLine="0"/>
              <w:jc w:val="left"/>
            </w:pPr>
            <w:r>
              <w:rPr>
                <w:sz w:val="15"/>
                <w:rFonts w:hint="eastAsia" w:ascii="SimSun" w:hAnsi="SimSun" w:eastAsia="SimSun"/>
                <w:color w:val="000000"/>
              </w:rPr>
              <w:t xml:space="preserve">济发展、社会</w:t>
            </w:r>
          </w:p>
          <w:p>
            <w:pPr>
              <w:spacing w:line="276" w:lineRule="exact"/>
              <w:ind w:firstLine="0"/>
              <w:jc w:val="left"/>
            </w:pPr>
            <w:r>
              <w:rPr>
                <w:sz w:val="19"/>
                <w:rFonts w:hint="eastAsia" w:ascii="SimSun" w:hAnsi="SimSun" w:eastAsia="SimSun"/>
                <w:color w:val="000000"/>
              </w:rPr>
              <w:t xml:space="preserve">稳定，以及公</w:t>
            </w:r>
          </w:p>
          <w:p>
            <w:pPr>
              <w:spacing w:line="262" w:lineRule="exact"/>
              <w:ind w:firstLine="0"/>
              <w:jc w:val="left"/>
            </w:pPr>
            <w:r>
              <w:rPr>
                <w:sz w:val="17"/>
                <w:rFonts w:hint="eastAsia" w:ascii="SimSun" w:hAnsi="SimSun" w:eastAsia="SimSun"/>
                <w:color w:val="000000"/>
              </w:rPr>
              <w:t xml:space="preserve">共利益密切相</w:t>
            </w:r>
          </w:p>
          <w:p>
            <w:pPr>
              <w:spacing w:line="285" w:lineRule="exact"/>
              <w:ind w:firstLine="0"/>
              <w:jc w:val="left"/>
            </w:pPr>
            <w:r>
              <w:rPr>
                <w:sz w:val="19"/>
                <w:rFonts w:hint="eastAsia" w:ascii="SimSun" w:hAnsi="SimSun" w:eastAsia="SimSun"/>
                <w:color w:val="000000"/>
              </w:rPr>
              <w:t xml:space="preserve">关的数据，特</w:t>
            </w:r>
          </w:p>
          <w:p>
            <w:pPr>
              <w:spacing w:line="262" w:lineRule="exact"/>
              <w:ind w:firstLine="0"/>
              <w:jc w:val="left"/>
            </w:pPr>
            <w:r>
              <w:rPr>
                <w:sz w:val="17"/>
                <w:rFonts w:hint="eastAsia" w:ascii="SimSun" w:hAnsi="SimSun" w:eastAsia="SimSun"/>
                <w:color w:val="000000"/>
              </w:rPr>
              <w:t xml:space="preserve">别是与国家基</w:t>
            </w:r>
          </w:p>
          <w:p>
            <w:pPr>
              <w:spacing w:line="247" w:lineRule="exact"/>
              <w:ind w:firstLine="0"/>
              <w:jc w:val="left"/>
            </w:pPr>
            <w:r>
              <w:rPr>
                <w:sz w:val="17"/>
                <w:rFonts w:hint="eastAsia" w:ascii="SimSun" w:hAnsi="SimSun" w:eastAsia="SimSun"/>
                <w:color w:val="000000"/>
              </w:rPr>
              <w:t xml:space="preserve">础通信网络安</w:t>
            </w:r>
          </w:p>
          <w:p>
            <w:pPr>
              <w:spacing w:line="262" w:lineRule="exact"/>
              <w:ind w:firstLine="0"/>
              <w:jc w:val="left"/>
            </w:pPr>
            <w:r>
              <w:rPr>
                <w:sz w:val="17"/>
                <w:rFonts w:hint="eastAsia" w:ascii="SimSun" w:hAnsi="SimSun" w:eastAsia="SimSun"/>
                <w:color w:val="000000"/>
              </w:rPr>
              <w:t xml:space="preserve">全密切相关的</w:t>
            </w:r>
          </w:p>
          <w:p>
            <w:pPr>
              <w:spacing w:line="359" w:lineRule="exact"/>
              <w:ind/>
              <w:jc w:val="center"/>
            </w:pPr>
            <w:r>
              <w:rPr>
                <w:sz w:val="24"/>
                <w:rFonts w:hint="eastAsia" w:ascii="SimSun" w:hAnsi="SimSun" w:eastAsia="SimSun"/>
                <w:color w:val="000000"/>
              </w:rPr>
              <w:t xml:space="preserve">数据</w:t>
            </w:r>
          </w:p>
        </w:tc>
        <w:tc>
          <w:tcPr>
            <w:tcW w:w="5680" w:type="dxa"/>
            <w:tcBorders/>
            <w:vAlign w:val="top"/>
          </w:tcPr>
          <w:p>
            <w:pPr>
              <w:spacing w:before="6" w:line="340" w:lineRule="exact"/>
              <w:ind w:firstLine="0"/>
              <w:jc w:val="left"/>
            </w:pPr>
            <w:r>
              <w:rPr>
                <w:sz w:val="17"/>
                <w:rFonts w:hint="eastAsia" w:ascii="SimSun" w:hAnsi="SimSun" w:eastAsia="SimSun"/>
                <w:color w:val="000000"/>
              </w:rPr>
              <w:t xml:space="preserve">（1）基础电信企业掌握的能够反映通信行业整体情况的数</w:t>
            </w:r>
          </w:p>
          <w:p>
            <w:pPr>
              <w:spacing w:line="255" w:lineRule="exact"/>
              <w:ind w:firstLine="0"/>
              <w:jc w:val="left"/>
            </w:pPr>
            <w:r>
              <w:rPr>
                <w:sz w:val="15"/>
                <w:rFonts w:hint="eastAsia" w:ascii="SimSun" w:hAnsi="SimSun" w:eastAsia="SimSun"/>
                <w:color w:val="000000"/>
              </w:rPr>
              <w:t xml:space="preserve">据，如网络规划、建设、关键技术信息。</w:t>
            </w:r>
          </w:p>
          <w:p>
            <w:pPr>
              <w:spacing w:line="340" w:lineRule="exact"/>
              <w:ind w:firstLine="0"/>
              <w:jc w:val="left"/>
            </w:pPr>
            <w:r>
              <w:rPr>
                <w:sz w:val="17"/>
                <w:rFonts w:hint="eastAsia" w:ascii="SimSun" w:hAnsi="SimSun" w:eastAsia="SimSun"/>
                <w:color w:val="000000"/>
              </w:rPr>
              <w:t xml:space="preserve">（2）基础电信企业掌握的通信网络基础资源信息，一旦被恶</w:t>
            </w:r>
          </w:p>
          <w:p>
            <w:pPr>
              <w:spacing w:line="321" w:lineRule="exact"/>
              <w:ind w:firstLine="0"/>
              <w:jc w:val="left"/>
            </w:pPr>
            <w:r>
              <w:rPr>
                <w:sz w:val="17"/>
                <w:rFonts w:hint="eastAsia" w:ascii="SimSun" w:hAnsi="SimSun" w:eastAsia="SimSun"/>
                <w:color w:val="000000"/>
              </w:rPr>
              <w:t xml:space="preserve">意利用，可能会导致国家基础通信网络中断，进而对国家安</w:t>
            </w:r>
          </w:p>
          <w:p>
            <w:pPr>
              <w:spacing w:line="255" w:lineRule="exact"/>
              <w:ind w:firstLine="0"/>
              <w:jc w:val="left"/>
            </w:pPr>
            <w:r>
              <w:rPr>
                <w:sz w:val="15"/>
                <w:rFonts w:hint="eastAsia" w:ascii="SimSun" w:hAnsi="SimSun" w:eastAsia="SimSun"/>
                <w:color w:val="000000"/>
              </w:rPr>
              <w:t xml:space="preserve">全和社会稳定造成重大影响。</w:t>
            </w:r>
          </w:p>
          <w:p>
            <w:pPr>
              <w:spacing w:line="340" w:lineRule="exact"/>
              <w:ind w:firstLine="0"/>
              <w:jc w:val="left"/>
            </w:pPr>
            <w:r>
              <w:rPr>
                <w:sz w:val="17"/>
                <w:rFonts w:hint="eastAsia" w:ascii="SimSun" w:hAnsi="SimSun" w:eastAsia="SimSun"/>
                <w:color w:val="000000"/>
              </w:rPr>
              <w:t xml:space="preserve">（3）基础电信企业掌握的能够导致通信行业发生系统性风险</w:t>
            </w:r>
          </w:p>
          <w:p>
            <w:pPr>
              <w:spacing w:line="300" w:lineRule="exact"/>
              <w:ind w:firstLine="0"/>
              <w:jc w:val="left"/>
            </w:pPr>
            <w:r>
              <w:rPr>
                <w:sz w:val="15"/>
                <w:rFonts w:hint="eastAsia" w:ascii="SimSun" w:hAnsi="SimSun" w:eastAsia="SimSun"/>
                <w:color w:val="000000"/>
              </w:rPr>
              <w:t xml:space="preserve">的能够反映通信网络总体运行状况的数据，一旦完整性、保</w:t>
            </w:r>
          </w:p>
          <w:p>
            <w:pPr>
              <w:spacing w:line="300" w:lineRule="exact"/>
              <w:ind w:firstLine="0"/>
              <w:jc w:val="left"/>
            </w:pPr>
            <w:r>
              <w:rPr>
                <w:sz w:val="15"/>
                <w:rFonts w:hint="eastAsia" w:ascii="SimSun" w:hAnsi="SimSun" w:eastAsia="SimSun"/>
                <w:color w:val="000000"/>
              </w:rPr>
              <w:t xml:space="preserve">密性、可用性遭破坏可能对国家或社会带来负面影响的数</w:t>
            </w:r>
          </w:p>
          <w:p>
            <w:pPr>
              <w:spacing w:line="245" w:lineRule="exact"/>
              <w:ind w:firstLine="0"/>
              <w:jc w:val="left"/>
            </w:pPr>
            <w:r>
              <w:rPr>
                <w:sz w:val="15"/>
                <w:rFonts w:hint="eastAsia" w:ascii="SimSun" w:hAnsi="SimSun" w:eastAsia="SimSun"/>
                <w:color w:val="000000"/>
              </w:rPr>
              <w:t xml:space="preserve">据，如网络运行监控数据。</w:t>
            </w:r>
          </w:p>
          <w:p>
            <w:pPr>
              <w:spacing w:line="300" w:lineRule="exact"/>
              <w:ind w:firstLine="0"/>
              <w:jc w:val="left"/>
            </w:pPr>
            <w:r>
              <w:rPr>
                <w:sz w:val="15"/>
                <w:rFonts w:hint="eastAsia" w:ascii="SimSun" w:hAnsi="SimSun" w:eastAsia="SimSun"/>
                <w:color w:val="000000"/>
              </w:rPr>
              <w:t xml:space="preserve">（4）基础电信企业掌握的通信网络与系统的设计、安全防护</w:t>
            </w:r>
          </w:p>
          <w:p>
            <w:pPr>
              <w:spacing w:line="283" w:lineRule="exact"/>
              <w:ind w:firstLine="0"/>
              <w:jc w:val="left"/>
            </w:pPr>
            <w:r>
              <w:rPr>
                <w:sz w:val="15"/>
                <w:rFonts w:hint="eastAsia" w:ascii="SimSun" w:hAnsi="SimSun" w:eastAsia="SimSun"/>
                <w:color w:val="000000"/>
              </w:rPr>
              <w:t xml:space="preserve">计划和策略方案及其单元或设备选型、配置、软件等属性信</w:t>
            </w:r>
          </w:p>
          <w:p>
            <w:pPr>
              <w:spacing w:line="321" w:lineRule="exact"/>
              <w:ind w:firstLine="0"/>
              <w:jc w:val="left"/>
            </w:pPr>
            <w:r>
              <w:rPr>
                <w:sz w:val="17"/>
                <w:rFonts w:hint="eastAsia" w:ascii="SimSun" w:hAnsi="SimSun" w:eastAsia="SimSun"/>
                <w:color w:val="000000"/>
              </w:rPr>
              <w:t xml:space="preserve">息和脆弱性信息等；以及包括密码技术在内的其他与国家</w:t>
            </w:r>
          </w:p>
          <w:p>
            <w:pPr>
              <w:spacing w:line="300" w:lineRule="exact"/>
              <w:ind w:firstLine="0"/>
              <w:jc w:val="left"/>
            </w:pPr>
            <w:r>
              <w:rPr>
                <w:sz w:val="15"/>
                <w:rFonts w:hint="eastAsia" w:ascii="SimSun" w:hAnsi="SimSun" w:eastAsia="SimSun"/>
                <w:color w:val="000000"/>
              </w:rPr>
              <w:t xml:space="preserve">安全相关的单元、装置、设备、系统或计划、设计能力和缺陷</w:t>
            </w:r>
          </w:p>
          <w:p>
            <w:pPr>
              <w:spacing w:line="320" w:lineRule="exact"/>
              <w:ind w:firstLine="0"/>
              <w:jc w:val="left"/>
            </w:pPr>
            <w:r>
              <w:rPr>
                <w:sz w:val="19"/>
                <w:rFonts w:hint="eastAsia" w:ascii="SimSun" w:hAnsi="SimSun" w:eastAsia="SimSun"/>
                <w:color w:val="000000"/>
              </w:rPr>
              <w:t xml:space="preserve">信息。</w:t>
            </w:r>
          </w:p>
          <w:p>
            <w:pPr>
              <w:spacing w:line="300" w:lineRule="exact"/>
              <w:ind w:firstLine="0"/>
              <w:jc w:val="left"/>
            </w:pPr>
            <w:r>
              <w:rPr>
                <w:sz w:val="15"/>
                <w:rFonts w:hint="eastAsia" w:ascii="SimSun" w:hAnsi="SimSun" w:eastAsia="SimSun"/>
                <w:color w:val="000000"/>
              </w:rPr>
              <w:t xml:space="preserve">（5）基础电信企业掌握的与意识形态、舆情等有关的文化安</w:t>
            </w:r>
          </w:p>
          <w:p>
            <w:pPr>
              <w:spacing w:line="284" w:lineRule="exact"/>
              <w:ind w:firstLine="0"/>
              <w:jc w:val="left"/>
            </w:pPr>
            <w:r>
              <w:rPr>
                <w:sz w:val="15"/>
                <w:rFonts w:hint="eastAsia" w:ascii="SimSun" w:hAnsi="SimSun" w:eastAsia="SimSun"/>
                <w:color w:val="000000"/>
              </w:rPr>
              <w:t xml:space="preserve">全相关信息。</w:t>
            </w:r>
          </w:p>
          <w:p>
            <w:pPr>
              <w:spacing w:line="278" w:lineRule="exact"/>
              <w:ind w:firstLine="0"/>
              <w:jc w:val="left"/>
            </w:pPr>
            <w:r>
              <w:rPr>
                <w:sz w:val="17"/>
                <w:rFonts w:hint="eastAsia" w:ascii="SimSun" w:hAnsi="SimSun" w:eastAsia="SimSun"/>
                <w:color w:val="000000"/>
              </w:rPr>
              <w:t xml:space="preserve">（6）YD／T 3813-2020 中四级数据中的用户相关数据比照重</w:t>
            </w:r>
          </w:p>
          <w:p>
            <w:pPr>
              <w:spacing w:line="284" w:lineRule="exact"/>
              <w:ind w:firstLine="0"/>
              <w:jc w:val="left"/>
            </w:pPr>
            <w:r>
              <w:rPr>
                <w:sz w:val="15"/>
                <w:rFonts w:hint="eastAsia" w:ascii="SimSun" w:hAnsi="SimSun" w:eastAsia="SimSun"/>
                <w:color w:val="000000"/>
              </w:rPr>
              <w:t xml:space="preserve">要数据管理。</w:t>
            </w:r>
          </w:p>
          <w:p>
            <w:pPr>
              <w:spacing w:line="266" w:lineRule="exact"/>
              <w:ind w:firstLine="0"/>
              <w:jc w:val="left"/>
            </w:pPr>
            <w:r>
              <w:rPr>
                <w:sz w:val="15"/>
                <w:rFonts w:hint="eastAsia" w:ascii="SimSun" w:hAnsi="SimSun" w:eastAsia="SimSun"/>
                <w:color w:val="000000"/>
              </w:rPr>
              <w:t xml:space="preserve">（7）基础电信企业掌握的其他与国家公共安全、经济发展、</w:t>
            </w:r>
          </w:p>
          <w:p>
            <w:pPr>
              <w:spacing w:line="270" w:lineRule="exact"/>
              <w:ind w:firstLine="0"/>
              <w:jc w:val="left"/>
            </w:pPr>
            <w:r>
              <w:rPr>
                <w:sz w:val="15"/>
                <w:rFonts w:hint="eastAsia" w:ascii="SimSun" w:hAnsi="SimSun" w:eastAsia="SimSun"/>
                <w:color w:val="000000"/>
              </w:rPr>
              <w:t xml:space="preserve">社会稳定，以及公共利益密切相关的数据</w:t>
            </w:r>
          </w:p>
        </w:tc>
        <w:tc>
          <w:tcPr>
            <w:tcW w:w="1080" w:type="dxa"/>
            <w:tcBorders/>
            <w:vAlign w:val="top"/>
          </w:tcPr>
          <w:p>
            <w:pPr>
              <w:spacing w:before="2477" w:line="317" w:lineRule="exact"/>
              <w:ind w:firstLine="0"/>
              <w:jc w:val="left"/>
            </w:pPr>
            <w:r>
              <w:rPr>
                <w:sz w:val="19"/>
                <w:rFonts w:hint="eastAsia" w:ascii="SimSun" w:hAnsi="SimSun" w:eastAsia="SimSun"/>
                <w:color w:val="000000"/>
              </w:rPr>
              <w:t xml:space="preserve">《基础电</w:t>
            </w:r>
          </w:p>
          <w:p>
            <w:pPr>
              <w:spacing w:line="334" w:lineRule="exact"/>
              <w:ind w:firstLine="0"/>
              <w:jc w:val="left"/>
            </w:pPr>
            <w:r>
              <w:rPr>
                <w:sz w:val="22"/>
                <w:rFonts w:hint="eastAsia" w:ascii="SimSun" w:hAnsi="SimSun" w:eastAsia="SimSun"/>
                <w:color w:val="000000"/>
              </w:rPr>
              <w:t xml:space="preserve">信企业重</w:t>
            </w:r>
          </w:p>
          <w:p>
            <w:pPr>
              <w:spacing w:line="320" w:lineRule="exact"/>
              <w:ind w:firstLine="0"/>
              <w:jc w:val="left"/>
            </w:pPr>
            <w:r>
              <w:rPr>
                <w:sz w:val="22"/>
                <w:rFonts w:hint="eastAsia" w:ascii="SimSun" w:hAnsi="SimSun" w:eastAsia="SimSun"/>
                <w:color w:val="000000"/>
              </w:rPr>
              <w:t xml:space="preserve">要数据识</w:t>
            </w:r>
          </w:p>
          <w:p>
            <w:pPr>
              <w:spacing w:line="334" w:lineRule="exact"/>
              <w:ind w:firstLine="0"/>
              <w:jc w:val="left"/>
            </w:pPr>
            <w:r>
              <w:rPr>
                <w:sz w:val="19"/>
                <w:rFonts w:hint="eastAsia" w:ascii="SimSun" w:hAnsi="SimSun" w:eastAsia="SimSun"/>
                <w:color w:val="000000"/>
              </w:rPr>
              <w:t xml:space="preserve">别指南》</w:t>
            </w:r>
          </w:p>
        </w:tc>
      </w:tr>
    </w:tbl>
    <w:p>
      <w:pPr>
        <w:spacing w:line="1" w:lineRule="exact"/>
        <w:sectPr>
          <w:headerReference w:type="default" r:id="Rd0b18a7dbee841e3"/>
          <w:type w:val="continuous"/>
          <w:pgSz w:w="11480" w:h="16840" w:orient="portrait"/>
          <w:pgMar w:top="1040" w:right="1000" w:bottom="1340" w:left="720" w:header="0" w:footer="0"/>
          <w:cols w:equalWidth="true" w:num="1"/>
        </w:sectPr>
      </w:pPr>
      <w:br w:type="page"/>
    </w:p>
    <w:p>
      <w:pPr>
        <w:spacing w:before="700" w:line="380" w:lineRule="exact"/>
        <w:ind w:firstLine="8240"/>
        <w:jc w:val="both"/>
      </w:pPr>
      <w:r>
        <w:rPr>
          <w:sz w:val="24"/>
          <w:rFonts w:hint="eastAsia" w:ascii="SimSun" w:hAnsi="SimSun" w:eastAsia="SimSun"/>
          <w:color w:val="000000"/>
        </w:rPr>
        <w:t xml:space="preserve">续表</w:t>
      </w:r>
    </w:p>
    <w:tbl>
      <w:tblPr>
        <w:jc w:val="center"/>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260" w:type="dxa"/>
        <w:tblLook w:val="04A0" w:firstRow="true" w:lastRow="false" w:firstColumn="true" w:lastColumn="false" w:noHBand="false" w:noVBand="true"/>
      </w:tblPr>
      <w:tblGrid>
        <w:gridCol w:w="660"/>
        <w:gridCol w:w="1560"/>
        <w:gridCol w:w="5840"/>
        <w:gridCol w:w="1100"/>
      </w:tblGrid>
      <w:tr w:rsidR="00A23914" w:rsidTr="00A23914">
        <w:trPr>
          <w:trHeight w:val="400"/>
        </w:trPr>
        <w:trPr>
          <w:trHeight w:val="400"/>
        </w:trPr>
        <w:trPr>
          <w:trHeight w:val="400"/>
        </w:trPr>
        <w:trPr>
          <w:trHeight w:val="400"/>
        </w:trPr>
        <w:tc>
          <w:tcPr>
            <w:tcW w:w="660" w:type="dxa"/>
            <w:tcBorders/>
            <w:vAlign w:val="center"/>
          </w:tcPr>
          <w:p>
            <w:pPr>
              <w:spacing w:line="270" w:lineRule="exact"/>
              <w:ind w:firstLine="0"/>
              <w:jc w:val="left"/>
            </w:pPr>
            <w:r>
              <w:rPr>
                <w:sz w:val="18"/>
                <w:rFonts w:hint="eastAsia" w:ascii="SimSun" w:hAnsi="SimSun" w:eastAsia="SimSun"/>
                <w:color w:val="000000"/>
              </w:rPr>
              <w:t xml:space="preserve">领域</w:t>
            </w:r>
          </w:p>
        </w:tc>
        <w:tc>
          <w:tcPr>
            <w:tcW w:w="1560" w:type="dxa"/>
            <w:tcBorders/>
            <w:vAlign w:val="center"/>
          </w:tcPr>
          <w:p>
            <w:pPr>
              <w:spacing w:line="255" w:lineRule="exact"/>
              <w:ind/>
              <w:jc w:val="center"/>
            </w:pPr>
            <w:r>
              <w:rPr>
                <w:sz w:val="18"/>
                <w:rFonts w:hint="eastAsia" w:ascii="SimSun" w:hAnsi="SimSun" w:eastAsia="SimSun"/>
                <w:color w:val="000000"/>
              </w:rPr>
              <w:t xml:space="preserve">重要数据定义</w:t>
            </w:r>
          </w:p>
        </w:tc>
        <w:tc>
          <w:tcPr>
            <w:tcW w:w="5840" w:type="dxa"/>
            <w:tcBorders/>
            <w:vAlign w:val="center"/>
          </w:tcPr>
          <w:p>
            <w:pPr>
              <w:spacing w:line="225" w:lineRule="exact"/>
              <w:ind/>
              <w:jc w:val="center"/>
            </w:pPr>
            <w:r>
              <w:rPr>
                <w:sz w:val="18"/>
                <w:rFonts w:hint="eastAsia" w:ascii="SimSun" w:hAnsi="SimSun" w:eastAsia="SimSun"/>
                <w:color w:val="000000"/>
              </w:rPr>
              <w:t xml:space="preserve">重要数据范围</w:t>
            </w:r>
          </w:p>
        </w:tc>
        <w:tc>
          <w:tcPr>
            <w:tcW w:w="1100" w:type="dxa"/>
            <w:tcBorders/>
            <w:vAlign w:val="center"/>
          </w:tcPr>
          <w:p>
            <w:pPr>
              <w:spacing w:line="270" w:lineRule="exact"/>
              <w:ind/>
              <w:jc w:val="center"/>
            </w:pPr>
            <w:r>
              <w:rPr>
                <w:sz w:val="18"/>
                <w:rFonts w:hint="eastAsia" w:ascii="SimSun" w:hAnsi="SimSun" w:eastAsia="SimSun"/>
                <w:color w:val="000000"/>
              </w:rPr>
              <w:t xml:space="preserve">文件依据</w:t>
            </w:r>
          </w:p>
        </w:tc>
      </w:tr>
      <w:tr w:rsidR="00A23914" w:rsidTr="00A23914">
        <w:trPr>
          <w:trHeight w:val="3560"/>
        </w:trPr>
        <w:trPr>
          <w:trHeight w:val="3560"/>
        </w:trPr>
        <w:trPr>
          <w:trHeight w:val="3560"/>
        </w:trPr>
        <w:trPr>
          <w:trHeight w:val="3560"/>
        </w:trPr>
        <w:tc>
          <w:tcPr>
            <w:tcW w:w="660" w:type="dxa"/>
            <w:tcBorders/>
            <w:vAlign w:val="top"/>
          </w:tcPr>
          <w:p>
            <w:pPr>
              <w:spacing w:before="1287" w:line="320" w:lineRule="exact"/>
              <w:ind w:firstLine="0"/>
              <w:jc w:val="left"/>
            </w:pPr>
            <w:r>
              <w:rPr>
                <w:sz w:val="22"/>
                <w:rFonts w:hint="eastAsia" w:ascii="SimSun" w:hAnsi="SimSun" w:eastAsia="SimSun"/>
                <w:color w:val="000000"/>
              </w:rPr>
              <w:t xml:space="preserve">工业</w:t>
            </w:r>
          </w:p>
          <w:p>
            <w:pPr>
              <w:spacing w:line="320" w:lineRule="exact"/>
              <w:ind w:firstLine="0"/>
              <w:jc w:val="left"/>
            </w:pPr>
            <w:r>
              <w:rPr>
                <w:sz w:val="22"/>
                <w:rFonts w:hint="eastAsia" w:ascii="SimSun" w:hAnsi="SimSun" w:eastAsia="SimSun"/>
                <w:color w:val="000000"/>
              </w:rPr>
              <w:t xml:space="preserve">和信</w:t>
            </w:r>
          </w:p>
          <w:p>
            <w:pPr>
              <w:spacing w:line="340" w:lineRule="exact"/>
              <w:ind w:firstLine="0"/>
              <w:jc w:val="left"/>
            </w:pPr>
            <w:r>
              <w:rPr>
                <w:sz w:val="22"/>
                <w:rFonts w:hint="eastAsia" w:ascii="SimSun" w:hAnsi="SimSun" w:eastAsia="SimSun"/>
                <w:color w:val="000000"/>
              </w:rPr>
              <w:t xml:space="preserve">息化</w:t>
            </w:r>
          </w:p>
        </w:tc>
        <w:tc>
          <w:tcPr>
            <w:tcW w:w="1560" w:type="dxa"/>
            <w:tcBorders/>
            <w:vAlign w:val="center"/>
          </w:tcPr>
          <w:p/>
        </w:tc>
        <w:tc>
          <w:tcPr>
            <w:tcW w:w="5840" w:type="dxa"/>
            <w:tcBorders/>
            <w:vAlign w:val="top"/>
          </w:tcPr>
          <w:p>
            <w:pPr>
              <w:spacing w:before="28" w:line="270" w:lineRule="exact"/>
              <w:ind w:firstLine="0"/>
              <w:jc w:val="left"/>
            </w:pPr>
            <w:r>
              <w:rPr>
                <w:sz w:val="15"/>
                <w:rFonts w:hint="eastAsia" w:ascii="SimSun" w:hAnsi="SimSun" w:eastAsia="SimSun"/>
                <w:color w:val="000000"/>
              </w:rPr>
              <w:t xml:space="preserve">（1）对政治、国土、军事、经济、文化、社会、科技、电磁、网</w:t>
            </w:r>
          </w:p>
          <w:p>
            <w:pPr>
              <w:spacing w:line="270" w:lineRule="exact"/>
              <w:ind w:firstLine="0"/>
              <w:jc w:val="left"/>
            </w:pPr>
            <w:r>
              <w:rPr>
                <w:sz w:val="15"/>
                <w:rFonts w:hint="eastAsia" w:ascii="SimSun" w:hAnsi="SimSun" w:eastAsia="SimSun"/>
                <w:color w:val="000000"/>
              </w:rPr>
              <w:t xml:space="preserve">络、生态、资源、核安全等构成威胁，影响海外利益、生物、</w:t>
            </w:r>
          </w:p>
          <w:p>
            <w:pPr>
              <w:spacing w:line="270" w:lineRule="exact"/>
              <w:ind w:firstLine="0"/>
              <w:jc w:val="left"/>
            </w:pPr>
            <w:r>
              <w:rPr>
                <w:sz w:val="15"/>
                <w:rFonts w:hint="eastAsia" w:ascii="SimSun" w:hAnsi="SimSun" w:eastAsia="SimSun"/>
                <w:color w:val="000000"/>
              </w:rPr>
              <w:t xml:space="preserve">太空、极地、深海、人工智能等与国家安全相关的重点领域；</w:t>
            </w:r>
          </w:p>
          <w:p>
            <w:pPr>
              <w:spacing w:line="306" w:lineRule="exact"/>
              <w:ind w:firstLine="0"/>
              <w:jc w:val="left"/>
            </w:pPr>
            <w:r>
              <w:rPr>
                <w:sz w:val="17"/>
                <w:rFonts w:hint="eastAsia" w:ascii="SimSun" w:hAnsi="SimSun" w:eastAsia="SimSun"/>
                <w:color w:val="000000"/>
              </w:rPr>
              <w:t xml:space="preserve">（2）对工业和信息化领域发展、生产、运行和经济利益等造</w:t>
            </w:r>
          </w:p>
          <w:p>
            <w:pPr>
              <w:spacing w:line="262" w:lineRule="exact"/>
              <w:ind w:firstLine="0"/>
              <w:jc w:val="left"/>
            </w:pPr>
            <w:r>
              <w:rPr>
                <w:sz w:val="17"/>
                <w:rFonts w:hint="eastAsia" w:ascii="SimSun" w:hAnsi="SimSun" w:eastAsia="SimSun"/>
                <w:color w:val="000000"/>
              </w:rPr>
              <w:t xml:space="preserve">成严重影响；</w:t>
            </w:r>
          </w:p>
          <w:p>
            <w:pPr>
              <w:spacing w:line="289" w:lineRule="exact"/>
              <w:ind w:firstLine="0"/>
              <w:jc w:val="left"/>
            </w:pPr>
            <w:r>
              <w:rPr>
                <w:sz w:val="17"/>
                <w:rFonts w:hint="eastAsia" w:ascii="SimSun" w:hAnsi="SimSun" w:eastAsia="SimSun"/>
                <w:color w:val="000000"/>
              </w:rPr>
              <w:t xml:space="preserve">（3）造成重大数据安全事件或生产安全事故，对公共利益或</w:t>
            </w:r>
          </w:p>
          <w:p>
            <w:pPr>
              <w:spacing w:line="278" w:lineRule="exact"/>
              <w:ind w:firstLine="0"/>
              <w:jc w:val="both"/>
            </w:pPr>
            <w:r>
              <w:rPr>
                <w:sz w:val="17"/>
                <w:rFonts w:hint="eastAsia" w:ascii="SimSun" w:hAnsi="SimSun" w:eastAsia="SimSun"/>
                <w:color w:val="000000"/>
              </w:rPr>
              <w:t xml:space="preserve">者个人、组织合法权益造成严重影响，社会负面影响大；</w:t>
            </w:r>
          </w:p>
          <w:p>
            <w:pPr>
              <w:spacing w:line="340" w:lineRule="exact"/>
              <w:ind w:firstLine="0"/>
              <w:jc w:val="left"/>
            </w:pPr>
            <w:r>
              <w:rPr>
                <w:sz w:val="17"/>
                <w:rFonts w:hint="eastAsia" w:ascii="SimSun" w:hAnsi="SimSun" w:eastAsia="SimSun"/>
                <w:color w:val="000000"/>
              </w:rPr>
              <w:t xml:space="preserve">（4）引发的级联效应明显，影响范围涉及多个行业、区域或</w:t>
            </w:r>
          </w:p>
          <w:p>
            <w:pPr>
              <w:spacing w:line="321" w:lineRule="exact"/>
              <w:ind w:firstLine="0"/>
              <w:jc w:val="left"/>
            </w:pPr>
            <w:r>
              <w:rPr>
                <w:sz w:val="17"/>
                <w:rFonts w:hint="eastAsia" w:ascii="SimSun" w:hAnsi="SimSun" w:eastAsia="SimSun"/>
                <w:color w:val="000000"/>
              </w:rPr>
              <w:t xml:space="preserve">者行业内多个企业，或者影响持续时间长，对行业发展、技</w:t>
            </w:r>
          </w:p>
          <w:p>
            <w:pPr>
              <w:spacing w:line="270" w:lineRule="exact"/>
              <w:ind w:firstLine="0"/>
              <w:jc w:val="left"/>
            </w:pPr>
            <w:r>
              <w:rPr>
                <w:sz w:val="15"/>
                <w:rFonts w:hint="eastAsia" w:ascii="SimSun" w:hAnsi="SimSun" w:eastAsia="SimSun"/>
                <w:color w:val="000000"/>
              </w:rPr>
              <w:t xml:space="preserve">术进步和产业生态等造成严重影响；</w:t>
            </w:r>
          </w:p>
          <w:p>
            <w:pPr>
              <w:spacing w:line="278" w:lineRule="exact"/>
              <w:ind w:firstLine="0"/>
              <w:jc w:val="left"/>
            </w:pPr>
            <w:r>
              <w:rPr>
                <w:sz w:val="17"/>
                <w:rFonts w:hint="eastAsia" w:ascii="SimSun" w:hAnsi="SimSun" w:eastAsia="SimSun"/>
                <w:color w:val="000000"/>
              </w:rPr>
              <w:t xml:space="preserve">（5）经工业和信息化部评估确定的其他重要数据</w:t>
            </w:r>
          </w:p>
        </w:tc>
        <w:tc>
          <w:tcPr>
            <w:tcW w:w="1100" w:type="dxa"/>
            <w:tcBorders/>
            <w:vAlign w:val="top"/>
          </w:tcPr>
          <w:p>
            <w:pPr>
              <w:spacing w:before="768" w:line="359" w:lineRule="exact"/>
              <w:ind w:firstLine="0"/>
              <w:jc w:val="left"/>
            </w:pPr>
            <w:r>
              <w:rPr>
                <w:sz w:val="21"/>
                <w:rFonts w:hint="eastAsia" w:ascii="SimSun" w:hAnsi="SimSun" w:eastAsia="SimSun"/>
                <w:color w:val="000000"/>
              </w:rPr>
              <w:t xml:space="preserve">《工业和</w:t>
            </w:r>
          </w:p>
          <w:p>
            <w:pPr>
              <w:spacing w:line="340" w:lineRule="exact"/>
              <w:ind w:firstLine="0"/>
              <w:jc w:val="left"/>
            </w:pPr>
            <w:r>
              <w:rPr>
                <w:sz w:val="22"/>
                <w:rFonts w:hint="eastAsia" w:ascii="SimSun" w:hAnsi="SimSun" w:eastAsia="SimSun"/>
                <w:color w:val="000000"/>
              </w:rPr>
              <w:t xml:space="preserve">信息化领</w:t>
            </w:r>
          </w:p>
          <w:p>
            <w:pPr>
              <w:spacing w:line="320" w:lineRule="exact"/>
              <w:ind/>
              <w:jc w:val="center"/>
            </w:pPr>
            <w:r>
              <w:rPr>
                <w:sz w:val="22"/>
                <w:rFonts w:hint="eastAsia" w:ascii="SimSun" w:hAnsi="SimSun" w:eastAsia="SimSun"/>
                <w:color w:val="000000"/>
              </w:rPr>
              <w:t xml:space="preserve">域数据</w:t>
            </w:r>
          </w:p>
          <w:p>
            <w:pPr>
              <w:spacing w:line="351" w:lineRule="exact"/>
              <w:ind w:firstLine="0"/>
              <w:jc w:val="left"/>
            </w:pPr>
            <w:r>
              <w:rPr>
                <w:sz w:val="24"/>
                <w:rFonts w:hint="eastAsia" w:ascii="SimSun" w:hAnsi="SimSun" w:eastAsia="SimSun"/>
                <w:color w:val="000000"/>
              </w:rPr>
              <w:t xml:space="preserve">安全管</w:t>
            </w:r>
          </w:p>
          <w:p>
            <w:pPr>
              <w:spacing w:line="320" w:lineRule="exact"/>
              <w:ind/>
              <w:jc w:val="center"/>
            </w:pPr>
            <w:r>
              <w:rPr>
                <w:sz w:val="22"/>
                <w:rFonts w:hint="eastAsia" w:ascii="SimSun" w:hAnsi="SimSun" w:eastAsia="SimSun"/>
                <w:color w:val="000000"/>
              </w:rPr>
              <w:t xml:space="preserve">理办法</w:t>
            </w:r>
          </w:p>
          <w:p>
            <w:pPr>
              <w:spacing w:line="285" w:lineRule="exact"/>
              <w:ind w:firstLine="0"/>
              <w:jc w:val="left"/>
            </w:pPr>
            <w:r>
              <w:rPr>
                <w:sz w:val="19"/>
                <w:rFonts w:hint="eastAsia" w:ascii="SimSun" w:hAnsi="SimSun" w:eastAsia="SimSun"/>
                <w:color w:val="000000"/>
              </w:rPr>
              <w:t xml:space="preserve">（试行）》</w:t>
            </w:r>
          </w:p>
        </w:tc>
      </w:tr>
    </w:tbl>
    <w:p>
      <w:pPr>
        <w:jc w:val="center"/>
      </w:pPr>
      <w:r>
        <w:drawing>
          <wp:inline distT="0" distB="0" distL="0" distR="0" wp14:editId="50D07946">
            <wp:extent cx="5791200" cy="292100"/>
            <wp:effectExtent l="0" t="0" r="0" b="0"/>
            <wp:docPr id="46" name="NORMAL"/>
            <wp:cNvGraphicFramePr>
              <a:graphicFrameLocks noChangeAspect="1"/>
            </wp:cNvGraphicFramePr>
            <a:graphic>
              <a:graphicData uri="http://schemas.openxmlformats.org/drawingml/2006/picture">
                <pic:pic>
                  <pic:nvPicPr>
                    <pic:cNvPr id="46" name="New Bitmap Image.jpg"/>
                    <pic:cNvPicPr/>
                  </pic:nvPicPr>
                  <pic:blipFill>
                    <a:blip r:embed="R97f1df0bbe1140bf" cstate="print">
                      <a:extLst>
                        <a:ext uri="{28A0092B-C50C-407E-A947-70E740481C1C}"/>
                      </a:extLst>
                    </a:blip>
                    <a:stretch>
                      <a:fillRect/>
                    </a:stretch>
                  </pic:blipFill>
                  <pic:spPr>
                    <a:xfrm>
                      <a:off x="1000" y="1000"/>
                      <a:ext cx="5791200" cy="292100"/>
                    </a:xfrm>
                    <a:prstGeom prst="rect">
                      <a:avLst/>
                    </a:prstGeom>
                  </pic:spPr>
                </pic:pic>
              </a:graphicData>
            </a:graphic>
          </wp:inline>
        </w:drawing>
      </w:r>
    </w:p>
    <w:p>
      <w:pPr>
        <w:spacing w:before="40" w:line="420" w:lineRule="exact"/>
        <w:ind w:left="140" w:firstLine="540"/>
        <w:jc w:val="both"/>
      </w:pPr>
      <w:r>
        <w:rPr>
          <w:sz w:val="26"/>
          <w:rFonts w:hint="eastAsia" w:ascii="SimSun" w:hAnsi="SimSun" w:eastAsia="SimSun"/>
          <w:color w:val="000000"/>
        </w:rPr>
        <w:t xml:space="preserve">考虑到重要数据与国家安全、公共利益息息相关，我国对于处理重要数据制</w:t>
      </w:r>
      <w:r>
        <w:rPr>
          <w:sz w:val="26"/>
          <w:rFonts w:hint="eastAsia" w:ascii="SimSun" w:hAnsi="SimSun" w:eastAsia="SimSun"/>
          <w:color w:val="000000"/>
        </w:rPr>
        <w:t xml:space="preserve">定了特殊的保护要求。根据《数据安全法》《网络数据安全管理条例（征求意见</w:t>
      </w:r>
      <w:r>
        <w:rPr>
          <w:sz w:val="26"/>
          <w:rFonts w:hint="eastAsia" w:ascii="SimSun" w:hAnsi="SimSun" w:eastAsia="SimSun"/>
          <w:color w:val="000000"/>
        </w:rPr>
        <w:t xml:space="preserve">稿）》等相关法律法规，我们初步总结出重要数据处理者需要重点关注的要点，如</w:t>
      </w:r>
      <w:r>
        <w:rPr>
          <w:sz w:val="26"/>
          <w:rFonts w:hint="eastAsia" w:ascii="SimSun" w:hAnsi="SimSun" w:eastAsia="SimSun"/>
          <w:color w:val="000000"/>
        </w:rPr>
        <w:t xml:space="preserve">表1-1-5所示：</w:t>
      </w:r>
    </w:p>
    <w:p>
      <w:pPr>
        <w:spacing w:line="420" w:lineRule="exact"/>
        <w:ind/>
        <w:jc w:val="center"/>
      </w:pPr>
      <w:r>
        <w:rPr>
          <w:b/>
          <w:sz w:val="26"/>
          <w:rFonts w:hint="eastAsia" w:ascii="SimSun" w:hAnsi="SimSun" w:eastAsia="SimSun"/>
          <w:color w:val="000000"/>
        </w:rPr>
        <w:t xml:space="preserve">表1-1-5 重点数据合规要点</w:t>
      </w:r>
    </w:p>
    <w:tbl>
      <w:tblPr>
        <w:jc w:val="center"/>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080" w:type="dxa"/>
        <w:tblLook w:val="04A0" w:firstRow="true" w:lastRow="false" w:firstColumn="true" w:lastColumn="false" w:noHBand="false" w:noVBand="true"/>
      </w:tblPr>
      <w:tblGrid>
        <w:gridCol w:w="620"/>
        <w:gridCol w:w="1400"/>
        <w:gridCol w:w="4960"/>
        <w:gridCol w:w="2020"/>
      </w:tblGrid>
      <w:tr w:rsidR="00A23914" w:rsidTr="00A23914">
        <w:trPr>
          <w:trHeight w:val="420"/>
        </w:trPr>
        <w:trPr>
          <w:trHeight w:val="420"/>
        </w:trPr>
        <w:trPr>
          <w:trHeight w:val="420"/>
        </w:trPr>
        <w:trPr>
          <w:trHeight w:val="420"/>
        </w:trPr>
        <w:tc>
          <w:tcPr>
            <w:tcW w:w="620" w:type="dxa"/>
            <w:tcBorders/>
            <w:vAlign w:val="center"/>
          </w:tcPr>
          <w:p>
            <w:pPr>
              <w:spacing w:line="240" w:lineRule="exact"/>
              <w:ind/>
              <w:jc w:val="center"/>
            </w:pPr>
            <w:r>
              <w:rPr>
                <w:sz w:val="16"/>
                <w:rFonts w:hint="eastAsia" w:ascii="SimSun" w:hAnsi="SimSun" w:eastAsia="SimSun"/>
                <w:color w:val="000000"/>
              </w:rPr>
              <w:t xml:space="preserve">序号</w:t>
            </w:r>
          </w:p>
        </w:tc>
        <w:tc>
          <w:tcPr>
            <w:tcW w:w="1400" w:type="dxa"/>
            <w:tcBorders/>
            <w:vAlign w:val="center"/>
          </w:tcPr>
          <w:p>
            <w:pPr>
              <w:spacing w:line="240" w:lineRule="exact"/>
              <w:ind/>
              <w:jc w:val="center"/>
            </w:pPr>
            <w:r>
              <w:rPr>
                <w:sz w:val="16"/>
                <w:rFonts w:hint="eastAsia" w:ascii="SimSun" w:hAnsi="SimSun" w:eastAsia="SimSun"/>
                <w:color w:val="000000"/>
              </w:rPr>
              <w:t xml:space="preserve">要点</w:t>
            </w:r>
          </w:p>
        </w:tc>
        <w:tc>
          <w:tcPr>
            <w:tcW w:w="4960" w:type="dxa"/>
            <w:tcBorders/>
            <w:vAlign w:val="center"/>
          </w:tcPr>
          <w:p>
            <w:pPr>
              <w:spacing w:line="209" w:lineRule="exact"/>
              <w:ind w:firstLine="0"/>
              <w:jc w:val="left"/>
            </w:pPr>
            <w:r>
              <w:rPr>
                <w:sz w:val="16"/>
                <w:rFonts w:hint="eastAsia" w:ascii="SimSun" w:hAnsi="SimSun" w:eastAsia="SimSun"/>
                <w:color w:val="000000"/>
              </w:rPr>
              <w:t xml:space="preserve">内 容</w:t>
            </w:r>
          </w:p>
        </w:tc>
        <w:tc>
          <w:tcPr>
            <w:tcW w:w="2020" w:type="dxa"/>
            <w:tcBorders/>
            <w:vAlign w:val="center"/>
          </w:tcPr>
          <w:p>
            <w:pPr>
              <w:spacing w:line="240" w:lineRule="exact"/>
              <w:ind/>
              <w:jc w:val="center"/>
            </w:pPr>
            <w:r>
              <w:rPr>
                <w:sz w:val="16"/>
                <w:rFonts w:hint="eastAsia" w:ascii="SimSun" w:hAnsi="SimSun" w:eastAsia="SimSun"/>
                <w:color w:val="000000"/>
              </w:rPr>
              <w:t xml:space="preserve">来源</w:t>
            </w:r>
          </w:p>
        </w:tc>
      </w:tr>
      <w:tr w:rsidR="00A23914" w:rsidTr="00A23914">
        <w:trPr>
          <w:trHeight w:val="700"/>
        </w:trPr>
        <w:trPr>
          <w:trHeight w:val="700"/>
        </w:trPr>
        <w:trPr>
          <w:trHeight w:val="700"/>
        </w:trPr>
        <w:trPr>
          <w:trHeight w:val="700"/>
        </w:trPr>
        <w:tc>
          <w:tcPr>
            <w:tcW w:w="620" w:type="dxa"/>
            <w:tcBorders/>
            <w:vAlign w:val="center"/>
          </w:tcPr>
          <w:p>
            <w:pPr>
              <w:spacing w:line="240" w:lineRule="exact"/>
              <w:ind/>
              <w:jc w:val="center"/>
            </w:pPr>
            <w:r>
              <w:rPr>
                <w:sz w:val="16"/>
                <w:rFonts w:hint="eastAsia" w:ascii="SimSun" w:hAnsi="SimSun" w:eastAsia="SimSun"/>
                <w:color w:val="000000"/>
              </w:rPr>
              <w:t xml:space="preserve">1</w:t>
            </w:r>
          </w:p>
        </w:tc>
        <w:tc>
          <w:tcPr>
            <w:tcW w:w="1400" w:type="dxa"/>
            <w:tcBorders/>
            <w:vAlign w:val="top"/>
          </w:tcPr>
          <w:p>
            <w:pPr>
              <w:spacing w:before="50" w:line="214" w:lineRule="exact"/>
              <w:ind/>
              <w:jc w:val="center"/>
            </w:pPr>
            <w:r>
              <w:rPr>
                <w:sz w:val="16"/>
                <w:rFonts w:hint="eastAsia" w:ascii="SimSun" w:hAnsi="SimSun" w:eastAsia="SimSun"/>
                <w:color w:val="000000"/>
              </w:rPr>
              <w:t xml:space="preserve">设置人员及机</w:t>
            </w:r>
          </w:p>
          <w:p>
            <w:pPr>
              <w:spacing w:line="160" w:lineRule="exact"/>
              <w:ind/>
              <w:jc w:val="center"/>
            </w:pPr>
            <w:r>
              <w:rPr>
                <w:sz w:val="16"/>
                <w:rFonts w:hint="eastAsia" w:ascii="SimSun" w:hAnsi="SimSun" w:eastAsia="SimSun"/>
                <w:color w:val="000000"/>
              </w:rPr>
              <w:t xml:space="preserve">构</w:t>
            </w:r>
          </w:p>
        </w:tc>
        <w:tc>
          <w:tcPr>
            <w:tcW w:w="4960" w:type="dxa"/>
            <w:tcBorders/>
            <w:vAlign w:val="top"/>
          </w:tcPr>
          <w:p>
            <w:pPr>
              <w:spacing w:before="40" w:line="250" w:lineRule="exact"/>
              <w:ind/>
              <w:jc w:val="center"/>
            </w:pPr>
            <w:r>
              <w:rPr>
                <w:sz w:val="16"/>
                <w:rFonts w:hint="eastAsia" w:ascii="SimSun" w:hAnsi="SimSun" w:eastAsia="SimSun"/>
                <w:color w:val="000000"/>
              </w:rPr>
              <w:t xml:space="preserve">重要数据的处理者应当明确数据安全负责人和管理</w:t>
            </w:r>
          </w:p>
          <w:p>
            <w:pPr>
              <w:spacing w:line="218" w:lineRule="exact"/>
              <w:ind w:firstLine="0"/>
              <w:jc w:val="left"/>
            </w:pPr>
            <w:r>
              <w:rPr>
                <w:sz w:val="16"/>
                <w:rFonts w:hint="eastAsia" w:ascii="SimSun" w:hAnsi="SimSun" w:eastAsia="SimSun"/>
                <w:color w:val="000000"/>
              </w:rPr>
              <w:t xml:space="preserve">机构，落实数据安全保护责任</w:t>
            </w:r>
          </w:p>
        </w:tc>
        <w:tc>
          <w:tcPr>
            <w:tcW w:w="2020" w:type="dxa"/>
            <w:tcBorders/>
            <w:vAlign w:val="center"/>
          </w:tcPr>
          <w:p>
            <w:pPr>
              <w:spacing w:line="225" w:lineRule="exact"/>
              <w:ind/>
              <w:jc w:val="center"/>
            </w:pPr>
            <w:r>
              <w:rPr>
                <w:sz w:val="16"/>
                <w:rFonts w:hint="eastAsia" w:ascii="SimSun" w:hAnsi="SimSun" w:eastAsia="SimSun"/>
                <w:color w:val="000000"/>
              </w:rPr>
              <w:t xml:space="preserve">《数据安全法》</w:t>
            </w:r>
          </w:p>
        </w:tc>
      </w:tr>
      <w:tr w:rsidR="00A23914" w:rsidTr="00A23914">
        <w:trPr>
          <w:trHeight w:val="1040"/>
        </w:trPr>
        <w:trPr>
          <w:trHeight w:val="1040"/>
        </w:trPr>
        <w:trPr>
          <w:trHeight w:val="1040"/>
        </w:trPr>
        <w:trPr>
          <w:trHeight w:val="1040"/>
        </w:trPr>
        <w:tc>
          <w:tcPr>
            <w:tcW w:w="620" w:type="dxa"/>
            <w:tcBorders/>
            <w:vAlign w:val="center"/>
          </w:tcPr>
          <w:p>
            <w:pPr>
              <w:spacing w:before="344" w:line="240" w:lineRule="exact"/>
              <w:ind/>
              <w:jc w:val="center"/>
            </w:pPr>
            <w:r>
              <w:rPr>
                <w:sz w:val="16"/>
                <w:rFonts w:hint="eastAsia" w:ascii="SimSun" w:hAnsi="SimSun" w:eastAsia="SimSun"/>
                <w:color w:val="000000"/>
              </w:rPr>
              <w:t xml:space="preserve">2</w:t>
            </w:r>
          </w:p>
        </w:tc>
        <w:tc>
          <w:tcPr>
            <w:tcW w:w="1400" w:type="dxa"/>
            <w:tcBorders/>
            <w:vAlign w:val="top"/>
          </w:tcPr>
          <w:p>
            <w:pPr>
              <w:spacing w:before="206" w:line="228" w:lineRule="exact"/>
              <w:ind/>
              <w:jc w:val="center"/>
            </w:pPr>
            <w:r>
              <w:rPr>
                <w:sz w:val="16"/>
                <w:rFonts w:hint="eastAsia" w:ascii="SimSun" w:hAnsi="SimSun" w:eastAsia="SimSun"/>
                <w:color w:val="000000"/>
              </w:rPr>
              <w:t xml:space="preserve">重要数据</w:t>
            </w:r>
          </w:p>
          <w:p>
            <w:pPr>
              <w:spacing w:line="218" w:lineRule="exact"/>
              <w:ind/>
              <w:jc w:val="center"/>
            </w:pPr>
            <w:r>
              <w:rPr>
                <w:sz w:val="16"/>
                <w:rFonts w:hint="eastAsia" w:ascii="SimSun" w:hAnsi="SimSun" w:eastAsia="SimSun"/>
                <w:color w:val="000000"/>
              </w:rPr>
              <w:t xml:space="preserve">备案</w:t>
            </w:r>
          </w:p>
        </w:tc>
        <w:tc>
          <w:tcPr>
            <w:tcW w:w="4960" w:type="dxa"/>
            <w:tcBorders/>
            <w:vAlign w:val="top"/>
          </w:tcPr>
          <w:p>
            <w:pPr>
              <w:spacing w:before="209" w:line="240" w:lineRule="exact"/>
              <w:ind/>
              <w:jc w:val="center"/>
            </w:pPr>
            <w:r>
              <w:rPr>
                <w:sz w:val="16"/>
                <w:rFonts w:hint="eastAsia" w:ascii="SimSun" w:hAnsi="SimSun" w:eastAsia="SimSun"/>
                <w:color w:val="000000"/>
              </w:rPr>
              <w:t xml:space="preserve">重要数据的处理者，应当在识别其重要数据后的15</w:t>
            </w:r>
          </w:p>
          <w:p>
            <w:pPr>
              <w:spacing w:line="204" w:lineRule="exact"/>
              <w:ind w:firstLine="0"/>
              <w:jc w:val="left"/>
            </w:pPr>
            <w:r>
              <w:rPr>
                <w:sz w:val="16"/>
                <w:rFonts w:hint="eastAsia" w:ascii="SimSun" w:hAnsi="SimSun" w:eastAsia="SimSun"/>
                <w:color w:val="000000"/>
              </w:rPr>
              <w:t xml:space="preserve">个工作日内向设区的市级网信部门备案</w:t>
            </w:r>
          </w:p>
        </w:tc>
        <w:tc>
          <w:tcPr>
            <w:tcW w:w="2020" w:type="dxa"/>
            <w:tcBorders/>
            <w:vAlign w:val="top"/>
          </w:tcPr>
          <w:p>
            <w:pPr>
              <w:spacing w:before="57" w:line="225" w:lineRule="exact"/>
              <w:ind/>
              <w:jc w:val="center"/>
            </w:pPr>
            <w:r>
              <w:rPr>
                <w:sz w:val="16"/>
                <w:rFonts w:hint="eastAsia" w:ascii="SimSun" w:hAnsi="SimSun" w:eastAsia="SimSun"/>
                <w:color w:val="000000"/>
              </w:rPr>
              <w:t xml:space="preserve">《网络数据安全管</w:t>
            </w:r>
          </w:p>
          <w:p>
            <w:pPr>
              <w:spacing w:line="200" w:lineRule="exact"/>
              <w:ind/>
              <w:jc w:val="center"/>
            </w:pPr>
            <w:r>
              <w:rPr>
                <w:sz w:val="16"/>
                <w:rFonts w:hint="eastAsia" w:ascii="SimSun" w:hAnsi="SimSun" w:eastAsia="SimSun"/>
                <w:color w:val="000000"/>
              </w:rPr>
              <w:t xml:space="preserve">理条例（征求意</w:t>
            </w:r>
          </w:p>
          <w:p>
            <w:pPr>
              <w:spacing w:line="200" w:lineRule="exact"/>
              <w:ind/>
              <w:jc w:val="center"/>
            </w:pPr>
            <w:r>
              <w:rPr>
                <w:sz w:val="16"/>
                <w:rFonts w:hint="eastAsia" w:ascii="SimSun" w:hAnsi="SimSun" w:eastAsia="SimSun"/>
                <w:color w:val="000000"/>
              </w:rPr>
              <w:t xml:space="preserve">见稿）》</w:t>
            </w:r>
          </w:p>
        </w:tc>
      </w:tr>
      <w:tr w:rsidR="00A23914" w:rsidTr="00A23914">
        <w:trPr>
          <w:trHeight w:val="1040"/>
        </w:trPr>
        <w:trPr>
          <w:trHeight w:val="1040"/>
        </w:trPr>
        <w:trPr>
          <w:trHeight w:val="1040"/>
        </w:trPr>
        <w:trPr>
          <w:trHeight w:val="1040"/>
        </w:trPr>
        <w:tc>
          <w:tcPr>
            <w:tcW w:w="620" w:type="dxa"/>
            <w:tcBorders/>
            <w:vAlign w:val="center"/>
          </w:tcPr>
          <w:p>
            <w:pPr>
              <w:spacing w:before="352" w:line="240" w:lineRule="exact"/>
              <w:ind/>
              <w:jc w:val="center"/>
            </w:pPr>
            <w:r>
              <w:rPr>
                <w:sz w:val="16"/>
                <w:rFonts w:hint="eastAsia" w:ascii="SimSun" w:hAnsi="SimSun" w:eastAsia="SimSun"/>
                <w:color w:val="000000"/>
              </w:rPr>
              <w:t xml:space="preserve">3</w:t>
            </w:r>
          </w:p>
        </w:tc>
        <w:tc>
          <w:tcPr>
            <w:tcW w:w="1400" w:type="dxa"/>
            <w:tcBorders/>
            <w:vAlign w:val="top"/>
          </w:tcPr>
          <w:p>
            <w:pPr>
              <w:spacing w:before="239" w:line="204" w:lineRule="exact"/>
              <w:ind/>
              <w:jc w:val="center"/>
            </w:pPr>
            <w:r>
              <w:rPr>
                <w:sz w:val="16"/>
                <w:rFonts w:hint="eastAsia" w:ascii="SimSun" w:hAnsi="SimSun" w:eastAsia="SimSun"/>
                <w:color w:val="000000"/>
              </w:rPr>
              <w:t xml:space="preserve">采购可信产品</w:t>
            </w:r>
          </w:p>
          <w:p>
            <w:pPr>
              <w:spacing w:line="228" w:lineRule="exact"/>
              <w:ind/>
              <w:jc w:val="center"/>
            </w:pPr>
            <w:r>
              <w:rPr>
                <w:sz w:val="16"/>
                <w:rFonts w:hint="eastAsia" w:ascii="SimSun" w:hAnsi="SimSun" w:eastAsia="SimSun"/>
                <w:color w:val="000000"/>
              </w:rPr>
              <w:t xml:space="preserve">与服务</w:t>
            </w:r>
          </w:p>
        </w:tc>
        <w:tc>
          <w:tcPr>
            <w:tcW w:w="4960" w:type="dxa"/>
            <w:tcBorders/>
            <w:vAlign w:val="top"/>
          </w:tcPr>
          <w:p>
            <w:pPr>
              <w:spacing w:before="225" w:line="224" w:lineRule="exact"/>
              <w:ind/>
              <w:jc w:val="center"/>
            </w:pPr>
            <w:r>
              <w:rPr>
                <w:sz w:val="16"/>
                <w:rFonts w:hint="eastAsia" w:ascii="SimSun" w:hAnsi="SimSun" w:eastAsia="SimSun"/>
                <w:color w:val="000000"/>
              </w:rPr>
              <w:t xml:space="preserve">重要数据的处理者，应当优先采购安全可信的网络</w:t>
            </w:r>
          </w:p>
          <w:p>
            <w:pPr>
              <w:spacing w:line="191" w:lineRule="exact"/>
              <w:ind w:firstLine="0"/>
              <w:jc w:val="left"/>
            </w:pPr>
            <w:r>
              <w:rPr>
                <w:sz w:val="16"/>
                <w:rFonts w:hint="eastAsia" w:ascii="SimSun" w:hAnsi="SimSun" w:eastAsia="SimSun"/>
                <w:color w:val="000000"/>
              </w:rPr>
              <w:t xml:space="preserve">产品和服务</w:t>
            </w:r>
          </w:p>
        </w:tc>
        <w:tc>
          <w:tcPr>
            <w:tcW w:w="2020" w:type="dxa"/>
            <w:tcBorders/>
            <w:vAlign w:val="top"/>
          </w:tcPr>
          <w:p>
            <w:pPr>
              <w:spacing w:before="75" w:line="204" w:lineRule="exact"/>
              <w:ind/>
              <w:jc w:val="center"/>
            </w:pPr>
            <w:r>
              <w:rPr>
                <w:sz w:val="16"/>
                <w:rFonts w:hint="eastAsia" w:ascii="SimSun" w:hAnsi="SimSun" w:eastAsia="SimSun"/>
                <w:color w:val="000000"/>
              </w:rPr>
              <w:t xml:space="preserve">《网络数据安全管</w:t>
            </w:r>
          </w:p>
          <w:p>
            <w:pPr>
              <w:spacing w:line="200" w:lineRule="exact"/>
              <w:ind/>
              <w:jc w:val="center"/>
            </w:pPr>
            <w:r>
              <w:rPr>
                <w:sz w:val="16"/>
                <w:rFonts w:hint="eastAsia" w:ascii="SimSun" w:hAnsi="SimSun" w:eastAsia="SimSun"/>
                <w:color w:val="000000"/>
              </w:rPr>
              <w:t xml:space="preserve">理条例（征求意</w:t>
            </w:r>
          </w:p>
          <w:p>
            <w:pPr>
              <w:spacing w:line="200" w:lineRule="exact"/>
              <w:ind/>
              <w:jc w:val="center"/>
            </w:pPr>
            <w:r>
              <w:rPr>
                <w:sz w:val="16"/>
                <w:rFonts w:hint="eastAsia" w:ascii="SimSun" w:hAnsi="SimSun" w:eastAsia="SimSun"/>
                <w:color w:val="000000"/>
              </w:rPr>
              <w:t xml:space="preserve">见稿）》</w:t>
            </w:r>
          </w:p>
        </w:tc>
      </w:tr>
      <w:tr w:rsidR="00A23914" w:rsidTr="00A23914">
        <w:trPr>
          <w:trHeight w:val="1360"/>
        </w:trPr>
        <w:trPr>
          <w:trHeight w:val="1360"/>
        </w:trPr>
        <w:trPr>
          <w:trHeight w:val="1360"/>
        </w:trPr>
        <w:trPr>
          <w:trHeight w:val="1360"/>
        </w:trPr>
        <w:tc>
          <w:tcPr>
            <w:tcW w:w="620" w:type="dxa"/>
            <w:tcBorders/>
            <w:vAlign w:val="center"/>
          </w:tcPr>
          <w:p>
            <w:pPr>
              <w:spacing w:before="494" w:line="300" w:lineRule="exact"/>
              <w:ind/>
              <w:jc w:val="center"/>
            </w:pPr>
            <w:r>
              <w:rPr>
                <w:sz w:val="16"/>
                <w:rFonts w:hint="eastAsia" w:ascii="SimSun" w:hAnsi="SimSun" w:eastAsia="SimSun"/>
                <w:color w:val="000000"/>
              </w:rPr>
              <w:t xml:space="preserve">4</w:t>
            </w:r>
          </w:p>
        </w:tc>
        <w:tc>
          <w:tcPr>
            <w:tcW w:w="1400" w:type="dxa"/>
            <w:tcBorders/>
            <w:vAlign w:val="center"/>
          </w:tcPr>
          <w:p>
            <w:pPr>
              <w:spacing w:before="501" w:line="225" w:lineRule="exact"/>
              <w:ind/>
              <w:jc w:val="center"/>
            </w:pPr>
            <w:r>
              <w:rPr>
                <w:sz w:val="15"/>
                <w:rFonts w:hint="eastAsia" w:ascii="SimSun" w:hAnsi="SimSun" w:eastAsia="SimSun"/>
                <w:color w:val="000000"/>
              </w:rPr>
              <w:t xml:space="preserve">数据安全培训</w:t>
            </w:r>
          </w:p>
        </w:tc>
        <w:tc>
          <w:tcPr>
            <w:tcW w:w="4960" w:type="dxa"/>
            <w:tcBorders/>
            <w:vAlign w:val="top"/>
          </w:tcPr>
          <w:p>
            <w:pPr>
              <w:spacing w:before="8" w:line="340" w:lineRule="exact"/>
              <w:ind w:firstLine="0"/>
              <w:jc w:val="left"/>
            </w:pPr>
            <w:r>
              <w:rPr>
                <w:sz w:val="17"/>
                <w:rFonts w:hint="eastAsia" w:ascii="SimSun" w:hAnsi="SimSun" w:eastAsia="SimSun"/>
                <w:color w:val="000000"/>
              </w:rPr>
              <w:t xml:space="preserve">重要数据的处理者，应当制定数据安全培训计划，</w:t>
            </w:r>
          </w:p>
          <w:p>
            <w:pPr>
              <w:spacing w:line="340" w:lineRule="exact"/>
              <w:ind w:firstLine="0"/>
              <w:jc w:val="left"/>
            </w:pPr>
            <w:r>
              <w:rPr>
                <w:sz w:val="17"/>
                <w:rFonts w:hint="eastAsia" w:ascii="SimSun" w:hAnsi="SimSun" w:eastAsia="SimSun"/>
                <w:color w:val="000000"/>
              </w:rPr>
              <w:t xml:space="preserve">每年组织开展全员数据安全教育培训，数据安全相</w:t>
            </w:r>
          </w:p>
          <w:p>
            <w:pPr>
              <w:spacing w:line="340" w:lineRule="exact"/>
              <w:ind w:firstLine="0"/>
              <w:jc w:val="left"/>
            </w:pPr>
            <w:r>
              <w:rPr>
                <w:sz w:val="17"/>
                <w:rFonts w:hint="eastAsia" w:ascii="SimSun" w:hAnsi="SimSun" w:eastAsia="SimSun"/>
                <w:color w:val="000000"/>
              </w:rPr>
              <w:t xml:space="preserve">关的技术和管理人员每年教育培训时间不得少于</w:t>
            </w:r>
          </w:p>
          <w:p>
            <w:pPr>
              <w:spacing w:line="310" w:lineRule="exact"/>
              <w:ind w:firstLine="0"/>
              <w:jc w:val="left"/>
            </w:pPr>
            <w:r>
              <w:rPr>
                <w:sz w:val="20"/>
                <w:rFonts w:hint="eastAsia" w:ascii="SimSun" w:hAnsi="SimSun" w:eastAsia="SimSun"/>
                <w:color w:val="000000"/>
              </w:rPr>
              <w:t xml:space="preserve">20小时</w:t>
            </w:r>
          </w:p>
        </w:tc>
        <w:tc>
          <w:tcPr>
            <w:tcW w:w="2020" w:type="dxa"/>
            <w:tcBorders/>
            <w:vAlign w:val="top"/>
          </w:tcPr>
          <w:p>
            <w:pPr>
              <w:spacing w:before="194" w:line="245" w:lineRule="exact"/>
              <w:ind w:firstLine="0"/>
              <w:jc w:val="left"/>
            </w:pPr>
            <w:r>
              <w:rPr>
                <w:sz w:val="15"/>
                <w:rFonts w:hint="eastAsia" w:ascii="SimSun" w:hAnsi="SimSun" w:eastAsia="SimSun"/>
                <w:color w:val="000000"/>
              </w:rPr>
              <w:t xml:space="preserve">《网络数据安全管</w:t>
            </w:r>
          </w:p>
          <w:p>
            <w:pPr>
              <w:spacing w:line="285" w:lineRule="exact"/>
              <w:ind/>
              <w:jc w:val="center"/>
            </w:pPr>
            <w:r>
              <w:rPr>
                <w:sz w:val="19"/>
                <w:rFonts w:hint="eastAsia" w:ascii="SimSun" w:hAnsi="SimSun" w:eastAsia="SimSun"/>
                <w:color w:val="000000"/>
              </w:rPr>
              <w:t xml:space="preserve">理条例（征求意</w:t>
            </w:r>
          </w:p>
          <w:p>
            <w:pPr>
              <w:spacing w:line="351" w:lineRule="exact"/>
              <w:ind/>
              <w:jc w:val="center"/>
            </w:pPr>
            <w:r>
              <w:rPr>
                <w:sz w:val="24"/>
                <w:rFonts w:hint="eastAsia" w:ascii="SimSun" w:hAnsi="SimSun" w:eastAsia="SimSun"/>
                <w:color w:val="000000"/>
              </w:rPr>
              <w:t xml:space="preserve">见稿）》</w:t>
            </w:r>
          </w:p>
        </w:tc>
      </w:tr>
    </w:tbl>
    <w:p>
      <w:pPr>
        <w:spacing w:line="1" w:lineRule="exact"/>
        <w:sectPr>
          <w:headerReference w:type="default" r:id="R450b0cc77655438e"/>
          <w:type w:val="continuous"/>
          <w:pgSz w:w="12040" w:h="16840" w:orient="portrait"/>
          <w:pgMar w:top="1440" w:right="720" w:bottom="1440" w:left="1800" w:header="0" w:footer="0"/>
          <w:cols w:equalWidth="true" w:num="1"/>
        </w:sectPr>
      </w:pPr>
      <w:r>
        <mc:AlternateContent>
          <mc:Choice Requires="wps">
            <w:drawing>
              <wp:anchor distT="0" distB="0" distL="114300" distR="114300" simplePos="0" relativeHeight="251658240" behindDoc="0" locked="0" layoutInCell="1" allowOverlap="1">
                <wp:simplePos x="0" y="0"/>
                <wp:positionH relativeFrom="page">
                  <wp:posOffset>1168400</wp:posOffset>
                </wp:positionH>
                <wp:positionV relativeFrom="paragraph">
                  <wp:posOffset>-800100</wp:posOffset>
                </wp:positionV>
                <wp:extent cx="3060700" cy="203200"/>
                <wp:effectExtent l="0" t="0" r="635" b="14605"/>
                <wp:wrapNone/>
                <wp:docPr id="4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20"/>
                                <w:rFonts w:hint="eastAsia" w:ascii="SimSun" w:hAnsi="SimSun" w:eastAsia="SimSun"/>
                                <w:color w:val="000000"/>
                              </w:rPr>
                              <w:t xml:space="preserve">022 成功CEO的临门一脚：数据合规管理</w:t>
                            </w:r>
                          </w:p>
                        </w:txbxContent>
                      </wps:txbx>
                      <wps:bodyPr lIns="25400" tIns="0" rIns="25400" bIns="0">
                        <a:noAutofit/>
                      </wps:bodyPr>
                    </wps:wsp>
                  </a:graphicData>
                </a:graphic>
              </wp:anchor>
            </w:drawing>
          </mc:Choice>
          <mc:Fallback>
            <w:pict>
              <v:shape id="_x0000_s48" style="position:absolute;left:0pt;margin-left:92.0pt;margin-top:44.0pt;height:16.0pt;width:241.0pt;z-index:638355783434843177;mso-width-relative:page;mso-height-relative:page;mso-position-vertical-relative:page;mso-position-horizontal-relative:page;" coordsize="21600,21600" o:spid="_x0000_s48"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20"/>
                          <w:rFonts w:hint="eastAsia" w:ascii="SimSun" w:hAnsi="SimSun" w:eastAsia="SimSun"/>
                          <w:color w:val="000000"/>
                        </w:rPr>
                        <w:t xml:space="preserve">022 成功CEO的临门一脚：数据合规管理</w:t>
                      </w:r>
                    </w:p>
                  </w:txbxContent>
                </v:textbox>
              </v:shape>
            </w:pict>
          </mc:Fallback>
        </mc:AlternateContent>
      </w:r>
      <w:br w:type="page"/>
    </w:p>
    <w:p>
      <w:pPr>
        <w:spacing w:before="720" w:line="420" w:lineRule="exact"/>
        <w:ind w:firstLine="0"/>
        <w:jc w:val="right"/>
      </w:pPr>
      <w:r>
        <w:rPr>
          <w:sz w:val="24"/>
          <w:rFonts w:hint="eastAsia" w:ascii="SimSun" w:hAnsi="SimSun" w:eastAsia="SimSun"/>
          <w:color w:val="000000"/>
        </w:rPr>
        <w:t xml:space="preserve">续表</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880" w:type="dxa"/>
        <w:tblLook w:val="04A0" w:firstRow="true" w:lastRow="false" w:firstColumn="true" w:lastColumn="false" w:noHBand="false" w:noVBand="true"/>
      </w:tblPr>
      <w:tblGrid>
        <w:gridCol w:w="680"/>
        <w:gridCol w:w="1440"/>
        <w:gridCol w:w="4780"/>
        <w:gridCol w:w="1880"/>
      </w:tblGrid>
      <w:tr w:rsidR="00A23914" w:rsidTr="00A23914">
        <w:trPr>
          <w:trHeight w:val="420"/>
        </w:trPr>
        <w:trPr>
          <w:trHeight w:val="420"/>
        </w:trPr>
        <w:trPr>
          <w:trHeight w:val="420"/>
        </w:trPr>
        <w:trPr>
          <w:trHeight w:val="420"/>
        </w:trPr>
        <w:tc>
          <w:tcPr>
            <w:tcW w:w="680" w:type="dxa"/>
            <w:tcBorders/>
            <w:vAlign w:val="center"/>
          </w:tcPr>
          <w:p>
            <w:pPr>
              <w:spacing w:line="240" w:lineRule="exact"/>
              <w:ind/>
              <w:jc w:val="center"/>
            </w:pPr>
            <w:r>
              <w:rPr>
                <w:sz w:val="16"/>
                <w:rFonts w:hint="eastAsia" w:ascii="SimSun" w:hAnsi="SimSun" w:eastAsia="SimSun"/>
                <w:color w:val="000000"/>
              </w:rPr>
              <w:t xml:space="preserve">序号</w:t>
            </w:r>
          </w:p>
        </w:tc>
        <w:tc>
          <w:tcPr>
            <w:tcW w:w="1440" w:type="dxa"/>
            <w:tcBorders/>
            <w:vAlign w:val="center"/>
          </w:tcPr>
          <w:p>
            <w:pPr>
              <w:spacing w:line="240" w:lineRule="exact"/>
              <w:ind/>
              <w:jc w:val="center"/>
            </w:pPr>
            <w:r>
              <w:rPr>
                <w:sz w:val="16"/>
                <w:rFonts w:hint="eastAsia" w:ascii="SimSun" w:hAnsi="SimSun" w:eastAsia="SimSun"/>
                <w:color w:val="000000"/>
              </w:rPr>
              <w:t xml:space="preserve">要点</w:t>
            </w:r>
          </w:p>
        </w:tc>
        <w:tc>
          <w:tcPr>
            <w:tcW w:w="4780" w:type="dxa"/>
            <w:tcBorders/>
            <w:vAlign w:val="center"/>
          </w:tcPr>
          <w:p>
            <w:pPr>
              <w:spacing w:line="200" w:lineRule="exact"/>
              <w:ind w:firstLine="0"/>
              <w:jc w:val="left"/>
            </w:pPr>
            <w:r>
              <w:rPr>
                <w:sz w:val="16"/>
                <w:rFonts w:hint="eastAsia" w:ascii="SimSun" w:hAnsi="SimSun" w:eastAsia="SimSun"/>
                <w:color w:val="000000"/>
              </w:rPr>
              <w:t xml:space="preserve">内 容</w:t>
            </w:r>
          </w:p>
        </w:tc>
        <w:tc>
          <w:tcPr>
            <w:tcW w:w="1880" w:type="dxa"/>
            <w:tcBorders/>
            <w:vAlign w:val="center"/>
          </w:tcPr>
          <w:p>
            <w:pPr>
              <w:spacing w:line="240" w:lineRule="exact"/>
              <w:ind/>
              <w:jc w:val="center"/>
            </w:pPr>
            <w:r>
              <w:rPr>
                <w:sz w:val="16"/>
                <w:rFonts w:hint="eastAsia" w:ascii="SimSun" w:hAnsi="SimSun" w:eastAsia="SimSun"/>
                <w:color w:val="000000"/>
              </w:rPr>
              <w:t xml:space="preserve">来源</w:t>
            </w:r>
          </w:p>
        </w:tc>
      </w:tr>
      <w:tr w:rsidR="00A23914" w:rsidTr="00A23914">
        <w:trPr>
          <w:trHeight w:val="1340"/>
        </w:trPr>
        <w:trPr>
          <w:trHeight w:val="1340"/>
        </w:trPr>
        <w:trPr>
          <w:trHeight w:val="1340"/>
        </w:trPr>
        <w:trPr>
          <w:trHeight w:val="1340"/>
        </w:trPr>
        <w:tc>
          <w:tcPr>
            <w:tcW w:w="680" w:type="dxa"/>
            <w:tcBorders/>
            <w:vAlign w:val="center"/>
          </w:tcPr>
          <w:p>
            <w:pPr>
              <w:spacing w:before="479" w:line="240" w:lineRule="exact"/>
              <w:ind/>
              <w:jc w:val="center"/>
            </w:pPr>
            <w:r>
              <w:rPr>
                <w:sz w:val="16"/>
                <w:rFonts w:hint="eastAsia" w:ascii="SimSun" w:hAnsi="SimSun" w:eastAsia="SimSun"/>
                <w:color w:val="000000"/>
              </w:rPr>
              <w:t xml:space="preserve">5</w:t>
            </w:r>
          </w:p>
        </w:tc>
        <w:tc>
          <w:tcPr>
            <w:tcW w:w="1440" w:type="dxa"/>
            <w:tcBorders/>
            <w:vAlign w:val="top"/>
          </w:tcPr>
          <w:p>
            <w:pPr>
              <w:spacing w:before="15" w:line="315" w:lineRule="exact"/>
              <w:ind w:firstLine="0"/>
              <w:jc w:val="left"/>
            </w:pPr>
            <w:r>
              <w:rPr>
                <w:sz w:val="21"/>
                <w:rFonts w:hint="eastAsia" w:ascii="SimSun" w:hAnsi="SimSun" w:eastAsia="SimSun"/>
                <w:color w:val="000000"/>
              </w:rPr>
              <w:t xml:space="preserve">共享／交易／</w:t>
            </w:r>
          </w:p>
          <w:p>
            <w:pPr>
              <w:spacing w:line="247" w:lineRule="exact"/>
              <w:ind w:firstLine="0"/>
              <w:jc w:val="left"/>
            </w:pPr>
            <w:r>
              <w:rPr>
                <w:sz w:val="17"/>
                <w:rFonts w:hint="eastAsia" w:ascii="SimSun" w:hAnsi="SimSun" w:eastAsia="SimSun"/>
                <w:color w:val="000000"/>
              </w:rPr>
              <w:t xml:space="preserve">委托处理重要</w:t>
            </w:r>
          </w:p>
          <w:p>
            <w:pPr>
              <w:spacing w:line="291" w:lineRule="exact"/>
              <w:ind w:firstLine="0"/>
              <w:jc w:val="left"/>
            </w:pPr>
            <w:r>
              <w:rPr>
                <w:sz w:val="17"/>
                <w:rFonts w:hint="eastAsia" w:ascii="SimSun" w:hAnsi="SimSun" w:eastAsia="SimSun"/>
                <w:color w:val="000000"/>
              </w:rPr>
              <w:t xml:space="preserve">数据前征得主</w:t>
            </w:r>
          </w:p>
          <w:p>
            <w:pPr>
              <w:spacing w:line="262" w:lineRule="exact"/>
              <w:ind/>
              <w:jc w:val="center"/>
            </w:pPr>
            <w:r>
              <w:rPr>
                <w:sz w:val="17"/>
                <w:rFonts w:hint="eastAsia" w:ascii="SimSun" w:hAnsi="SimSun" w:eastAsia="SimSun"/>
                <w:color w:val="000000"/>
              </w:rPr>
              <w:t xml:space="preserve">管部门同意</w:t>
            </w:r>
          </w:p>
        </w:tc>
        <w:tc>
          <w:tcPr>
            <w:tcW w:w="4780" w:type="dxa"/>
            <w:tcBorders/>
            <w:vAlign w:val="top"/>
          </w:tcPr>
          <w:p>
            <w:pPr>
              <w:spacing w:before="175" w:line="283" w:lineRule="exact"/>
              <w:ind w:firstLine="0"/>
              <w:jc w:val="left"/>
            </w:pPr>
            <w:r>
              <w:rPr>
                <w:sz w:val="15"/>
                <w:rFonts w:hint="eastAsia" w:ascii="SimSun" w:hAnsi="SimSun" w:eastAsia="SimSun"/>
                <w:color w:val="000000"/>
              </w:rPr>
              <w:t xml:space="preserve">数据处理者共享、交易、委托处理重要数据的，应当</w:t>
            </w:r>
          </w:p>
          <w:p>
            <w:pPr>
              <w:spacing w:line="270" w:lineRule="exact"/>
              <w:ind w:firstLine="0"/>
              <w:jc w:val="left"/>
            </w:pPr>
            <w:r>
              <w:rPr>
                <w:sz w:val="15"/>
                <w:rFonts w:hint="eastAsia" w:ascii="SimSun" w:hAnsi="SimSun" w:eastAsia="SimSun"/>
                <w:color w:val="000000"/>
              </w:rPr>
              <w:t xml:space="preserve">征得设区的市级及以上主管部门同意，主管部门不</w:t>
            </w:r>
          </w:p>
          <w:p>
            <w:pPr>
              <w:spacing w:line="270" w:lineRule="exact"/>
              <w:ind w:firstLine="0"/>
              <w:jc w:val="left"/>
            </w:pPr>
            <w:r>
              <w:rPr>
                <w:sz w:val="15"/>
                <w:rFonts w:hint="eastAsia" w:ascii="SimSun" w:hAnsi="SimSun" w:eastAsia="SimSun"/>
                <w:color w:val="000000"/>
              </w:rPr>
              <w:t xml:space="preserve">明确的，应当征得设区的市级及以上网信部门同意</w:t>
            </w:r>
          </w:p>
        </w:tc>
        <w:tc>
          <w:tcPr>
            <w:tcW w:w="1880" w:type="dxa"/>
            <w:tcBorders/>
            <w:vAlign w:val="top"/>
          </w:tcPr>
          <w:p>
            <w:pPr>
              <w:spacing w:before="182" w:line="268" w:lineRule="exact"/>
              <w:ind w:firstLine="0"/>
              <w:jc w:val="left"/>
            </w:pPr>
            <w:r>
              <w:rPr>
                <w:sz w:val="15"/>
                <w:rFonts w:hint="eastAsia" w:ascii="SimSun" w:hAnsi="SimSun" w:eastAsia="SimSun"/>
                <w:color w:val="000000"/>
              </w:rPr>
              <w:t xml:space="preserve">《网络数据安全管</w:t>
            </w:r>
          </w:p>
          <w:p>
            <w:pPr>
              <w:spacing w:line="255" w:lineRule="exact"/>
              <w:ind/>
              <w:jc w:val="center"/>
            </w:pPr>
            <w:r>
              <w:rPr>
                <w:sz w:val="17"/>
                <w:rFonts w:hint="eastAsia" w:ascii="SimSun" w:hAnsi="SimSun" w:eastAsia="SimSun"/>
                <w:color w:val="000000"/>
              </w:rPr>
              <w:t xml:space="preserve">理条例（征求意</w:t>
            </w:r>
          </w:p>
          <w:p>
            <w:pPr>
              <w:spacing w:line="359" w:lineRule="exact"/>
              <w:ind/>
              <w:jc w:val="center"/>
            </w:pPr>
            <w:r>
              <w:rPr>
                <w:sz w:val="24"/>
                <w:rFonts w:hint="eastAsia" w:ascii="SimSun" w:hAnsi="SimSun" w:eastAsia="SimSun"/>
                <w:color w:val="000000"/>
              </w:rPr>
              <w:t xml:space="preserve">见稿）》</w:t>
            </w:r>
          </w:p>
        </w:tc>
      </w:tr>
      <w:tr w:rsidR="00A23914" w:rsidTr="00A23914">
        <w:trPr>
          <w:trHeight w:val="1660"/>
        </w:trPr>
        <w:trPr>
          <w:trHeight w:val="1660"/>
        </w:trPr>
        <w:trPr>
          <w:trHeight w:val="1660"/>
        </w:trPr>
        <w:trPr>
          <w:trHeight w:val="1660"/>
        </w:trPr>
        <w:tc>
          <w:tcPr>
            <w:tcW w:w="680" w:type="dxa"/>
            <w:tcBorders/>
            <w:vAlign w:val="center"/>
          </w:tcPr>
          <w:p>
            <w:pPr>
              <w:spacing w:before="706" w:line="240" w:lineRule="exact"/>
              <w:ind/>
              <w:jc w:val="center"/>
            </w:pPr>
            <w:r>
              <w:rPr>
                <w:sz w:val="16"/>
                <w:rFonts w:hint="eastAsia" w:ascii="SimSun" w:hAnsi="SimSun" w:eastAsia="SimSun"/>
                <w:color w:val="000000"/>
              </w:rPr>
              <w:t xml:space="preserve">6</w:t>
            </w:r>
          </w:p>
        </w:tc>
        <w:tc>
          <w:tcPr>
            <w:tcW w:w="1440" w:type="dxa"/>
            <w:tcBorders/>
            <w:vAlign w:val="top"/>
          </w:tcPr>
          <w:p>
            <w:pPr>
              <w:spacing w:before="506" w:line="257" w:lineRule="exact"/>
              <w:ind w:firstLine="0"/>
              <w:jc w:val="left"/>
            </w:pPr>
            <w:r>
              <w:rPr>
                <w:sz w:val="15"/>
                <w:rFonts w:hint="eastAsia" w:ascii="SimSun" w:hAnsi="SimSun" w:eastAsia="SimSun"/>
                <w:color w:val="000000"/>
              </w:rPr>
              <w:t xml:space="preserve">定期开展风险</w:t>
            </w:r>
          </w:p>
          <w:p>
            <w:pPr>
              <w:spacing w:line="318" w:lineRule="exact"/>
              <w:ind/>
              <w:jc w:val="center"/>
            </w:pPr>
            <w:r>
              <w:rPr>
                <w:sz w:val="24"/>
                <w:rFonts w:hint="eastAsia" w:ascii="SimSun" w:hAnsi="SimSun" w:eastAsia="SimSun"/>
                <w:color w:val="000000"/>
              </w:rPr>
              <w:t xml:space="preserve">评估</w:t>
            </w:r>
          </w:p>
        </w:tc>
        <w:tc>
          <w:tcPr>
            <w:tcW w:w="4780" w:type="dxa"/>
            <w:tcBorders/>
            <w:vAlign w:val="top"/>
          </w:tcPr>
          <w:p>
            <w:pPr>
              <w:spacing w:before="22" w:line="270" w:lineRule="exact"/>
              <w:ind w:firstLine="0"/>
              <w:jc w:val="left"/>
            </w:pPr>
            <w:r>
              <w:rPr>
                <w:sz w:val="15"/>
                <w:rFonts w:hint="eastAsia" w:ascii="SimSun" w:hAnsi="SimSun" w:eastAsia="SimSun"/>
                <w:color w:val="000000"/>
              </w:rPr>
              <w:t xml:space="preserve">重要数据的处理者应当按照规定对其数据处理活动</w:t>
            </w:r>
          </w:p>
          <w:p>
            <w:pPr>
              <w:spacing w:line="300" w:lineRule="exact"/>
              <w:ind w:firstLine="0"/>
              <w:jc w:val="left"/>
            </w:pPr>
            <w:r>
              <w:rPr>
                <w:sz w:val="15"/>
                <w:rFonts w:hint="eastAsia" w:ascii="SimSun" w:hAnsi="SimSun" w:eastAsia="SimSun"/>
                <w:color w:val="000000"/>
              </w:rPr>
              <w:t xml:space="preserve">定期开展风险评估，并向有关主管部门报送风险评</w:t>
            </w:r>
          </w:p>
          <w:p>
            <w:pPr>
              <w:spacing w:line="300" w:lineRule="exact"/>
              <w:ind w:firstLine="0"/>
              <w:jc w:val="left"/>
            </w:pPr>
            <w:r>
              <w:rPr>
                <w:sz w:val="15"/>
                <w:rFonts w:hint="eastAsia" w:ascii="SimSun" w:hAnsi="SimSun" w:eastAsia="SimSun"/>
                <w:color w:val="000000"/>
              </w:rPr>
              <w:t xml:space="preserve">估报告；风险评估报告应当包括处理的重要数据的</w:t>
            </w:r>
          </w:p>
          <w:p>
            <w:pPr>
              <w:spacing w:line="266" w:lineRule="exact"/>
              <w:ind w:firstLine="0"/>
              <w:jc w:val="left"/>
            </w:pPr>
            <w:r>
              <w:rPr>
                <w:sz w:val="15"/>
                <w:rFonts w:hint="eastAsia" w:ascii="SimSun" w:hAnsi="SimSun" w:eastAsia="SimSun"/>
                <w:color w:val="000000"/>
              </w:rPr>
              <w:t xml:space="preserve">种类、数量，开展数据处理活动的情况，面临的数据</w:t>
            </w:r>
          </w:p>
          <w:p>
            <w:pPr>
              <w:spacing w:line="270" w:lineRule="exact"/>
              <w:ind w:firstLine="0"/>
              <w:jc w:val="left"/>
            </w:pPr>
            <w:r>
              <w:rPr>
                <w:sz w:val="15"/>
                <w:rFonts w:hint="eastAsia" w:ascii="SimSun" w:hAnsi="SimSun" w:eastAsia="SimSun"/>
                <w:color w:val="000000"/>
              </w:rPr>
              <w:t xml:space="preserve">安全风险及其应对措施等</w:t>
            </w:r>
          </w:p>
        </w:tc>
        <w:tc>
          <w:tcPr>
            <w:tcW w:w="1880" w:type="dxa"/>
            <w:tcBorders/>
            <w:vAlign w:val="center"/>
          </w:tcPr>
          <w:p>
            <w:pPr>
              <w:spacing w:before="638" w:line="195" w:lineRule="exact"/>
              <w:ind/>
              <w:jc w:val="center"/>
            </w:pPr>
            <w:r>
              <w:rPr>
                <w:sz w:val="13"/>
                <w:rFonts w:hint="eastAsia" w:ascii="SimSun" w:hAnsi="SimSun" w:eastAsia="SimSun"/>
                <w:color w:val="000000"/>
              </w:rPr>
              <w:t xml:space="preserve">《数据安全法》</w:t>
            </w:r>
          </w:p>
        </w:tc>
      </w:tr>
      <w:tr w:rsidR="00A23914" w:rsidTr="00A23914">
        <w:trPr>
          <w:trHeight w:val="1020"/>
        </w:trPr>
        <w:trPr>
          <w:trHeight w:val="1020"/>
        </w:trPr>
        <w:trPr>
          <w:trHeight w:val="1020"/>
        </w:trPr>
        <w:trPr>
          <w:trHeight w:val="1020"/>
        </w:trPr>
        <w:tc>
          <w:tcPr>
            <w:tcW w:w="680" w:type="dxa"/>
            <w:tcBorders/>
            <w:vAlign w:val="center"/>
          </w:tcPr>
          <w:p>
            <w:pPr>
              <w:spacing w:before="339" w:line="240" w:lineRule="exact"/>
              <w:ind/>
              <w:jc w:val="center"/>
            </w:pPr>
            <w:r>
              <w:rPr>
                <w:sz w:val="16"/>
                <w:rFonts w:hint="eastAsia" w:ascii="SimSun" w:hAnsi="SimSun" w:eastAsia="SimSun"/>
                <w:color w:val="000000"/>
              </w:rPr>
              <w:t xml:space="preserve">7</w:t>
            </w:r>
          </w:p>
        </w:tc>
        <w:tc>
          <w:tcPr>
            <w:tcW w:w="1440" w:type="dxa"/>
            <w:tcBorders/>
            <w:vAlign w:val="top"/>
          </w:tcPr>
          <w:p>
            <w:pPr>
              <w:spacing w:before="206" w:line="204" w:lineRule="exact"/>
              <w:ind w:firstLine="0"/>
              <w:jc w:val="right"/>
            </w:pPr>
            <w:r>
              <w:rPr>
                <w:sz w:val="16"/>
                <w:rFonts w:hint="eastAsia" w:ascii="SimSun" w:hAnsi="SimSun" w:eastAsia="SimSun"/>
                <w:color w:val="000000"/>
              </w:rPr>
              <w:t xml:space="preserve">重要数据出境</w:t>
            </w:r>
          </w:p>
          <w:p>
            <w:pPr>
              <w:spacing w:line="204" w:lineRule="exact"/>
              <w:ind/>
              <w:jc w:val="center"/>
            </w:pPr>
            <w:r>
              <w:rPr>
                <w:sz w:val="16"/>
                <w:rFonts w:hint="eastAsia" w:ascii="SimSun" w:hAnsi="SimSun" w:eastAsia="SimSun"/>
                <w:color w:val="000000"/>
              </w:rPr>
              <w:t xml:space="preserve">的特别规定</w:t>
            </w:r>
          </w:p>
        </w:tc>
        <w:tc>
          <w:tcPr>
            <w:tcW w:w="4780" w:type="dxa"/>
            <w:tcBorders/>
            <w:vAlign w:val="top"/>
          </w:tcPr>
          <w:p>
            <w:pPr>
              <w:spacing w:before="20" w:line="250" w:lineRule="exact"/>
              <w:ind/>
              <w:jc w:val="center"/>
            </w:pPr>
            <w:r>
              <w:rPr>
                <w:sz w:val="16"/>
                <w:rFonts w:hint="eastAsia" w:ascii="SimSun" w:hAnsi="SimSun" w:eastAsia="SimSun"/>
                <w:color w:val="000000"/>
              </w:rPr>
              <w:t xml:space="preserve">数据处理者向境外提供重要数据，应当通过所在地</w:t>
            </w:r>
          </w:p>
          <w:p>
            <w:pPr>
              <w:spacing w:line="250" w:lineRule="exact"/>
              <w:ind/>
              <w:jc w:val="center"/>
            </w:pPr>
            <w:r>
              <w:rPr>
                <w:sz w:val="16"/>
                <w:rFonts w:hint="eastAsia" w:ascii="SimSun" w:hAnsi="SimSun" w:eastAsia="SimSun"/>
                <w:color w:val="000000"/>
              </w:rPr>
              <w:t xml:space="preserve">省级网信部门向国家网信部门申报数据出境安全评</w:t>
            </w:r>
          </w:p>
          <w:p>
            <w:pPr>
              <w:spacing w:line="229" w:lineRule="exact"/>
              <w:ind w:firstLine="0"/>
              <w:jc w:val="left"/>
            </w:pPr>
            <w:r>
              <w:rPr>
                <w:sz w:val="16"/>
                <w:rFonts w:hint="eastAsia" w:ascii="SimSun" w:hAnsi="SimSun" w:eastAsia="SimSun"/>
                <w:color w:val="000000"/>
              </w:rPr>
              <w:t xml:space="preserve">估：（一）数据处理者向境外提供重要数据······</w:t>
            </w:r>
          </w:p>
        </w:tc>
        <w:tc>
          <w:tcPr>
            <w:tcW w:w="1880" w:type="dxa"/>
            <w:tcBorders/>
            <w:vAlign w:val="top"/>
          </w:tcPr>
          <w:p>
            <w:pPr>
              <w:spacing w:before="190" w:line="236" w:lineRule="exact"/>
              <w:ind/>
              <w:jc w:val="center"/>
            </w:pPr>
            <w:r>
              <w:rPr>
                <w:sz w:val="16"/>
                <w:rFonts w:hint="eastAsia" w:ascii="SimSun" w:hAnsi="SimSun" w:eastAsia="SimSun"/>
                <w:color w:val="000000"/>
              </w:rPr>
              <w:t xml:space="preserve">《数据出境安全评</w:t>
            </w:r>
          </w:p>
          <w:p>
            <w:pPr>
              <w:spacing w:line="252" w:lineRule="exact"/>
              <w:ind/>
              <w:jc w:val="center"/>
            </w:pPr>
            <w:r>
              <w:rPr>
                <w:sz w:val="16"/>
                <w:rFonts w:hint="eastAsia" w:ascii="SimSun" w:hAnsi="SimSun" w:eastAsia="SimSun"/>
                <w:color w:val="000000"/>
              </w:rPr>
              <w:t xml:space="preserve">估办法》</w:t>
            </w:r>
          </w:p>
        </w:tc>
      </w:tr>
    </w:tbl>
    <w:p>
      <w:pPr>
        <w:spacing w:before="200" w:line="420" w:lineRule="exact"/>
        <w:ind w:left="60" w:firstLine="480"/>
        <w:jc w:val="both"/>
      </w:pPr>
      <w:r>
        <w:rPr>
          <w:sz w:val="24"/>
          <w:rFonts w:hint="eastAsia" w:ascii="SimSun" w:hAnsi="SimSun" w:eastAsia="SimSun"/>
          <w:color w:val="000000"/>
        </w:rPr>
        <w:t xml:space="preserve">此外，根据《工业和信息化领域数据安全管理办法（试行）》的规定，工业和信</w:t>
      </w:r>
      <w:r>
        <w:rPr>
          <w:sz w:val="24"/>
          <w:rFonts w:hint="eastAsia" w:ascii="SimSun" w:hAnsi="SimSun" w:eastAsia="SimSun"/>
          <w:color w:val="000000"/>
        </w:rPr>
        <w:t xml:space="preserve">息化领域的重要数据处理者还应当注意以下三点：</w:t>
      </w:r>
    </w:p>
    <w:p>
      <w:pPr>
        <w:spacing w:line="420" w:lineRule="exact"/>
        <w:ind w:left="60" w:firstLine="480"/>
        <w:jc w:val="both"/>
      </w:pPr>
      <w:r>
        <w:rPr>
          <w:sz w:val="24"/>
          <w:rFonts w:hint="eastAsia" w:ascii="SimSun" w:hAnsi="SimSun" w:eastAsia="SimSun"/>
          <w:color w:val="000000"/>
        </w:rPr>
        <w:t xml:space="preserve">（1）建立覆盖本单位相关部门的数据安全工作体系，明确数据安全负责人和管</w:t>
      </w:r>
      <w:r>
        <w:rPr>
          <w:sz w:val="24"/>
          <w:rFonts w:hint="eastAsia" w:ascii="SimSun" w:hAnsi="SimSun" w:eastAsia="SimSun"/>
          <w:color w:val="000000"/>
        </w:rPr>
        <w:t xml:space="preserve">理机构，建立常态化沟通与协作机制。本单位法定代表人或者主要负责人是数据</w:t>
      </w:r>
      <w:r>
        <w:rPr>
          <w:sz w:val="24"/>
          <w:rFonts w:hint="eastAsia" w:ascii="SimSun" w:hAnsi="SimSun" w:eastAsia="SimSun"/>
          <w:color w:val="000000"/>
        </w:rPr>
        <w:t xml:space="preserve">安全第一责任人，领导团队中分管数据安全的成员是直接责任人。</w:t>
      </w:r>
    </w:p>
    <w:p>
      <w:pPr>
        <w:spacing w:line="420" w:lineRule="exact"/>
        <w:ind w:left="60" w:firstLine="480"/>
        <w:jc w:val="both"/>
      </w:pPr>
      <w:r>
        <w:rPr>
          <w:sz w:val="24"/>
          <w:rFonts w:hint="eastAsia" w:ascii="SimSun" w:hAnsi="SimSun" w:eastAsia="SimSun"/>
          <w:color w:val="000000"/>
        </w:rPr>
        <w:t xml:space="preserve">（2）明确数据处理关键岗位和岗位职责，并要求关键岗位人员签署数据安全责</w:t>
      </w:r>
      <w:r>
        <w:rPr>
          <w:sz w:val="24"/>
          <w:rFonts w:hint="eastAsia" w:ascii="SimSun" w:hAnsi="SimSun" w:eastAsia="SimSun"/>
          <w:color w:val="000000"/>
        </w:rPr>
        <w:t xml:space="preserve">任书，责任书内容包括但不限于数据安全岗位职责、义务、处罚措施、注意事项等</w:t>
      </w:r>
      <w:r>
        <w:rPr>
          <w:sz w:val="24"/>
          <w:rFonts w:hint="eastAsia" w:ascii="SimSun" w:hAnsi="SimSun" w:eastAsia="SimSun"/>
          <w:color w:val="000000"/>
        </w:rPr>
        <w:t xml:space="preserve">内容。</w:t>
      </w:r>
    </w:p>
    <w:p>
      <w:pPr>
        <w:spacing w:after="560" w:line="420" w:lineRule="exact"/>
        <w:ind w:left="60" w:firstLine="480"/>
        <w:jc w:val="both"/>
      </w:pPr>
      <w:r>
        <w:rPr>
          <w:sz w:val="24"/>
          <w:rFonts w:hint="eastAsia" w:ascii="SimSun" w:hAnsi="SimSun" w:eastAsia="SimSun"/>
          <w:color w:val="000000"/>
        </w:rPr>
        <w:t xml:space="preserve">（3）建立内部登记、审批等工作机制，对重要数据的处理活动进行严格管理并</w:t>
      </w:r>
      <w:r>
        <w:rPr>
          <w:sz w:val="24"/>
          <w:rFonts w:hint="eastAsia" w:ascii="SimSun" w:hAnsi="SimSun" w:eastAsia="SimSun"/>
          <w:color w:val="000000"/>
        </w:rPr>
        <w:t xml:space="preserve">留存记录。</w:t>
      </w:r>
    </w:p>
    <w:p>
      <w:pPr>
        <w:jc w:val="left"/>
      </w:pPr>
      <w:r>
        <w:drawing>
          <wp:inline distT="0" distB="0" distL="0" distR="0" wp14:editId="50D07946">
            <wp:extent cx="5613400" cy="292100"/>
            <wp:effectExtent l="0" t="0" r="0" b="0"/>
            <wp:docPr id="49" name="NORMAL"/>
            <wp:cNvGraphicFramePr>
              <a:graphicFrameLocks noChangeAspect="1"/>
            </wp:cNvGraphicFramePr>
            <a:graphic>
              <a:graphicData uri="http://schemas.openxmlformats.org/drawingml/2006/picture">
                <pic:pic>
                  <pic:nvPicPr>
                    <pic:cNvPr id="49" name="New Bitmap Image.jpg"/>
                    <pic:cNvPicPr/>
                  </pic:nvPicPr>
                  <pic:blipFill>
                    <a:blip r:embed="R9d09faa2bbf94fc9" cstate="print">
                      <a:extLst>
                        <a:ext uri="{28A0092B-C50C-407E-A947-70E740481C1C}"/>
                      </a:extLst>
                    </a:blip>
                    <a:stretch>
                      <a:fillRect/>
                    </a:stretch>
                  </pic:blipFill>
                  <pic:spPr>
                    <a:xfrm>
                      <a:off x="1000" y="1000"/>
                      <a:ext cx="5613400" cy="292100"/>
                    </a:xfrm>
                    <a:prstGeom prst="rect">
                      <a:avLst/>
                    </a:prstGeom>
                  </pic:spPr>
                </pic:pic>
              </a:graphicData>
            </a:graphic>
          </wp:inline>
        </w:drawing>
      </w:r>
    </w:p>
    <w:p>
      <w:pPr>
        <w:spacing w:before="80" w:line="420" w:lineRule="exact"/>
        <w:ind w:left="60" w:firstLine="480"/>
        <w:jc w:val="both"/>
      </w:pPr>
      <w:r>
        <w:rPr>
          <w:sz w:val="24"/>
          <w:rFonts w:hint="eastAsia" w:ascii="SimSun" w:hAnsi="SimSun" w:eastAsia="SimSun"/>
          <w:color w:val="000000"/>
        </w:rPr>
        <w:t xml:space="preserve">数据作为新型生产资料，其权属关系的界定是解决后续流通利用环节中权利</w:t>
      </w:r>
      <w:r>
        <w:rPr>
          <w:sz w:val="24"/>
          <w:rFonts w:hint="eastAsia" w:ascii="SimSun" w:hAnsi="SimSun" w:eastAsia="SimSun"/>
          <w:color w:val="000000"/>
        </w:rPr>
        <w:t xml:space="preserve">义务关系界定、数据主体合法权益保障、数据秩序维护等核心问题的先决条件。</w:t>
      </w:r>
      <w:r>
        <w:rPr>
          <w:sz w:val="24"/>
          <w:rFonts w:hint="eastAsia" w:ascii="SimSun" w:hAnsi="SimSun" w:eastAsia="SimSun"/>
          <w:color w:val="000000"/>
        </w:rPr>
        <w:t xml:space="preserve">但数据不存在资源枯竭问题，将随着反复使用与汇聚融合不断繁荣数据价值，且</w:t>
      </w:r>
      <w:r>
        <w:rPr>
          <w:sz w:val="24"/>
          <w:rFonts w:hint="eastAsia" w:ascii="SimSun" w:hAnsi="SimSun" w:eastAsia="SimSun"/>
          <w:color w:val="000000"/>
        </w:rPr>
        <w:t xml:space="preserve">数据在具有财产属性的同时，又具有相应的人身权特征，所以立法与司法层面目</w:t>
      </w:r>
      <w:r>
        <w:rPr>
          <w:sz w:val="24"/>
          <w:rFonts w:hint="eastAsia" w:ascii="SimSun" w:hAnsi="SimSun" w:eastAsia="SimSun"/>
          <w:color w:val="000000"/>
        </w:rPr>
        <w:t xml:space="preserve">前尚未对数据权属形成明确规定或共识。</w:t>
      </w:r>
    </w:p>
    <w:p>
      <w:pPr>
        <w:spacing w:line="420" w:lineRule="exact"/>
        <w:ind w:firstLine="320"/>
        <w:jc w:val="both"/>
        <w:sectPr>
          <w:headerReference w:type="default" r:id="R20e9cf5504204118"/>
          <w:type w:val="continuous"/>
          <w:pgSz w:w="11660" w:h="16840" w:orient="portrait"/>
          <w:pgMar w:top="1440" w:right="1020" w:bottom="1440" w:left="980" w:header="0" w:footer="0"/>
          <w:cols w:equalWidth="true" w:num="1"/>
        </w:sectPr>
      </w:pPr>
      <w:r>
        <w:rPr>
          <w:sz w:val="24"/>
          <w:rFonts w:hint="eastAsia" w:ascii="SimSun" w:hAnsi="SimSun" w:eastAsia="SimSun"/>
          <w:color w:val="000000"/>
        </w:rPr>
        <w:t xml:space="preserve">然而，由于数据权属问题与拟上市企业数据资源利用的合规性以及盈利能力</w:t>
      </w:r>
      <w:r>
        <mc:AlternateContent>
          <mc:Choice Requires="wps">
            <w:drawing>
              <wp:anchor distT="0" distB="0" distL="114300" distR="114300" simplePos="0" relativeHeight="251658240" behindDoc="0" locked="0" layoutInCell="1" allowOverlap="1">
                <wp:simplePos x="0" y="0"/>
                <wp:positionH relativeFrom="page">
                  <wp:posOffset>3517900</wp:posOffset>
                </wp:positionH>
                <wp:positionV relativeFrom="paragraph">
                  <wp:posOffset>-787400</wp:posOffset>
                </wp:positionV>
                <wp:extent cx="3289300" cy="190500"/>
                <wp:effectExtent l="0" t="0" r="635" b="14605"/>
                <wp:wrapNone/>
                <wp:docPr id="5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20"/>
                                <w:rFonts w:hint="eastAsia" w:ascii="SimSun" w:hAnsi="SimSun" w:eastAsia="SimSun"/>
                                <w:color w:val="000000"/>
                              </w:rPr>
                              <w:t xml:space="preserve">第一部分 ·第一章 数据合规基础10问 023</w:t>
                            </w:r>
                          </w:p>
                        </w:txbxContent>
                      </wps:txbx>
                      <wps:bodyPr lIns="25400" tIns="0" rIns="25400" bIns="0">
                        <a:noAutofit/>
                      </wps:bodyPr>
                    </wps:wsp>
                  </a:graphicData>
                </a:graphic>
              </wp:anchor>
            </w:drawing>
          </mc:Choice>
          <mc:Fallback>
            <w:pict>
              <v:shape id="_x0000_s51" style="position:absolute;left:0pt;margin-left:277.0pt;margin-top:46.0pt;height:15.0pt;width:259.0pt;z-index:638355783434918199;mso-width-relative:page;mso-height-relative:page;mso-position-vertical-relative:page;mso-position-horizontal-relative:page;" coordsize="21600,21600" o:spid="_x0000_s5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20"/>
                          <w:rFonts w:hint="eastAsia" w:ascii="SimSun" w:hAnsi="SimSun" w:eastAsia="SimSun"/>
                          <w:color w:val="000000"/>
                        </w:rPr>
                        <w:t xml:space="preserve">第一部分 ·第一章 数据合规基础10问 023</w:t>
                      </w:r>
                    </w:p>
                  </w:txbxContent>
                </v:textbox>
              </v:shape>
            </w:pict>
          </mc:Fallback>
        </mc:AlternateContent>
      </w:r>
      <w:br w:type="page"/>
    </w:p>
    <w:p>
      <w:pPr>
        <w:spacing w:before="400" w:line="440" w:lineRule="exact"/>
        <w:ind w:firstLine="0"/>
        <w:jc w:val="both"/>
      </w:pPr>
      <w:r>
        <w:rPr>
          <w:sz w:val="26"/>
          <w:rFonts w:hint="eastAsia" w:ascii="SimSun" w:hAnsi="SimSun" w:eastAsia="SimSun"/>
          <w:color w:val="000000"/>
        </w:rPr>
        <w:t xml:space="preserve">息息相关，在上市审核过程中屡次被上市审核机构问询（如合合信息与数聚智联，</w:t>
      </w:r>
      <w:r>
        <w:rPr>
          <w:sz w:val="26"/>
          <w:rFonts w:hint="eastAsia" w:ascii="SimSun" w:hAnsi="SimSun" w:eastAsia="SimSun"/>
          <w:color w:val="000000"/>
        </w:rPr>
        <w:t xml:space="preserve">皆被问询到数据权属问题）。由此可见，明确数据权属的确认规则对于拟上市企业</w:t>
      </w:r>
      <w:r>
        <w:rPr>
          <w:sz w:val="26"/>
          <w:rFonts w:hint="eastAsia" w:ascii="SimSun" w:hAnsi="SimSun" w:eastAsia="SimSun"/>
          <w:color w:val="000000"/>
        </w:rPr>
        <w:t xml:space="preserve">而言至关重要。</w:t>
      </w:r>
    </w:p>
    <w:p>
      <w:pPr>
        <w:spacing w:line="380" w:lineRule="exact"/>
        <w:ind w:firstLine="0"/>
        <w:jc w:val="left"/>
      </w:pPr>
      <w:r>
        <w:rPr>
          <w:sz w:val="26"/>
          <w:rFonts w:hint="eastAsia" w:ascii="SimSun" w:hAnsi="SimSun" w:eastAsia="SimSun"/>
          <w:color w:val="000000"/>
        </w:rPr>
        <w:t xml:space="preserve">立法层面</w:t>
      </w:r>
    </w:p>
    <w:p>
      <w:pPr>
        <w:spacing w:line="440" w:lineRule="exact"/>
        <w:ind w:firstLine="540"/>
        <w:jc w:val="left"/>
      </w:pPr>
      <w:r>
        <w:rPr>
          <w:sz w:val="26"/>
          <w:rFonts w:hint="eastAsia" w:ascii="SimSun" w:hAnsi="SimSun" w:eastAsia="SimSun"/>
          <w:color w:val="000000"/>
        </w:rPr>
        <w:t xml:space="preserve">目前的国内立法中，涉及数据权属的规定主要有：</w:t>
      </w:r>
    </w:p>
    <w:p>
      <w:pPr>
        <w:spacing w:line="420" w:lineRule="exact"/>
        <w:ind w:firstLine="540"/>
        <w:jc w:val="both"/>
      </w:pPr>
      <w:r>
        <w:rPr>
          <w:sz w:val="26"/>
          <w:rFonts w:hint="eastAsia" w:ascii="SimSun" w:hAnsi="SimSun" w:eastAsia="SimSun"/>
          <w:color w:val="000000"/>
        </w:rPr>
        <w:t xml:space="preserve">《民法典》第111条规定：“自然人的个人信息受法律保护。任何组织或者个</w:t>
      </w:r>
      <w:r>
        <w:rPr>
          <w:sz w:val="26"/>
          <w:rFonts w:hint="eastAsia" w:ascii="SimSun" w:hAnsi="SimSun" w:eastAsia="SimSun"/>
          <w:color w:val="000000"/>
        </w:rPr>
        <w:t xml:space="preserve">人需要获取他人个人信息的，应当依法取得并确保信息安全，不得非法收集、使</w:t>
      </w:r>
      <w:r>
        <w:rPr>
          <w:sz w:val="26"/>
          <w:rFonts w:hint="eastAsia" w:ascii="SimSun" w:hAnsi="SimSun" w:eastAsia="SimSun"/>
          <w:color w:val="000000"/>
        </w:rPr>
        <w:t xml:space="preserve">用、加工、传输他人个人信息，不得非法买卖、提供或者公开他人个人信息。”第</w:t>
      </w:r>
      <w:r>
        <w:rPr>
          <w:sz w:val="26"/>
          <w:rFonts w:hint="eastAsia" w:ascii="SimSun" w:hAnsi="SimSun" w:eastAsia="SimSun"/>
          <w:color w:val="000000"/>
        </w:rPr>
        <w:t xml:space="preserve">127条规定：“法律对数据、网络虚拟财产的保护有规定的，依照其规定。”</w:t>
      </w:r>
    </w:p>
    <w:p>
      <w:pPr>
        <w:spacing w:line="420" w:lineRule="exact"/>
        <w:ind w:firstLine="540"/>
        <w:jc w:val="both"/>
      </w:pPr>
      <w:r>
        <w:rPr>
          <w:sz w:val="24"/>
          <w:rFonts w:hint="eastAsia" w:ascii="SimSun" w:hAnsi="SimSun" w:eastAsia="SimSun"/>
          <w:color w:val="000000"/>
        </w:rPr>
        <w:t xml:space="preserve">相较于《民法典》的框架性规定，《深圳经济特区数据条例》首次提出数据的</w:t>
      </w:r>
      <w:r>
        <w:rPr>
          <w:sz w:val="24"/>
          <w:rFonts w:hint="eastAsia" w:ascii="SimSun" w:hAnsi="SimSun" w:eastAsia="SimSun"/>
          <w:color w:val="000000"/>
        </w:rPr>
        <w:t xml:space="preserve">“人格权益”与“财产权益”的概念：“自然人对个人数据享有法律、行政法规及本</w:t>
      </w:r>
      <w:r>
        <w:rPr>
          <w:sz w:val="24"/>
          <w:rFonts w:hint="eastAsia" w:ascii="SimSun" w:hAnsi="SimSun" w:eastAsia="SimSun"/>
          <w:color w:val="000000"/>
        </w:rPr>
        <w:t xml:space="preserve">条例规定的人格权益”；“自然人、法人和非法人组织对其合法处理数据形成的数</w:t>
      </w:r>
      <w:r>
        <w:rPr>
          <w:sz w:val="24"/>
          <w:rFonts w:hint="eastAsia" w:ascii="SimSun" w:hAnsi="SimSun" w:eastAsia="SimSun"/>
          <w:color w:val="000000"/>
        </w:rPr>
        <w:t xml:space="preserve">据产品和服务享有法律、行政法规及本条例规定的财产权益”。这在立法层面做</w:t>
      </w:r>
      <w:r>
        <w:rPr>
          <w:sz w:val="24"/>
          <w:rFonts w:hint="eastAsia" w:ascii="SimSun" w:hAnsi="SimSun" w:eastAsia="SimSun"/>
          <w:color w:val="000000"/>
        </w:rPr>
        <w:t xml:space="preserve">出了有益尝试。</w:t>
      </w:r>
    </w:p>
    <w:p>
      <w:pPr>
        <w:spacing w:line="440" w:lineRule="exact"/>
        <w:ind w:firstLine="0"/>
        <w:jc w:val="left"/>
      </w:pPr>
      <w:r>
        <w:rPr>
          <w:sz w:val="26"/>
          <w:rFonts w:hint="eastAsia" w:ascii="SimSun" w:hAnsi="SimSun" w:eastAsia="SimSun"/>
          <w:color w:val="000000"/>
        </w:rPr>
        <w:t xml:space="preserve">实践层面</w:t>
      </w:r>
    </w:p>
    <w:p>
      <w:pPr>
        <w:spacing w:line="440" w:lineRule="exact"/>
        <w:ind w:firstLine="540"/>
        <w:jc w:val="both"/>
      </w:pPr>
      <w:r>
        <w:rPr>
          <w:sz w:val="26"/>
          <w:rFonts w:hint="eastAsia" w:ascii="SimSun" w:hAnsi="SimSun" w:eastAsia="SimSun"/>
          <w:color w:val="000000"/>
        </w:rPr>
        <w:t xml:space="preserve">立法存在滞后性，经济社会发展中面临的数据权属问题已成为实践层面无法</w:t>
      </w:r>
      <w:r>
        <w:rPr>
          <w:sz w:val="26"/>
          <w:rFonts w:hint="eastAsia" w:ascii="SimSun" w:hAnsi="SimSun" w:eastAsia="SimSun"/>
          <w:color w:val="000000"/>
        </w:rPr>
        <w:t xml:space="preserve">回避的对象，近年来也受到上市审核机构的重视，在企业上市过程中屡被问询。</w:t>
      </w:r>
    </w:p>
    <w:p>
      <w:pPr>
        <w:spacing w:line="440" w:lineRule="exact"/>
        <w:ind w:firstLine="540"/>
        <w:jc w:val="left"/>
      </w:pPr>
      <w:r>
        <w:rPr>
          <w:sz w:val="26"/>
          <w:rFonts w:hint="eastAsia" w:ascii="SimSun" w:hAnsi="SimSun" w:eastAsia="SimSun"/>
          <w:color w:val="000000"/>
        </w:rPr>
        <w:t xml:space="preserve">除上市问询外，司法实践审判对数据权属的问题亦有所涉及。</w:t>
      </w:r>
    </w:p>
    <w:p>
      <w:pPr>
        <w:spacing w:line="440" w:lineRule="exact"/>
        <w:ind w:firstLine="540"/>
        <w:jc w:val="both"/>
      </w:pPr>
      <w:r>
        <w:rPr>
          <w:sz w:val="26"/>
          <w:rFonts w:hint="eastAsia" w:ascii="SimSun" w:hAnsi="SimSun" w:eastAsia="SimSun"/>
          <w:color w:val="000000"/>
        </w:rPr>
        <w:t xml:space="preserve">在杭州互联网法院审理的微信群控软件不正当竞争纠纷案中，其将涉案数据</w:t>
      </w:r>
      <w:r>
        <w:rPr>
          <w:sz w:val="26"/>
          <w:rFonts w:hint="eastAsia" w:ascii="SimSun" w:hAnsi="SimSun" w:eastAsia="SimSun"/>
          <w:color w:val="000000"/>
        </w:rPr>
        <w:t xml:space="preserve">形态分为两种：一是单一原始数据个体，二是数据资源整体。</w:t>
      </w:r>
    </w:p>
    <w:p>
      <w:pPr>
        <w:spacing w:line="420" w:lineRule="exact"/>
        <w:ind w:firstLine="540"/>
        <w:jc w:val="both"/>
      </w:pPr>
      <w:r>
        <w:rPr>
          <w:sz w:val="26"/>
          <w:rFonts w:hint="eastAsia" w:ascii="SimSun" w:hAnsi="SimSun" w:eastAsia="SimSun"/>
          <w:color w:val="000000"/>
        </w:rPr>
        <w:t xml:space="preserve">（1）就单一原始数据个体而言，网络平台方只能依附于用户信息权益，依其与</w:t>
      </w:r>
      <w:r>
        <w:rPr>
          <w:sz w:val="26"/>
          <w:rFonts w:hint="eastAsia" w:ascii="SimSun" w:hAnsi="SimSun" w:eastAsia="SimSun"/>
          <w:color w:val="000000"/>
        </w:rPr>
        <w:t xml:space="preserve">用户的约定享有原始数据的有限使用权。使用他人控制的单一原始数据只要不违</w:t>
      </w:r>
      <w:r>
        <w:rPr>
          <w:sz w:val="26"/>
          <w:rFonts w:hint="eastAsia" w:ascii="SimSun" w:hAnsi="SimSun" w:eastAsia="SimSun"/>
          <w:color w:val="000000"/>
        </w:rPr>
        <w:t xml:space="preserve">反“合法、必要、征得用户同意原则”，一般不应被认定为侵权行为，网络平台方亦</w:t>
      </w:r>
      <w:r>
        <w:rPr>
          <w:sz w:val="26"/>
          <w:rFonts w:hint="eastAsia" w:ascii="SimSun" w:hAnsi="SimSun" w:eastAsia="SimSun"/>
          <w:color w:val="000000"/>
        </w:rPr>
        <w:t xml:space="preserve">无赔偿请求权。</w:t>
      </w:r>
    </w:p>
    <w:p>
      <w:pPr>
        <w:spacing w:line="420" w:lineRule="exact"/>
        <w:ind w:firstLine="540"/>
        <w:jc w:val="both"/>
      </w:pPr>
      <w:r>
        <w:rPr>
          <w:sz w:val="26"/>
          <w:rFonts w:hint="eastAsia" w:ascii="SimSun" w:hAnsi="SimSun" w:eastAsia="SimSun"/>
          <w:color w:val="000000"/>
        </w:rPr>
        <w:t xml:space="preserve">（2）就数据资源整体而言，因为数据资源系网络平台方经过长期经营积累聚集</w:t>
      </w:r>
      <w:r>
        <w:rPr>
          <w:sz w:val="26"/>
          <w:rFonts w:hint="eastAsia" w:ascii="SimSun" w:hAnsi="SimSun" w:eastAsia="SimSun"/>
          <w:color w:val="000000"/>
        </w:rPr>
        <w:t xml:space="preserve">而成，且能够给网络平台方带来开发衍生产品以获取增值利润和竞争优势的机会，</w:t>
      </w:r>
      <w:r>
        <w:rPr>
          <w:sz w:val="26"/>
          <w:rFonts w:hint="eastAsia" w:ascii="SimSun" w:hAnsi="SimSun" w:eastAsia="SimSun"/>
          <w:color w:val="000000"/>
        </w:rPr>
        <w:t xml:space="preserve">所以网络平台方就此享有竞争权益。如果擅自规模化、破坏性地使用网络平台方</w:t>
      </w:r>
      <w:r>
        <w:rPr>
          <w:sz w:val="26"/>
          <w:rFonts w:hint="eastAsia" w:ascii="SimSun" w:hAnsi="SimSun" w:eastAsia="SimSun"/>
          <w:color w:val="000000"/>
        </w:rPr>
        <w:t xml:space="preserve">数据资源，网络平台方作为数据控制主体有权要求获得赔偿。</w:t>
      </w:r>
    </w:p>
    <w:p>
      <w:pPr>
        <w:spacing w:line="440" w:lineRule="exact"/>
        <w:ind w:firstLine="540"/>
        <w:jc w:val="left"/>
        <w:sectPr>
          <w:headerReference w:type="default" r:id="Rb2064534153a4c12"/>
          <w:type w:val="continuous"/>
          <w:pgSz w:w="11980" w:h="16840" w:orient="portrait"/>
          <w:pgMar w:top="1440" w:right="720" w:bottom="1440" w:left="1800" w:header="0" w:footer="0"/>
          <w:cols w:equalWidth="true" w:num="1"/>
        </w:sectPr>
      </w:pPr>
      <w:r>
        <w:rPr>
          <w:sz w:val="26"/>
          <w:rFonts w:hint="eastAsia" w:ascii="SimSun" w:hAnsi="SimSun" w:eastAsia="SimSun"/>
          <w:color w:val="000000"/>
        </w:rPr>
        <w:t xml:space="preserve">结合上述实践，我们依据数据来源、数据类型，初步总结确定以下数据权属判</w:t>
      </w:r>
      <w:r>
        <mc:AlternateContent>
          <mc:Choice Requires="wps">
            <w:drawing>
              <wp:anchor distT="0" distB="0" distL="114300" distR="114300" simplePos="0" relativeHeight="251658240" behindDoc="0" locked="0" layoutInCell="1" allowOverlap="1">
                <wp:simplePos x="0" y="0"/>
                <wp:positionH relativeFrom="page">
                  <wp:posOffset>1168400</wp:posOffset>
                </wp:positionH>
                <wp:positionV relativeFrom="paragraph">
                  <wp:posOffset>-812800</wp:posOffset>
                </wp:positionV>
                <wp:extent cx="3187700" cy="215900"/>
                <wp:effectExtent l="0" t="0" r="635" b="14605"/>
                <wp:wrapNone/>
                <wp:docPr id="5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0"/>
                                <w:rFonts w:hint="eastAsia" w:ascii="SimSun" w:hAnsi="SimSun" w:eastAsia="SimSun"/>
                                <w:color w:val="000000"/>
                              </w:rPr>
                              <w:t xml:space="preserve">024 成功CEO的临门一脚：数据合规管理</w:t>
                            </w:r>
                          </w:p>
                        </w:txbxContent>
                      </wps:txbx>
                      <wps:bodyPr lIns="25400" tIns="0" rIns="25400" bIns="0">
                        <a:noAutofit/>
                      </wps:bodyPr>
                    </wps:wsp>
                  </a:graphicData>
                </a:graphic>
              </wp:anchor>
            </w:drawing>
          </mc:Choice>
          <mc:Fallback>
            <w:pict>
              <v:shape id="_x0000_s53" style="position:absolute;left:0pt;margin-left:92.0pt;margin-top:28.0pt;height:17.0pt;width:251.0pt;z-index:638355783434992915;mso-width-relative:page;mso-height-relative:page;mso-position-vertical-relative:page;mso-position-horizontal-relative:page;" coordsize="21600,21600" o:spid="_x0000_s5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0"/>
                          <w:rFonts w:hint="eastAsia" w:ascii="SimSun" w:hAnsi="SimSun" w:eastAsia="SimSun"/>
                          <w:color w:val="000000"/>
                        </w:rPr>
                        <w:t xml:space="preserve">024 成功CEO的临门一脚：数据合规管理</w:t>
                      </w:r>
                    </w:p>
                  </w:txbxContent>
                </v:textbox>
              </v:shape>
            </w:pict>
          </mc:Fallback>
        </mc:AlternateContent>
      </w:r>
      <w:br w:type="page"/>
    </w:p>
    <w:p>
      <w:pPr>
        <w:spacing w:before="700" w:after="240" w:line="420" w:lineRule="exact"/>
        <w:ind w:firstLine="0"/>
        <w:jc w:val="left"/>
      </w:pPr>
      <w:r>
        <w:rPr>
          <w:sz w:val="26"/>
          <w:rFonts w:hint="eastAsia" w:ascii="SimSun" w:hAnsi="SimSun" w:eastAsia="SimSun"/>
          <w:color w:val="000000"/>
        </w:rPr>
        <w:t xml:space="preserve">断规则〔1〕，如图1-1-2所示：</w:t>
      </w:r>
    </w:p>
    <w:p>
      <w:pPr>
        <w:jc w:val="center"/>
      </w:pPr>
      <w:r>
        <w:drawing>
          <wp:inline distT="0" distB="0" distL="0" distR="0" wp14:editId="50D07946">
            <wp:extent cx="5194300" cy="4089400"/>
            <wp:effectExtent l="0" t="0" r="0" b="0"/>
            <wp:docPr id="54" name="NORMAL"/>
            <wp:cNvGraphicFramePr>
              <a:graphicFrameLocks noChangeAspect="1"/>
            </wp:cNvGraphicFramePr>
            <a:graphic>
              <a:graphicData uri="http://schemas.openxmlformats.org/drawingml/2006/picture">
                <pic:pic>
                  <pic:nvPicPr>
                    <pic:cNvPr id="54" name="New Bitmap Image.jpg"/>
                    <pic:cNvPicPr/>
                  </pic:nvPicPr>
                  <pic:blipFill>
                    <a:blip r:embed="R891590d468124611" cstate="print">
                      <a:extLst>
                        <a:ext uri="{28A0092B-C50C-407E-A947-70E740481C1C}"/>
                      </a:extLst>
                    </a:blip>
                    <a:stretch>
                      <a:fillRect/>
                    </a:stretch>
                  </pic:blipFill>
                  <pic:spPr>
                    <a:xfrm>
                      <a:off x="1000" y="1000"/>
                      <a:ext cx="5194300" cy="4089400"/>
                    </a:xfrm>
                    <a:prstGeom prst="rect">
                      <a:avLst/>
                    </a:prstGeom>
                  </pic:spPr>
                </pic:pic>
              </a:graphicData>
            </a:graphic>
          </wp:inline>
        </w:drawing>
      </w:r>
    </w:p>
    <w:p>
      <w:pPr>
        <w:spacing w:line="400" w:lineRule="exact"/>
        <w:ind/>
        <w:jc w:val="center"/>
      </w:pPr>
      <w:r>
        <w:rPr>
          <w:b/>
          <w:sz w:val="24"/>
          <w:rFonts w:hint="eastAsia" w:ascii="SimSun" w:hAnsi="SimSun" w:eastAsia="SimSun"/>
          <w:color w:val="000000"/>
        </w:rPr>
        <w:t xml:space="preserve">图1-1-2 数据权属判断规则</w:t>
      </w:r>
    </w:p>
    <w:p>
      <w:pPr>
        <w:spacing w:after="440" w:line="300" w:lineRule="exact"/>
        <w:ind w:firstLine="520"/>
        <w:jc w:val="left"/>
      </w:pPr>
      <w:r>
        <w:rPr>
          <w:sz w:val="18"/>
          <w:rFonts w:hint="eastAsia" w:ascii="SimSun" w:hAnsi="SimSun" w:eastAsia="SimSun"/>
          <w:color w:val="000000"/>
        </w:rPr>
        <w:t xml:space="preserve">注：本图中涉及个人同意的，含经个人同意或具备其他处理合法性依据两种情形。</w:t>
      </w:r>
    </w:p>
    <w:p>
      <w:pPr>
        <w:jc w:val="left"/>
      </w:pPr>
      <w:r>
        <w:drawing>
          <wp:inline distT="0" distB="0" distL="0" distR="0" wp14:editId="50D07946">
            <wp:extent cx="5626100" cy="292100"/>
            <wp:effectExtent l="0" t="0" r="0" b="0"/>
            <wp:docPr id="55" name="NORMAL"/>
            <wp:cNvGraphicFramePr>
              <a:graphicFrameLocks noChangeAspect="1"/>
            </wp:cNvGraphicFramePr>
            <a:graphic>
              <a:graphicData uri="http://schemas.openxmlformats.org/drawingml/2006/picture">
                <pic:pic>
                  <pic:nvPicPr>
                    <pic:cNvPr id="55" name="New Bitmap Image.jpg"/>
                    <pic:cNvPicPr/>
                  </pic:nvPicPr>
                  <pic:blipFill>
                    <a:blip r:embed="R41afaac30a10415f" cstate="print">
                      <a:extLst>
                        <a:ext uri="{28A0092B-C50C-407E-A947-70E740481C1C}"/>
                      </a:extLst>
                    </a:blip>
                    <a:stretch>
                      <a:fillRect/>
                    </a:stretch>
                  </pic:blipFill>
                  <pic:spPr>
                    <a:xfrm>
                      <a:off x="1000" y="1000"/>
                      <a:ext cx="5626100" cy="292100"/>
                    </a:xfrm>
                    <a:prstGeom prst="rect">
                      <a:avLst/>
                    </a:prstGeom>
                  </pic:spPr>
                </pic:pic>
              </a:graphicData>
            </a:graphic>
          </wp:inline>
        </w:drawing>
      </w:r>
    </w:p>
    <w:p>
      <w:pPr>
        <w:spacing w:before="60" w:after="2020" w:line="420" w:lineRule="exact"/>
        <w:ind w:left="60" w:firstLine="480"/>
        <w:jc w:val="both"/>
      </w:pPr>
      <w:r>
        <w:rPr>
          <w:sz w:val="24"/>
          <w:rFonts w:hint="eastAsia" w:ascii="SimSun" w:hAnsi="SimSun" w:eastAsia="SimSun"/>
          <w:color w:val="000000"/>
        </w:rPr>
        <w:t xml:space="preserve">根据我国《个人信息保护法》的规定，个人信息处理者是指在个人信息处理活</w:t>
      </w:r>
      <w:r>
        <w:rPr>
          <w:sz w:val="24"/>
          <w:rFonts w:hint="eastAsia" w:ascii="SimSun" w:hAnsi="SimSun" w:eastAsia="SimSun"/>
          <w:color w:val="000000"/>
        </w:rPr>
        <w:t xml:space="preserve">动中自主决定处理目的、处理方式的组织、个人；受托人则是指接受委托处理个人</w:t>
      </w:r>
      <w:r>
        <w:rPr>
          <w:sz w:val="24"/>
          <w:rFonts w:hint="eastAsia" w:ascii="SimSun" w:hAnsi="SimSun" w:eastAsia="SimSun"/>
          <w:color w:val="000000"/>
        </w:rPr>
        <w:t xml:space="preserve">信息的主体。该法的规定与欧盟GDPR，对数据控制者与数据处理者的界定有异</w:t>
      </w:r>
      <w:r>
        <w:rPr>
          <w:sz w:val="24"/>
          <w:rFonts w:hint="eastAsia" w:ascii="SimSun" w:hAnsi="SimSun" w:eastAsia="SimSun"/>
          <w:color w:val="000000"/>
        </w:rPr>
        <w:t xml:space="preserve">曲同工之处，简要对比如图1-1-3所示：</w:t>
      </w:r>
    </w:p>
    <w:p>
      <w:pPr>
        <w:spacing w:line="280" w:lineRule="exact"/>
        <w:ind w:left="60" w:firstLine="360"/>
        <w:jc w:val="both"/>
        <w:sectPr>
          <w:headerReference w:type="default" r:id="Rebcb4f4823aa47b6"/>
          <w:type w:val="continuous"/>
          <w:pgSz w:w="11680" w:h="16840" w:orient="portrait"/>
          <w:pgMar w:top="1440" w:right="1800" w:bottom="1380" w:left="920" w:header="0" w:footer="0"/>
          <w:cols w:equalWidth="true" w:num="1"/>
        </w:sectPr>
      </w:pPr>
      <w:r>
        <w:rPr>
          <w:sz w:val="18"/>
          <w:rFonts w:hint="eastAsia" w:ascii="SimSun" w:hAnsi="SimSun" w:eastAsia="SimSun"/>
          <w:color w:val="000000"/>
        </w:rPr>
        <w:t xml:space="preserve">〔1〕结合《信息安全技术 网络数据分类分级要求（征求意见稿）》，我们将衍生数据定义为：在</w:t>
      </w:r>
      <w:r>
        <w:rPr>
          <w:sz w:val="18"/>
          <w:rFonts w:hint="eastAsia" w:ascii="SimSun" w:hAnsi="SimSun" w:eastAsia="SimSun"/>
          <w:color w:val="000000"/>
        </w:rPr>
        <w:t xml:space="preserve">原始数据的基础上，经过统计、关联、挖掘、聚合、去标识化等加工活动而产生的数据。</w:t>
      </w:r>
      <w:r>
        <mc:AlternateContent>
          <mc:Choice Requires="wps">
            <w:drawing>
              <wp:anchor distT="0" distB="0" distL="114300" distR="114300" simplePos="0" relativeHeight="251658240" behindDoc="0" locked="0" layoutInCell="1" allowOverlap="1">
                <wp:simplePos x="0" y="0"/>
                <wp:positionH relativeFrom="page">
                  <wp:posOffset>635000</wp:posOffset>
                </wp:positionH>
                <wp:positionV relativeFrom="paragraph">
                  <wp:posOffset>-139700</wp:posOffset>
                </wp:positionV>
                <wp:extent cx="1689100" cy="38100"/>
                <wp:effectExtent l="0" t="0" r="635" b="14605"/>
                <wp:wrapNone/>
                <wp:docPr id="5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left="60" w:firstLine="360"/>
                              <w:jc w:val="both"/>
                            </w:pPr>
                            <w:r>
                              <w:pict>
                                <v:rect style="width:131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57" style="position:absolute;left:0pt;margin-left:50.0pt;margin-top:733.0pt;height:3.0pt;width:133.0pt;z-index:638355783435085424;mso-width-relative:page;mso-height-relative:page;mso-position-vertical-relative:page;mso-position-horizontal-relative:page;" coordsize="21600,21600" o:spid="_x0000_s5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left="60" w:firstLine="360"/>
                        <w:jc w:val="both"/>
                      </w:pPr>
                      <w:r>
                        <w:pict>
                          <v:rect style="width:131pt;height:1.5pt" o:hr="true" o:hrstd="true" o:hrnoshade="true" o:hrpct="0" o:hralign="center" fillcolor="black [3213]" stroked="false"/>
                        </w:pic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3467100</wp:posOffset>
                </wp:positionH>
                <wp:positionV relativeFrom="paragraph">
                  <wp:posOffset>-774700</wp:posOffset>
                </wp:positionV>
                <wp:extent cx="3251200" cy="203200"/>
                <wp:effectExtent l="0" t="0" r="635" b="14605"/>
                <wp:wrapNone/>
                <wp:docPr id="5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b/>
                                <w:sz w:val="18"/>
                                <w:rFonts w:hint="eastAsia" w:ascii="SimSun" w:hAnsi="SimSun" w:eastAsia="SimSun"/>
                                <w:color w:val="000000"/>
                              </w:rPr>
                              <w:t xml:space="preserve">第一部分·第一章 数据合规基础10问 025</w:t>
                            </w:r>
                          </w:p>
                        </w:txbxContent>
                      </wps:txbx>
                      <wps:bodyPr lIns="25400" tIns="0" rIns="25400" bIns="0">
                        <a:noAutofit/>
                      </wps:bodyPr>
                    </wps:wsp>
                  </a:graphicData>
                </a:graphic>
              </wp:anchor>
            </w:drawing>
          </mc:Choice>
          <mc:Fallback>
            <w:pict>
              <v:shape id="_x0000_s59" style="position:absolute;left:0pt;margin-left:273.0pt;margin-top:46.0pt;height:16.0pt;width:256.0pt;z-index:638355783435086066;mso-width-relative:page;mso-height-relative:page;mso-position-vertical-relative:page;mso-position-horizontal-relative:page;" coordsize="21600,21600" o:spid="_x0000_s5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b/>
                          <w:sz w:val="18"/>
                          <w:rFonts w:hint="eastAsia" w:ascii="SimSun" w:hAnsi="SimSun" w:eastAsia="SimSun"/>
                          <w:color w:val="000000"/>
                        </w:rPr>
                        <w:t xml:space="preserve">第一部分·第一章 数据合规基础10问 025</w:t>
                      </w:r>
                    </w:p>
                  </w:txbxContent>
                </v:textbox>
              </v:shape>
            </w:pict>
          </mc:Fallback>
        </mc:AlternateContent>
      </w:r>
      <w:br w:type="page"/>
    </w:p>
    <w:p>
      <w:pPr>
        <w:jc w:val="center"/>
      </w:pPr>
      <w:r>
        <w:drawing>
          <wp:inline distT="0" distB="0" distL="0" distR="0" wp14:editId="50D07946">
            <wp:extent cx="5740400" cy="2514600"/>
            <wp:effectExtent l="0" t="0" r="0" b="0"/>
            <wp:docPr id="60" name="NORMAL"/>
            <wp:cNvGraphicFramePr>
              <a:graphicFrameLocks noChangeAspect="1"/>
            </wp:cNvGraphicFramePr>
            <a:graphic>
              <a:graphicData uri="http://schemas.openxmlformats.org/drawingml/2006/picture">
                <pic:pic>
                  <pic:nvPicPr>
                    <pic:cNvPr id="60" name="New Bitmap Image.jpg"/>
                    <pic:cNvPicPr/>
                  </pic:nvPicPr>
                  <pic:blipFill>
                    <a:blip r:embed="Redc9e8b3c8fc4036" cstate="print">
                      <a:extLst>
                        <a:ext uri="{28A0092B-C50C-407E-A947-70E740481C1C}"/>
                      </a:extLst>
                    </a:blip>
                    <a:stretch>
                      <a:fillRect/>
                    </a:stretch>
                  </pic:blipFill>
                  <pic:spPr>
                    <a:xfrm>
                      <a:off x="1000" y="1000"/>
                      <a:ext cx="5740400" cy="2514600"/>
                    </a:xfrm>
                    <a:prstGeom prst="rect">
                      <a:avLst/>
                    </a:prstGeom>
                  </pic:spPr>
                </pic:pic>
              </a:graphicData>
            </a:graphic>
          </wp:inline>
        </w:drawing>
      </w:r>
    </w:p>
    <w:p>
      <w:pPr>
        <w:spacing w:line="400" w:lineRule="exact"/>
        <w:ind w:firstLine="1580"/>
        <w:jc w:val="left"/>
      </w:pPr>
      <w:r>
        <w:rPr>
          <w:b/>
          <w:sz w:val="22"/>
          <w:rFonts w:hint="eastAsia" w:ascii="SimSun" w:hAnsi="SimSun" w:eastAsia="SimSun"/>
          <w:color w:val="000000"/>
        </w:rPr>
        <w:t xml:space="preserve">图1-1-3 我国《个人信息保护法》与欧盟GDPR之对比</w:t>
      </w:r>
    </w:p>
    <w:p>
      <w:pPr>
        <w:spacing w:after="120" w:line="420" w:lineRule="exact"/>
        <w:ind w:firstLine="520"/>
        <w:jc w:val="both"/>
      </w:pPr>
      <w:r>
        <w:rPr>
          <w:sz w:val="22"/>
          <w:rFonts w:hint="eastAsia" w:ascii="SimSun" w:hAnsi="SimSun" w:eastAsia="SimSun"/>
          <w:color w:val="000000"/>
        </w:rPr>
        <w:t xml:space="preserve">鉴于我国尚未出台具体的个人信息处理者与受托人的区分标准，建议拟上</w:t>
      </w:r>
      <w:r>
        <w:rPr>
          <w:sz w:val="22"/>
          <w:rFonts w:hint="eastAsia" w:ascii="SimSun" w:hAnsi="SimSun" w:eastAsia="SimSun"/>
          <w:color w:val="000000"/>
        </w:rPr>
        <w:t xml:space="preserve">市企业参照欧盟数据保护委员会（European Data Protection Board，EDPB）发布的</w:t>
      </w:r>
      <w:r>
        <w:rPr>
          <w:sz w:val="22"/>
          <w:rFonts w:hint="eastAsia" w:ascii="SimSun" w:hAnsi="SimSun" w:eastAsia="SimSun"/>
          <w:color w:val="000000"/>
        </w:rPr>
        <w:t xml:space="preserve">《GDPR下数据控制者及数据处理者概念的指南（07／2020）》（Guidelines 07／2020 on</w:t>
      </w:r>
      <w:r>
        <w:rPr>
          <w:sz w:val="22"/>
          <w:rFonts w:hint="eastAsia" w:ascii="SimSun" w:hAnsi="SimSun" w:eastAsia="SimSun"/>
          <w:color w:val="000000"/>
        </w:rPr>
        <w:t xml:space="preserve">the concepts of controller and processor in the GDPR）下数据控制者（对应我国个人</w:t>
      </w:r>
      <w:r>
        <w:rPr>
          <w:sz w:val="22"/>
          <w:rFonts w:hint="eastAsia" w:ascii="SimSun" w:hAnsi="SimSun" w:eastAsia="SimSun"/>
          <w:color w:val="000000"/>
        </w:rPr>
        <w:t xml:space="preserve">信息处理者）与数据处理者（对应我国受托人）的区分标准，如图1-1-4所示：</w:t>
      </w:r>
    </w:p>
    <w:p>
      <w:pPr>
        <w:jc w:val="center"/>
      </w:pPr>
      <w:r>
        <w:drawing>
          <wp:inline distT="0" distB="0" distL="0" distR="0" wp14:editId="50D07946">
            <wp:extent cx="5422900" cy="2501900"/>
            <wp:effectExtent l="0" t="0" r="0" b="0"/>
            <wp:docPr id="61" name="NORMAL"/>
            <wp:cNvGraphicFramePr>
              <a:graphicFrameLocks noChangeAspect="1"/>
            </wp:cNvGraphicFramePr>
            <a:graphic>
              <a:graphicData uri="http://schemas.openxmlformats.org/drawingml/2006/picture">
                <pic:pic>
                  <pic:nvPicPr>
                    <pic:cNvPr id="61" name="New Bitmap Image.jpg"/>
                    <pic:cNvPicPr/>
                  </pic:nvPicPr>
                  <pic:blipFill>
                    <a:blip r:embed="R73b647c6199b4877" cstate="print">
                      <a:extLst>
                        <a:ext uri="{28A0092B-C50C-407E-A947-70E740481C1C}"/>
                      </a:extLst>
                    </a:blip>
                    <a:stretch>
                      <a:fillRect/>
                    </a:stretch>
                  </pic:blipFill>
                  <pic:spPr>
                    <a:xfrm>
                      <a:off x="1000" y="1000"/>
                      <a:ext cx="5422900" cy="2501900"/>
                    </a:xfrm>
                    <a:prstGeom prst="rect">
                      <a:avLst/>
                    </a:prstGeom>
                  </pic:spPr>
                </pic:pic>
              </a:graphicData>
            </a:graphic>
          </wp:inline>
        </w:drawing>
      </w:r>
    </w:p>
    <w:p>
      <w:pPr>
        <w:spacing w:after="540" w:line="400" w:lineRule="exact"/>
        <w:ind/>
        <w:jc w:val="center"/>
      </w:pPr>
      <w:r>
        <w:rPr>
          <w:b/>
          <w:sz w:val="22"/>
          <w:rFonts w:hint="eastAsia" w:ascii="SimSun" w:hAnsi="SimSun" w:eastAsia="SimSun"/>
          <w:color w:val="000000"/>
        </w:rPr>
        <w:t xml:space="preserve">图1-1-4 数据控制者与数据处理者的区分标准</w:t>
      </w:r>
    </w:p>
    <w:p>
      <w:pPr>
        <w:jc w:val="center"/>
      </w:pPr>
      <w:r>
        <w:drawing>
          <wp:inline distT="0" distB="0" distL="0" distR="0" wp14:editId="50D07946">
            <wp:extent cx="5727700" cy="317500"/>
            <wp:effectExtent l="0" t="0" r="0" b="0"/>
            <wp:docPr id="62" name="NORMAL"/>
            <wp:cNvGraphicFramePr>
              <a:graphicFrameLocks noChangeAspect="1"/>
            </wp:cNvGraphicFramePr>
            <a:graphic>
              <a:graphicData uri="http://schemas.openxmlformats.org/drawingml/2006/picture">
                <pic:pic>
                  <pic:nvPicPr>
                    <pic:cNvPr id="62" name="New Bitmap Image.jpg"/>
                    <pic:cNvPicPr/>
                  </pic:nvPicPr>
                  <pic:blipFill>
                    <a:blip r:embed="Rcdd9070e60804066" cstate="print">
                      <a:extLst>
                        <a:ext uri="{28A0092B-C50C-407E-A947-70E740481C1C}"/>
                      </a:extLst>
                    </a:blip>
                    <a:stretch>
                      <a:fillRect/>
                    </a:stretch>
                  </pic:blipFill>
                  <pic:spPr>
                    <a:xfrm>
                      <a:off x="1000" y="1000"/>
                      <a:ext cx="5727700" cy="317500"/>
                    </a:xfrm>
                    <a:prstGeom prst="rect">
                      <a:avLst/>
                    </a:prstGeom>
                  </pic:spPr>
                </pic:pic>
              </a:graphicData>
            </a:graphic>
          </wp:inline>
        </w:drawing>
      </w:r>
    </w:p>
    <w:p>
      <w:pPr>
        <w:spacing w:before="40" w:line="440" w:lineRule="exact"/>
        <w:ind w:firstLine="500"/>
        <w:jc w:val="both"/>
        <w:sectPr>
          <w:headerReference w:type="default" r:id="Rb89003ed22d54c02"/>
          <w:type w:val="continuous"/>
          <w:pgSz w:w="11920" w:h="16840" w:orient="portrait"/>
          <w:pgMar w:top="1440" w:right="720" w:bottom="1400" w:left="1800" w:header="0" w:footer="0"/>
          <w:cols w:equalWidth="true" w:num="1"/>
          <w:footerReference w:type="default" r:id="R0837aded60514031"/>
          <w:titlePg/>
        </w:sectPr>
      </w:pPr>
      <w:r>
        <w:rPr>
          <w:sz w:val="24"/>
          <w:rFonts w:hint="eastAsia" w:ascii="SimSun" w:hAnsi="SimSun" w:eastAsia="SimSun"/>
          <w:color w:val="000000"/>
        </w:rPr>
        <w:t xml:space="preserve">我们将数据服务涉及的常见的、可能需要的资质、许可、认证及备案内容整理</w:t>
      </w:r>
      <w:r>
        <w:rPr>
          <w:sz w:val="24"/>
          <w:rFonts w:hint="eastAsia" w:ascii="SimSun" w:hAnsi="SimSun" w:eastAsia="SimSun"/>
          <w:color w:val="000000"/>
        </w:rPr>
        <w:t xml:space="preserve">如图1-1-5所示（算法备案相关内容详见本书“问题22 什么情况下需要进行算</w:t>
      </w:r>
      <w:r>
        <w:rPr>
          <w:sz w:val="24"/>
          <w:rFonts w:hint="eastAsia" w:ascii="SimSun" w:hAnsi="SimSun" w:eastAsia="SimSun"/>
          <w:color w:val="000000"/>
        </w:rPr>
        <w:t xml:space="preserve">法备案？”与“问题23 如何进行算法备案？”），具体应结合业务内容进行判断。</w:t>
      </w:r>
      <w:r>
        <mc:AlternateContent>
          <mc:Choice Requires="wps">
            <w:drawing>
              <wp:anchor distT="0" distB="0" distL="114300" distR="114300" simplePos="0" relativeHeight="251658240" behindDoc="0" locked="0" layoutInCell="1" allowOverlap="1">
                <wp:simplePos x="0" y="0"/>
                <wp:positionH relativeFrom="page">
                  <wp:posOffset>1079500</wp:posOffset>
                </wp:positionH>
                <wp:positionV relativeFrom="paragraph">
                  <wp:posOffset>-850900</wp:posOffset>
                </wp:positionV>
                <wp:extent cx="3149600" cy="203200"/>
                <wp:effectExtent l="0" t="0" r="635" b="14605"/>
                <wp:wrapNone/>
                <wp:docPr id="6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0"/>
                                <w:rFonts w:hint="eastAsia" w:ascii="SimSun" w:hAnsi="SimSun" w:eastAsia="SimSun"/>
                                <w:color w:val="000000"/>
                              </w:rPr>
                              <w:t xml:space="preserve">026 成功CEO的临门一脚：数据合规管理</w:t>
                            </w:r>
                          </w:p>
                        </w:txbxContent>
                      </wps:txbx>
                      <wps:bodyPr lIns="25400" tIns="0" rIns="25400" bIns="0">
                        <a:noAutofit/>
                      </wps:bodyPr>
                    </wps:wsp>
                  </a:graphicData>
                </a:graphic>
              </wp:anchor>
            </w:drawing>
          </mc:Choice>
          <mc:Fallback>
            <w:pict>
              <v:shape id="_x0000_s64" style="position:absolute;left:0pt;margin-left:85.0pt;margin-top:35.0pt;height:16.0pt;width:248.0pt;z-index:638355783435183323;mso-width-relative:page;mso-height-relative:page;mso-position-vertical-relative:page;mso-position-horizontal-relative:page;" coordsize="21600,21600" o:spid="_x0000_s64"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0"/>
                          <w:rFonts w:hint="eastAsia" w:ascii="SimSun" w:hAnsi="SimSun" w:eastAsia="SimSun"/>
                          <w:color w:val="000000"/>
                        </w:rPr>
                        <w:t xml:space="preserve">026 成功CEO的临门一脚：数据合规管理</w:t>
                      </w:r>
                    </w:p>
                  </w:txbxContent>
                </v:textbox>
              </v:shape>
            </w:pict>
          </mc:Fallback>
        </mc:AlternateContent>
      </w:r>
      <w:br w:type="page"/>
    </w:p>
    <w:p>
      <w:pPr>
        <w:spacing w:line="340" w:lineRule="exact"/>
        <w:ind w:firstLine="0"/>
        <w:jc w:val="right"/>
      </w:pPr>
      <w:r>
        <w:rPr>
          <w:sz w:val="20"/>
          <w:rFonts w:hint="eastAsia" w:ascii="SimSun" w:hAnsi="SimSun" w:eastAsia="SimSun"/>
          <w:color w:val="000000"/>
        </w:rPr>
        <w:t xml:space="preserve">第一部分·第一章 数据合规基础10问 027</w:t>
      </w:r>
    </w:p>
    <w:p>
      <w:pPr>
        <w:jc w:val="center"/>
      </w:pPr>
      <w:r>
        <w:drawing>
          <wp:inline distT="0" distB="0" distL="0" distR="0" wp14:editId="50D07946">
            <wp:extent cx="5397500" cy="2311400"/>
            <wp:effectExtent l="0" t="0" r="0" b="0"/>
            <wp:docPr id="65" name="NORMAL"/>
            <wp:cNvGraphicFramePr>
              <a:graphicFrameLocks noChangeAspect="1"/>
            </wp:cNvGraphicFramePr>
            <a:graphic>
              <a:graphicData uri="http://schemas.openxmlformats.org/drawingml/2006/picture">
                <pic:pic>
                  <pic:nvPicPr>
                    <pic:cNvPr id="65" name="New Bitmap Image.jpg"/>
                    <pic:cNvPicPr/>
                  </pic:nvPicPr>
                  <pic:blipFill>
                    <a:blip r:embed="Red3f86a7424f47de" cstate="print">
                      <a:extLst>
                        <a:ext uri="{28A0092B-C50C-407E-A947-70E740481C1C}"/>
                      </a:extLst>
                    </a:blip>
                    <a:stretch>
                      <a:fillRect/>
                    </a:stretch>
                  </pic:blipFill>
                  <pic:spPr>
                    <a:xfrm>
                      <a:off x="1000" y="1000"/>
                      <a:ext cx="5397500" cy="2311400"/>
                    </a:xfrm>
                    <a:prstGeom prst="rect">
                      <a:avLst/>
                    </a:prstGeom>
                  </pic:spPr>
                </pic:pic>
              </a:graphicData>
            </a:graphic>
          </wp:inline>
        </w:drawing>
      </w:r>
    </w:p>
    <w:p>
      <w:pPr>
        <w:spacing w:line="360" w:lineRule="exact"/>
        <w:ind/>
        <w:jc w:val="center"/>
      </w:pPr>
      <w:r>
        <w:rPr>
          <w:b/>
          <w:sz w:val="22"/>
          <w:rFonts w:hint="eastAsia" w:ascii="SimSun" w:hAnsi="SimSun" w:eastAsia="SimSun"/>
          <w:color w:val="000000"/>
        </w:rPr>
        <w:t xml:space="preserve">图1-1-5 常见的数据服务相关资质、许可、认证及备案</w:t>
      </w:r>
    </w:p>
    <w:p>
      <w:pPr>
        <w:spacing w:line="440" w:lineRule="exact"/>
        <w:ind w:left="140" w:firstLine="500"/>
        <w:jc w:val="both"/>
      </w:pPr>
      <w:r>
        <w:rPr>
          <w:sz w:val="26"/>
          <w:rFonts w:hint="eastAsia" w:ascii="SimSun" w:hAnsi="SimSun" w:eastAsia="SimSun"/>
          <w:color w:val="000000"/>
        </w:rPr>
        <w:t xml:space="preserve">我国法律法规对数据服务需要取得相关资质、许可、认证或备案的规定如表</w:t>
      </w:r>
      <w:r>
        <w:rPr>
          <w:sz w:val="26"/>
          <w:rFonts w:hint="eastAsia" w:ascii="SimSun" w:hAnsi="SimSun" w:eastAsia="SimSun"/>
          <w:color w:val="000000"/>
        </w:rPr>
        <w:t xml:space="preserve">1-1-6所示：</w:t>
      </w:r>
    </w:p>
    <w:p>
      <w:pPr>
        <w:spacing w:line="360" w:lineRule="exact"/>
        <w:ind/>
        <w:jc w:val="center"/>
      </w:pPr>
      <w:r>
        <w:rPr>
          <w:b/>
          <w:sz w:val="22"/>
          <w:rFonts w:hint="eastAsia" w:ascii="SimSun" w:hAnsi="SimSun" w:eastAsia="SimSun"/>
          <w:color w:val="000000"/>
        </w:rPr>
        <w:t xml:space="preserve">表1-1-6 数据许可、资质与备案相关法律法规梳理</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060" w:type="dxa"/>
        <w:tblLook w:val="04A0" w:firstRow="true" w:lastRow="false" w:firstColumn="true" w:lastColumn="false" w:noHBand="false" w:noVBand="true"/>
      </w:tblPr>
      <w:tblGrid>
        <w:gridCol w:w="640"/>
        <w:gridCol w:w="1240"/>
        <w:gridCol w:w="2200"/>
        <w:gridCol w:w="4840"/>
      </w:tblGrid>
      <w:tr w:rsidR="00A23914" w:rsidTr="00A23914">
        <w:trPr>
          <w:trHeight w:val="420"/>
        </w:trPr>
        <w:trPr>
          <w:trHeight w:val="420"/>
        </w:trPr>
        <w:trPr>
          <w:trHeight w:val="420"/>
        </w:trPr>
        <w:trPr>
          <w:trHeight w:val="420"/>
        </w:trPr>
        <w:tc>
          <w:tcPr>
            <w:tcW w:w="640" w:type="dxa"/>
            <w:tcBorders/>
            <w:vAlign w:val="center"/>
          </w:tcPr>
          <w:p>
            <w:pPr>
              <w:spacing w:line="240" w:lineRule="exact"/>
              <w:ind/>
              <w:jc w:val="center"/>
            </w:pPr>
            <w:r>
              <w:rPr>
                <w:sz w:val="16"/>
                <w:rFonts w:hint="eastAsia" w:ascii="SimSun" w:hAnsi="SimSun" w:eastAsia="SimSun"/>
                <w:color w:val="000000"/>
              </w:rPr>
              <w:t xml:space="preserve">序号</w:t>
            </w:r>
          </w:p>
        </w:tc>
        <w:tc>
          <w:tcPr>
            <w:tcW w:w="1240" w:type="dxa"/>
            <w:tcBorders/>
            <w:vAlign w:val="center"/>
          </w:tcPr>
          <w:p>
            <w:pPr>
              <w:spacing w:line="240" w:lineRule="exact"/>
              <w:ind/>
              <w:jc w:val="center"/>
            </w:pPr>
            <w:r>
              <w:rPr>
                <w:sz w:val="16"/>
                <w:rFonts w:hint="eastAsia" w:ascii="SimSun" w:hAnsi="SimSun" w:eastAsia="SimSun"/>
                <w:color w:val="000000"/>
              </w:rPr>
              <w:t xml:space="preserve">法律法规</w:t>
            </w:r>
          </w:p>
        </w:tc>
        <w:tc>
          <w:tcPr>
            <w:tcW w:w="2200" w:type="dxa"/>
            <w:tcBorders/>
            <w:vAlign w:val="center"/>
          </w:tcPr>
          <w:p>
            <w:pPr>
              <w:spacing w:line="240" w:lineRule="exact"/>
              <w:ind/>
              <w:jc w:val="center"/>
            </w:pPr>
            <w:r>
              <w:rPr>
                <w:sz w:val="16"/>
                <w:rFonts w:hint="eastAsia" w:ascii="SimSun" w:hAnsi="SimSun" w:eastAsia="SimSun"/>
                <w:color w:val="000000"/>
              </w:rPr>
              <w:t xml:space="preserve">基础信息</w:t>
            </w:r>
          </w:p>
        </w:tc>
        <w:tc>
          <w:tcPr>
            <w:tcW w:w="4840" w:type="dxa"/>
            <w:tcBorders/>
            <w:vAlign w:val="center"/>
          </w:tcPr>
          <w:p>
            <w:pPr>
              <w:spacing w:line="240" w:lineRule="exact"/>
              <w:ind/>
              <w:jc w:val="center"/>
            </w:pPr>
            <w:r>
              <w:rPr>
                <w:sz w:val="16"/>
                <w:rFonts w:hint="eastAsia" w:ascii="SimSun" w:hAnsi="SimSun" w:eastAsia="SimSun"/>
                <w:color w:val="000000"/>
              </w:rPr>
              <w:t xml:space="preserve">主要内容</w:t>
            </w:r>
          </w:p>
        </w:tc>
      </w:tr>
      <w:tr w:rsidR="00A23914" w:rsidTr="00A23914">
        <w:trPr>
          <w:trHeight w:val="1020"/>
        </w:trPr>
        <w:trPr>
          <w:trHeight w:val="1020"/>
        </w:trPr>
        <w:trPr>
          <w:trHeight w:val="1020"/>
        </w:trPr>
        <w:trPr>
          <w:trHeight w:val="1020"/>
        </w:trPr>
        <w:tc>
          <w:tcPr>
            <w:tcW w:w="640" w:type="dxa"/>
            <w:tcBorders/>
            <w:vAlign w:val="center"/>
          </w:tcPr>
          <w:p>
            <w:pPr>
              <w:spacing w:before="343" w:line="210" w:lineRule="exact"/>
              <w:ind/>
              <w:jc w:val="center"/>
            </w:pPr>
            <w:r>
              <w:rPr>
                <w:sz w:val="16"/>
                <w:rFonts w:hint="eastAsia" w:ascii="SimSun" w:hAnsi="SimSun" w:eastAsia="SimSun"/>
                <w:color w:val="000000"/>
              </w:rPr>
              <w:t xml:space="preserve">1</w:t>
            </w:r>
          </w:p>
        </w:tc>
        <w:tc>
          <w:tcPr>
            <w:tcW w:w="1240" w:type="dxa"/>
            <w:tcBorders/>
            <w:vAlign w:val="top"/>
          </w:tcPr>
          <w:p>
            <w:pPr>
              <w:spacing w:before="199" w:line="218" w:lineRule="exact"/>
              <w:ind/>
              <w:jc w:val="center"/>
            </w:pPr>
            <w:r>
              <w:rPr>
                <w:sz w:val="16"/>
                <w:rFonts w:hint="eastAsia" w:ascii="SimSun" w:hAnsi="SimSun" w:eastAsia="SimSun"/>
                <w:color w:val="000000"/>
              </w:rPr>
              <w:t xml:space="preserve">《数据安</w:t>
            </w:r>
          </w:p>
          <w:p>
            <w:pPr>
              <w:spacing w:line="252" w:lineRule="exact"/>
              <w:ind/>
              <w:jc w:val="center"/>
            </w:pPr>
            <w:r>
              <w:rPr>
                <w:sz w:val="16"/>
                <w:rFonts w:hint="eastAsia" w:ascii="SimSun" w:hAnsi="SimSun" w:eastAsia="SimSun"/>
                <w:color w:val="000000"/>
              </w:rPr>
              <w:t xml:space="preserve">全法》</w:t>
            </w:r>
          </w:p>
        </w:tc>
        <w:tc>
          <w:tcPr>
            <w:tcW w:w="2200" w:type="dxa"/>
            <w:tcBorders/>
            <w:vAlign w:val="top"/>
          </w:tcPr>
          <w:p>
            <w:pPr>
              <w:spacing w:before="54" w:line="200" w:lineRule="exact"/>
              <w:ind/>
              <w:jc w:val="center"/>
            </w:pPr>
            <w:r>
              <w:rPr>
                <w:sz w:val="16"/>
                <w:rFonts w:hint="eastAsia" w:ascii="SimSun" w:hAnsi="SimSun" w:eastAsia="SimSun"/>
                <w:color w:val="000000"/>
              </w:rPr>
              <w:t xml:space="preserve">全国人大常委会</w:t>
            </w:r>
          </w:p>
          <w:p>
            <w:pPr>
              <w:spacing w:line="224" w:lineRule="exact"/>
              <w:ind/>
              <w:jc w:val="center"/>
            </w:pPr>
            <w:r>
              <w:rPr>
                <w:sz w:val="16"/>
                <w:rFonts w:hint="eastAsia" w:ascii="SimSun" w:hAnsi="SimSun" w:eastAsia="SimSun"/>
                <w:color w:val="000000"/>
              </w:rPr>
              <w:t xml:space="preserve">2021年6月10日发布</w:t>
            </w:r>
          </w:p>
          <w:p>
            <w:pPr>
              <w:spacing w:line="203" w:lineRule="exact"/>
              <w:ind/>
              <w:jc w:val="center"/>
            </w:pPr>
            <w:r>
              <w:rPr>
                <w:sz w:val="16"/>
                <w:rFonts w:hint="eastAsia" w:ascii="SimSun" w:hAnsi="SimSun" w:eastAsia="SimSun"/>
                <w:color w:val="000000"/>
              </w:rPr>
              <w:t xml:space="preserve">2021年9月1日实施</w:t>
            </w:r>
          </w:p>
        </w:tc>
        <w:tc>
          <w:tcPr>
            <w:tcW w:w="4840" w:type="dxa"/>
            <w:tcBorders/>
            <w:vAlign w:val="top"/>
          </w:tcPr>
          <w:p>
            <w:pPr>
              <w:spacing w:before="46" w:line="225" w:lineRule="exact"/>
              <w:ind/>
              <w:jc w:val="center"/>
            </w:pPr>
            <w:r>
              <w:rPr>
                <w:sz w:val="16"/>
                <w:rFonts w:hint="eastAsia" w:ascii="SimSun" w:hAnsi="SimSun" w:eastAsia="SimSun"/>
                <w:color w:val="000000"/>
              </w:rPr>
              <w:t xml:space="preserve">第三十四条 法律、行政法规规定提供数据处理相</w:t>
            </w:r>
          </w:p>
          <w:p>
            <w:pPr>
              <w:spacing w:line="250" w:lineRule="exact"/>
              <w:ind/>
              <w:jc w:val="center"/>
            </w:pPr>
            <w:r>
              <w:rPr>
                <w:sz w:val="16"/>
                <w:rFonts w:hint="eastAsia" w:ascii="SimSun" w:hAnsi="SimSun" w:eastAsia="SimSun"/>
                <w:color w:val="000000"/>
              </w:rPr>
              <w:t xml:space="preserve">关服务应当取得行政许可的，服务提供者应当依法</w:t>
            </w:r>
          </w:p>
          <w:p>
            <w:pPr>
              <w:spacing w:line="218" w:lineRule="exact"/>
              <w:ind w:firstLine="0"/>
              <w:jc w:val="left"/>
            </w:pPr>
            <w:r>
              <w:rPr>
                <w:sz w:val="16"/>
                <w:rFonts w:hint="eastAsia" w:ascii="SimSun" w:hAnsi="SimSun" w:eastAsia="SimSun"/>
                <w:color w:val="000000"/>
              </w:rPr>
              <w:t xml:space="preserve">取得许可</w:t>
            </w:r>
          </w:p>
        </w:tc>
      </w:tr>
      <w:tr w:rsidR="00A23914" w:rsidTr="00A23914">
        <w:trPr>
          <w:trHeight w:val="6340"/>
        </w:trPr>
        <w:trPr>
          <w:trHeight w:val="6340"/>
        </w:trPr>
        <w:trPr>
          <w:trHeight w:val="6340"/>
        </w:trPr>
        <w:trPr>
          <w:trHeight w:val="6340"/>
        </w:trPr>
        <w:tc>
          <w:tcPr>
            <w:tcW w:w="640" w:type="dxa"/>
            <w:tcBorders/>
            <w:vAlign w:val="center"/>
          </w:tcPr>
          <w:p>
            <w:pPr>
              <w:spacing w:before="2972" w:line="240" w:lineRule="exact"/>
              <w:ind/>
              <w:jc w:val="center"/>
            </w:pPr>
            <w:r>
              <w:rPr>
                <w:sz w:val="16"/>
                <w:rFonts w:hint="eastAsia" w:ascii="SimSun" w:hAnsi="SimSun" w:eastAsia="SimSun"/>
                <w:color w:val="000000"/>
              </w:rPr>
              <w:t xml:space="preserve">2</w:t>
            </w:r>
          </w:p>
        </w:tc>
        <w:tc>
          <w:tcPr>
            <w:tcW w:w="1240" w:type="dxa"/>
            <w:tcBorders/>
            <w:vAlign w:val="top"/>
          </w:tcPr>
          <w:p>
            <w:pPr>
              <w:spacing w:before="2770" w:line="357" w:lineRule="exact"/>
              <w:ind w:firstLine="0"/>
              <w:jc w:val="left"/>
            </w:pPr>
            <w:r>
              <w:rPr>
                <w:sz w:val="21"/>
                <w:rFonts w:hint="eastAsia" w:ascii="SimSun" w:hAnsi="SimSun" w:eastAsia="SimSun"/>
                <w:color w:val="000000"/>
              </w:rPr>
              <w:t xml:space="preserve">《网络安</w:t>
            </w:r>
          </w:p>
          <w:p>
            <w:pPr>
              <w:spacing w:line="340" w:lineRule="exact"/>
              <w:ind/>
              <w:jc w:val="center"/>
            </w:pPr>
            <w:r>
              <w:rPr>
                <w:sz w:val="19"/>
                <w:rFonts w:hint="eastAsia" w:ascii="SimSun" w:hAnsi="SimSun" w:eastAsia="SimSun"/>
                <w:color w:val="000000"/>
              </w:rPr>
              <w:t xml:space="preserve">全法》</w:t>
            </w:r>
          </w:p>
        </w:tc>
        <w:tc>
          <w:tcPr>
            <w:tcW w:w="2200" w:type="dxa"/>
            <w:tcBorders/>
            <w:vAlign w:val="top"/>
          </w:tcPr>
          <w:p>
            <w:pPr>
              <w:spacing w:before="2679" w:line="257" w:lineRule="exact"/>
              <w:ind/>
              <w:jc w:val="center"/>
            </w:pPr>
            <w:r>
              <w:rPr>
                <w:sz w:val="15"/>
                <w:rFonts w:hint="eastAsia" w:ascii="SimSun" w:hAnsi="SimSun" w:eastAsia="SimSun"/>
                <w:color w:val="000000"/>
              </w:rPr>
              <w:t xml:space="preserve">全国人大常委会</w:t>
            </w:r>
          </w:p>
          <w:p>
            <w:pPr>
              <w:spacing w:line="289" w:lineRule="exact"/>
              <w:ind w:firstLine="0"/>
              <w:jc w:val="left"/>
            </w:pPr>
            <w:r>
              <w:rPr>
                <w:sz w:val="17"/>
                <w:rFonts w:hint="eastAsia" w:ascii="SimSun" w:hAnsi="SimSun" w:eastAsia="SimSun"/>
                <w:color w:val="000000"/>
              </w:rPr>
              <w:t xml:space="preserve">2016年11月7日发布</w:t>
            </w:r>
          </w:p>
          <w:p>
            <w:pPr>
              <w:spacing w:line="240" w:lineRule="exact"/>
              <w:ind w:firstLine="0"/>
              <w:jc w:val="left"/>
            </w:pPr>
            <w:r>
              <w:rPr>
                <w:sz w:val="17"/>
                <w:rFonts w:hint="eastAsia" w:ascii="SimSun" w:hAnsi="SimSun" w:eastAsia="SimSun"/>
                <w:color w:val="000000"/>
              </w:rPr>
              <w:t xml:space="preserve">2017年6月1日实施</w:t>
            </w:r>
          </w:p>
        </w:tc>
        <w:tc>
          <w:tcPr>
            <w:tcW w:w="4840" w:type="dxa"/>
            <w:tcBorders/>
            <w:vAlign w:val="top"/>
          </w:tcPr>
          <w:p>
            <w:pPr>
              <w:spacing w:line="340" w:lineRule="exact"/>
              <w:ind w:firstLine="0"/>
              <w:jc w:val="left"/>
            </w:pPr>
            <w:r>
              <w:rPr>
                <w:sz w:val="17"/>
                <w:rFonts w:hint="eastAsia" w:ascii="SimSun" w:hAnsi="SimSun" w:eastAsia="SimSun"/>
                <w:color w:val="000000"/>
              </w:rPr>
              <w:t xml:space="preserve">第二十一条 国家实行网络安全等级保护制度。</w:t>
            </w:r>
          </w:p>
          <w:p>
            <w:pPr>
              <w:spacing w:line="300" w:lineRule="exact"/>
              <w:ind w:firstLine="0"/>
              <w:jc w:val="left"/>
            </w:pPr>
            <w:r>
              <w:rPr>
                <w:sz w:val="15"/>
                <w:rFonts w:hint="eastAsia" w:ascii="SimSun" w:hAnsi="SimSun" w:eastAsia="SimSun"/>
                <w:color w:val="000000"/>
              </w:rPr>
              <w:t xml:space="preserve">网络运营者应当按照网络安全等级保护制度的要</w:t>
            </w:r>
          </w:p>
          <w:p>
            <w:pPr>
              <w:spacing w:line="321" w:lineRule="exact"/>
              <w:ind w:firstLine="0"/>
              <w:jc w:val="left"/>
            </w:pPr>
            <w:r>
              <w:rPr>
                <w:sz w:val="17"/>
                <w:rFonts w:hint="eastAsia" w:ascii="SimSun" w:hAnsi="SimSun" w:eastAsia="SimSun"/>
                <w:color w:val="000000"/>
              </w:rPr>
              <w:t xml:space="preserve">求，履行下列安全保护义务，保障网络免受干扰、</w:t>
            </w:r>
          </w:p>
          <w:p>
            <w:pPr>
              <w:spacing w:line="300" w:lineRule="exact"/>
              <w:ind w:firstLine="0"/>
              <w:jc w:val="left"/>
            </w:pPr>
            <w:r>
              <w:rPr>
                <w:sz w:val="15"/>
                <w:rFonts w:hint="eastAsia" w:ascii="SimSun" w:hAnsi="SimSun" w:eastAsia="SimSun"/>
                <w:color w:val="000000"/>
              </w:rPr>
              <w:t xml:space="preserve">破坏或者未经授权的访问，防止网络数据泄露或者</w:t>
            </w:r>
          </w:p>
          <w:p>
            <w:pPr>
              <w:spacing w:line="257" w:lineRule="exact"/>
              <w:ind w:firstLine="0"/>
              <w:jc w:val="left"/>
            </w:pPr>
            <w:r>
              <w:rPr>
                <w:sz w:val="15"/>
                <w:rFonts w:hint="eastAsia" w:ascii="SimSun" w:hAnsi="SimSun" w:eastAsia="SimSun"/>
                <w:color w:val="000000"/>
              </w:rPr>
              <w:t xml:space="preserve">被窃取、篡改：</w:t>
            </w:r>
          </w:p>
          <w:p>
            <w:pPr>
              <w:spacing w:line="321" w:lineRule="exact"/>
              <w:ind w:firstLine="0"/>
              <w:jc w:val="left"/>
            </w:pPr>
            <w:r>
              <w:rPr>
                <w:sz w:val="17"/>
                <w:rFonts w:hint="eastAsia" w:ascii="SimSun" w:hAnsi="SimSun" w:eastAsia="SimSun"/>
                <w:color w:val="000000"/>
              </w:rPr>
              <w:t xml:space="preserve">（一）制定内部安全管理制度和操作规程，确定网络</w:t>
            </w:r>
          </w:p>
          <w:p>
            <w:pPr>
              <w:spacing w:line="306" w:lineRule="exact"/>
              <w:ind w:firstLine="0"/>
              <w:jc w:val="left"/>
            </w:pPr>
            <w:r>
              <w:rPr>
                <w:sz w:val="17"/>
                <w:rFonts w:hint="eastAsia" w:ascii="SimSun" w:hAnsi="SimSun" w:eastAsia="SimSun"/>
                <w:color w:val="000000"/>
              </w:rPr>
              <w:t xml:space="preserve">安全负责人，落实网络安全保护责任；</w:t>
            </w:r>
          </w:p>
          <w:p>
            <w:pPr>
              <w:spacing w:line="255" w:lineRule="exact"/>
              <w:ind w:firstLine="0"/>
              <w:jc w:val="left"/>
            </w:pPr>
            <w:r>
              <w:rPr>
                <w:sz w:val="15"/>
                <w:rFonts w:hint="eastAsia" w:ascii="SimSun" w:hAnsi="SimSun" w:eastAsia="SimSun"/>
                <w:color w:val="000000"/>
              </w:rPr>
              <w:t xml:space="preserve">（二）采取防范计算机病毒和网络攻击、网络侵入等</w:t>
            </w:r>
          </w:p>
          <w:p>
            <w:pPr>
              <w:spacing w:line="270" w:lineRule="exact"/>
              <w:ind w:firstLine="0"/>
              <w:jc w:val="left"/>
            </w:pPr>
            <w:r>
              <w:rPr>
                <w:sz w:val="15"/>
                <w:rFonts w:hint="eastAsia" w:ascii="SimSun" w:hAnsi="SimSun" w:eastAsia="SimSun"/>
                <w:color w:val="000000"/>
              </w:rPr>
              <w:t xml:space="preserve">危害网络安全行为的技术措施；</w:t>
            </w:r>
          </w:p>
          <w:p>
            <w:pPr>
              <w:spacing w:line="300" w:lineRule="exact"/>
              <w:ind w:firstLine="0"/>
              <w:jc w:val="left"/>
            </w:pPr>
            <w:r>
              <w:rPr>
                <w:sz w:val="15"/>
                <w:rFonts w:hint="eastAsia" w:ascii="SimSun" w:hAnsi="SimSun" w:eastAsia="SimSun"/>
                <w:color w:val="000000"/>
              </w:rPr>
              <w:t xml:space="preserve">（三）采取监测、记录网络运行状态、网络安全事件</w:t>
            </w:r>
          </w:p>
          <w:p>
            <w:pPr>
              <w:spacing w:line="283" w:lineRule="exact"/>
              <w:ind w:firstLine="0"/>
              <w:jc w:val="left"/>
            </w:pPr>
            <w:r>
              <w:rPr>
                <w:sz w:val="15"/>
                <w:rFonts w:hint="eastAsia" w:ascii="SimSun" w:hAnsi="SimSun" w:eastAsia="SimSun"/>
                <w:color w:val="000000"/>
              </w:rPr>
              <w:t xml:space="preserve">的技术措施，并按照规定留存相关的网络日志不少</w:t>
            </w:r>
          </w:p>
          <w:p>
            <w:pPr>
              <w:spacing w:line="262" w:lineRule="exact"/>
              <w:ind w:firstLine="0"/>
              <w:jc w:val="left"/>
            </w:pPr>
            <w:r>
              <w:rPr>
                <w:sz w:val="17"/>
                <w:rFonts w:hint="eastAsia" w:ascii="SimSun" w:hAnsi="SimSun" w:eastAsia="SimSun"/>
                <w:color w:val="000000"/>
              </w:rPr>
              <w:t xml:space="preserve">于六个月；</w:t>
            </w:r>
          </w:p>
          <w:p>
            <w:pPr>
              <w:spacing w:line="340" w:lineRule="exact"/>
              <w:ind w:firstLine="0"/>
              <w:jc w:val="both"/>
            </w:pPr>
            <w:r>
              <w:rPr>
                <w:sz w:val="17"/>
                <w:rFonts w:hint="eastAsia" w:ascii="SimSun" w:hAnsi="SimSun" w:eastAsia="SimSun"/>
                <w:color w:val="000000"/>
              </w:rPr>
              <w:t xml:space="preserve">（四）采取数据分类、重要数据备份和加密等措施；</w:t>
            </w:r>
          </w:p>
          <w:p>
            <w:pPr>
              <w:spacing w:line="218" w:lineRule="exact"/>
              <w:ind w:firstLine="0"/>
              <w:jc w:val="left"/>
            </w:pPr>
            <w:r>
              <w:rPr>
                <w:sz w:val="15"/>
                <w:rFonts w:hint="eastAsia" w:ascii="SimSun" w:hAnsi="SimSun" w:eastAsia="SimSun"/>
                <w:color w:val="000000"/>
              </w:rPr>
              <w:t xml:space="preserve">（五）法律、行政法规规定的其他义务。</w:t>
            </w:r>
          </w:p>
          <w:p>
            <w:pPr>
              <w:spacing w:line="255" w:lineRule="exact"/>
              <w:ind w:firstLine="0"/>
              <w:jc w:val="left"/>
            </w:pPr>
            <w:r>
              <w:rPr>
                <w:sz w:val="15"/>
                <w:rFonts w:hint="eastAsia" w:ascii="SimSun" w:hAnsi="SimSun" w:eastAsia="SimSun"/>
                <w:color w:val="000000"/>
              </w:rPr>
              <w:t xml:space="preserve">第二十二条 网络产品、服务应当符合相关国家标</w:t>
            </w:r>
          </w:p>
          <w:p>
            <w:pPr>
              <w:spacing w:line="313" w:lineRule="exact"/>
              <w:ind w:firstLine="0"/>
              <w:jc w:val="left"/>
            </w:pPr>
            <w:r>
              <w:rPr>
                <w:sz w:val="12"/>
                <w:rFonts w:hint="eastAsia" w:ascii="SimSun" w:hAnsi="SimSun" w:eastAsia="SimSun"/>
                <w:color w:val="000000"/>
              </w:rPr>
              <w:t xml:space="preserve">准的强制性要求······</w:t>
            </w:r>
          </w:p>
          <w:p>
            <w:pPr>
              <w:spacing w:line="321" w:lineRule="exact"/>
              <w:ind w:firstLine="0"/>
              <w:jc w:val="left"/>
            </w:pPr>
            <w:r>
              <w:rPr>
                <w:sz w:val="17"/>
                <w:rFonts w:hint="eastAsia" w:ascii="SimSun" w:hAnsi="SimSun" w:eastAsia="SimSun"/>
                <w:color w:val="000000"/>
              </w:rPr>
              <w:t xml:space="preserve">第二十三条 网络关键设备和网络安全专用产品</w:t>
            </w:r>
          </w:p>
          <w:p>
            <w:pPr>
              <w:spacing w:line="300" w:lineRule="exact"/>
              <w:ind w:firstLine="0"/>
              <w:jc w:val="left"/>
            </w:pPr>
            <w:r>
              <w:rPr>
                <w:sz w:val="15"/>
                <w:rFonts w:hint="eastAsia" w:ascii="SimSun" w:hAnsi="SimSun" w:eastAsia="SimSun"/>
                <w:color w:val="000000"/>
              </w:rPr>
              <w:t xml:space="preserve">应当按照相关国家标准的强制性要求，由具备资格</w:t>
            </w:r>
          </w:p>
          <w:p>
            <w:pPr>
              <w:spacing w:line="283" w:lineRule="exact"/>
              <w:ind w:firstLine="0"/>
              <w:jc w:val="left"/>
            </w:pPr>
            <w:r>
              <w:rPr>
                <w:sz w:val="15"/>
                <w:rFonts w:hint="eastAsia" w:ascii="SimSun" w:hAnsi="SimSun" w:eastAsia="SimSun"/>
                <w:color w:val="000000"/>
              </w:rPr>
              <w:t xml:space="preserve">的机构安全认证合格或者安全检测符合要求后，方</w:t>
            </w:r>
          </w:p>
          <w:p>
            <w:pPr>
              <w:spacing w:line="332" w:lineRule="exact"/>
              <w:ind w:firstLine="0"/>
              <w:jc w:val="left"/>
            </w:pPr>
            <w:r>
              <w:rPr>
                <w:sz w:val="12"/>
                <w:rFonts w:hint="eastAsia" w:ascii="SimSun" w:hAnsi="SimSun" w:eastAsia="SimSun"/>
                <w:color w:val="000000"/>
              </w:rPr>
              <w:t xml:space="preserve">可销售或者提供·······</w:t>
            </w:r>
          </w:p>
        </w:tc>
      </w:tr>
    </w:tbl>
    <w:p>
      <w:pPr>
        <w:spacing w:line="1" w:lineRule="exact"/>
        <w:sectPr>
          <w:headerReference w:type="default" r:id="Rff3b1a719bb94f2f"/>
          <w:type w:val="continuous"/>
          <w:pgSz w:w="11780" w:h="16840" w:orient="portrait"/>
          <w:pgMar w:top="740" w:right="1060" w:bottom="1440" w:left="1000" w:header="0" w:footer="0"/>
          <w:cols w:equalWidth="true" w:num="1"/>
        </w:sectPr>
      </w:pPr>
      <w:br w:type="page"/>
    </w:p>
    <w:p>
      <w:pPr>
        <w:spacing w:before="500" w:line="320" w:lineRule="exact"/>
        <w:ind w:firstLine="8320"/>
        <w:jc w:val="both"/>
      </w:pPr>
      <w:r>
        <w:rPr>
          <w:sz w:val="24"/>
          <w:rFonts w:hint="eastAsia" w:ascii="SimSun" w:hAnsi="SimSun" w:eastAsia="SimSun"/>
          <w:color w:val="000000"/>
        </w:rPr>
        <w:t xml:space="preserve">续表</w:t>
      </w:r>
    </w:p>
    <w:tbl>
      <w:tblPr>
        <w:jc w:val="center"/>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220" w:type="dxa"/>
        <w:tblLook w:val="04A0" w:firstRow="true" w:lastRow="false" w:firstColumn="true" w:lastColumn="false" w:noHBand="false" w:noVBand="true"/>
      </w:tblPr>
      <w:tblGrid>
        <w:gridCol w:w="660"/>
        <w:gridCol w:w="1220"/>
        <w:gridCol w:w="2260"/>
        <w:gridCol w:w="5060"/>
      </w:tblGrid>
      <w:tr w:rsidR="00A23914" w:rsidTr="00A23914">
        <w:trPr>
          <w:trHeight w:val="440"/>
        </w:trPr>
        <w:trPr>
          <w:trHeight w:val="440"/>
        </w:trPr>
        <w:trPr>
          <w:trHeight w:val="440"/>
        </w:trPr>
        <w:trPr>
          <w:trHeight w:val="440"/>
        </w:trPr>
        <w:tc>
          <w:tcPr>
            <w:tcW w:w="660" w:type="dxa"/>
            <w:tcBorders/>
            <w:vAlign w:val="center"/>
          </w:tcPr>
          <w:p>
            <w:pPr>
              <w:spacing w:line="270" w:lineRule="exact"/>
              <w:ind/>
              <w:jc w:val="center"/>
            </w:pPr>
            <w:r>
              <w:rPr>
                <w:sz w:val="18"/>
                <w:rFonts w:hint="eastAsia" w:ascii="SimSun" w:hAnsi="SimSun" w:eastAsia="SimSun"/>
                <w:color w:val="000000"/>
              </w:rPr>
              <w:t xml:space="preserve">序号</w:t>
            </w:r>
          </w:p>
        </w:tc>
        <w:tc>
          <w:tcPr>
            <w:tcW w:w="1220" w:type="dxa"/>
            <w:tcBorders/>
            <w:vAlign w:val="center"/>
          </w:tcPr>
          <w:p>
            <w:pPr>
              <w:spacing w:line="270" w:lineRule="exact"/>
              <w:ind/>
              <w:jc w:val="center"/>
            </w:pPr>
            <w:r>
              <w:rPr>
                <w:sz w:val="18"/>
                <w:rFonts w:hint="eastAsia" w:ascii="SimSun" w:hAnsi="SimSun" w:eastAsia="SimSun"/>
                <w:color w:val="000000"/>
              </w:rPr>
              <w:t xml:space="preserve">法律法规</w:t>
            </w:r>
          </w:p>
        </w:tc>
        <w:tc>
          <w:tcPr>
            <w:tcW w:w="2260" w:type="dxa"/>
            <w:tcBorders/>
            <w:vAlign w:val="center"/>
          </w:tcPr>
          <w:p>
            <w:pPr>
              <w:spacing w:line="270" w:lineRule="exact"/>
              <w:ind/>
              <w:jc w:val="center"/>
            </w:pPr>
            <w:r>
              <w:rPr>
                <w:sz w:val="18"/>
                <w:rFonts w:hint="eastAsia" w:ascii="SimSun" w:hAnsi="SimSun" w:eastAsia="SimSun"/>
                <w:color w:val="000000"/>
              </w:rPr>
              <w:t xml:space="preserve">基础信息</w:t>
            </w:r>
          </w:p>
        </w:tc>
        <w:tc>
          <w:tcPr>
            <w:tcW w:w="5060" w:type="dxa"/>
            <w:tcBorders/>
            <w:vAlign w:val="center"/>
          </w:tcPr>
          <w:p>
            <w:pPr>
              <w:spacing w:line="270" w:lineRule="exact"/>
              <w:ind w:firstLine="0"/>
              <w:jc w:val="left"/>
            </w:pPr>
            <w:r>
              <w:rPr>
                <w:sz w:val="18"/>
                <w:rFonts w:hint="eastAsia" w:ascii="SimSun" w:hAnsi="SimSun" w:eastAsia="SimSun"/>
                <w:color w:val="000000"/>
              </w:rPr>
              <w:t xml:space="preserve">主要内容</w:t>
            </w:r>
          </w:p>
        </w:tc>
      </w:tr>
      <w:tr w:rsidR="00A23914" w:rsidTr="00A23914">
        <w:trPr>
          <w:trHeight w:val="1040"/>
        </w:trPr>
        <w:trPr>
          <w:trHeight w:val="1040"/>
        </w:trPr>
        <w:trPr>
          <w:trHeight w:val="1040"/>
        </w:trPr>
        <w:trPr>
          <w:trHeight w:val="1040"/>
        </w:trPr>
        <w:tc>
          <w:tcPr>
            <w:tcW w:w="660" w:type="dxa"/>
            <w:tcBorders/>
            <w:vAlign w:val="center"/>
          </w:tcPr>
          <w:p>
            <w:pPr>
              <w:spacing w:before="326" w:line="300" w:lineRule="exact"/>
              <w:ind/>
              <w:jc w:val="center"/>
            </w:pPr>
            <w:r>
              <w:rPr>
                <w:sz w:val="18"/>
                <w:rFonts w:hint="eastAsia" w:ascii="SimSun" w:hAnsi="SimSun" w:eastAsia="SimSun"/>
                <w:color w:val="000000"/>
              </w:rPr>
              <w:t xml:space="preserve">3</w:t>
            </w:r>
          </w:p>
        </w:tc>
        <w:tc>
          <w:tcPr>
            <w:tcW w:w="1220" w:type="dxa"/>
            <w:tcBorders/>
            <w:vAlign w:val="top"/>
          </w:tcPr>
          <w:p>
            <w:pPr>
              <w:spacing w:before="233" w:line="228" w:lineRule="exact"/>
              <w:ind/>
              <w:jc w:val="center"/>
            </w:pPr>
            <w:r>
              <w:rPr>
                <w:sz w:val="18"/>
                <w:rFonts w:hint="eastAsia" w:ascii="SimSun" w:hAnsi="SimSun" w:eastAsia="SimSun"/>
                <w:color w:val="000000"/>
              </w:rPr>
              <w:t xml:space="preserve">《个人信息</w:t>
            </w:r>
          </w:p>
          <w:p>
            <w:pPr>
              <w:spacing w:line="274" w:lineRule="exact"/>
              <w:ind/>
              <w:jc w:val="center"/>
            </w:pPr>
            <w:r>
              <w:rPr>
                <w:sz w:val="18"/>
                <w:rFonts w:hint="eastAsia" w:ascii="SimSun" w:hAnsi="SimSun" w:eastAsia="SimSun"/>
                <w:color w:val="000000"/>
              </w:rPr>
              <w:t xml:space="preserve">保护法》</w:t>
            </w:r>
          </w:p>
        </w:tc>
        <w:tc>
          <w:tcPr>
            <w:tcW w:w="2260" w:type="dxa"/>
            <w:tcBorders/>
            <w:vAlign w:val="top"/>
          </w:tcPr>
          <w:p>
            <w:pPr>
              <w:spacing w:before="73" w:line="242" w:lineRule="exact"/>
              <w:ind/>
              <w:jc w:val="center"/>
            </w:pPr>
            <w:r>
              <w:rPr>
                <w:sz w:val="18"/>
                <w:rFonts w:hint="eastAsia" w:ascii="SimSun" w:hAnsi="SimSun" w:eastAsia="SimSun"/>
                <w:color w:val="000000"/>
              </w:rPr>
              <w:t xml:space="preserve">全国人大常委会</w:t>
            </w:r>
          </w:p>
          <w:p>
            <w:pPr>
              <w:spacing w:line="231" w:lineRule="exact"/>
              <w:ind/>
              <w:jc w:val="center"/>
            </w:pPr>
            <w:r>
              <w:rPr>
                <w:sz w:val="18"/>
                <w:rFonts w:hint="eastAsia" w:ascii="SimSun" w:hAnsi="SimSun" w:eastAsia="SimSun"/>
                <w:color w:val="000000"/>
              </w:rPr>
              <w:t xml:space="preserve">2021年8月20日发布</w:t>
            </w:r>
          </w:p>
          <w:p>
            <w:pPr>
              <w:spacing w:line="231" w:lineRule="exact"/>
              <w:ind w:firstLine="0"/>
              <w:jc w:val="right"/>
            </w:pPr>
            <w:r>
              <w:rPr>
                <w:sz w:val="18"/>
                <w:rFonts w:hint="eastAsia" w:ascii="SimSun" w:hAnsi="SimSun" w:eastAsia="SimSun"/>
                <w:color w:val="000000"/>
              </w:rPr>
              <w:t xml:space="preserve">2021年11月1日实施</w:t>
            </w:r>
          </w:p>
        </w:tc>
        <w:tc>
          <w:tcPr>
            <w:tcW w:w="5060" w:type="dxa"/>
            <w:tcBorders/>
            <w:vAlign w:val="top"/>
          </w:tcPr>
          <w:p>
            <w:pPr>
              <w:spacing w:before="43" w:line="255" w:lineRule="exact"/>
              <w:ind/>
              <w:jc w:val="center"/>
            </w:pPr>
            <w:r>
              <w:rPr>
                <w:sz w:val="18"/>
                <w:rFonts w:hint="eastAsia" w:ascii="SimSun" w:hAnsi="SimSun" w:eastAsia="SimSun"/>
                <w:color w:val="000000"/>
              </w:rPr>
              <w:t xml:space="preserve">第三十二条 法律、行政法规对处理敏感个人信息</w:t>
            </w:r>
          </w:p>
          <w:p>
            <w:pPr>
              <w:spacing w:line="283" w:lineRule="exact"/>
              <w:ind/>
              <w:jc w:val="center"/>
            </w:pPr>
            <w:r>
              <w:rPr>
                <w:sz w:val="18"/>
                <w:rFonts w:hint="eastAsia" w:ascii="SimSun" w:hAnsi="SimSun" w:eastAsia="SimSun"/>
                <w:color w:val="000000"/>
              </w:rPr>
              <w:t xml:space="preserve">规定应当取得相关行政许可或者作出其他限制的，</w:t>
            </w:r>
          </w:p>
          <w:p>
            <w:pPr>
              <w:spacing w:line="257" w:lineRule="exact"/>
              <w:ind w:firstLine="0"/>
              <w:jc w:val="left"/>
            </w:pPr>
            <w:r>
              <w:rPr>
                <w:sz w:val="18"/>
                <w:rFonts w:hint="eastAsia" w:ascii="SimSun" w:hAnsi="SimSun" w:eastAsia="SimSun"/>
                <w:color w:val="000000"/>
              </w:rPr>
              <w:t xml:space="preserve">从其规定</w:t>
            </w:r>
          </w:p>
        </w:tc>
      </w:tr>
      <w:tr w:rsidR="00A23914" w:rsidTr="00A23914">
        <w:trPr>
          <w:trHeight w:val="2040"/>
        </w:trPr>
        <w:trPr>
          <w:trHeight w:val="2040"/>
        </w:trPr>
        <w:trPr>
          <w:trHeight w:val="2040"/>
        </w:trPr>
        <w:trPr>
          <w:trHeight w:val="2040"/>
        </w:trPr>
        <w:tc>
          <w:tcPr>
            <w:tcW w:w="660" w:type="dxa"/>
            <w:tcBorders/>
            <w:vAlign w:val="center"/>
          </w:tcPr>
          <w:p>
            <w:pPr>
              <w:spacing w:before="871" w:line="312" w:lineRule="exact"/>
              <w:ind/>
              <w:jc w:val="center"/>
            </w:pPr>
            <w:r>
              <w:rPr>
                <w:sz w:val="18"/>
                <w:rFonts w:hint="eastAsia" w:ascii="SimSun" w:hAnsi="SimSun" w:eastAsia="SimSun"/>
                <w:color w:val="000000"/>
              </w:rPr>
              <w:t xml:space="preserve">4</w:t>
            </w:r>
          </w:p>
        </w:tc>
        <w:tc>
          <w:tcPr>
            <w:tcW w:w="1220" w:type="dxa"/>
            <w:tcBorders/>
            <w:vAlign w:val="top"/>
          </w:tcPr>
          <w:p>
            <w:pPr>
              <w:spacing w:before="545" w:line="257" w:lineRule="exact"/>
              <w:ind w:firstLine="0"/>
              <w:jc w:val="left"/>
            </w:pPr>
            <w:r>
              <w:rPr>
                <w:sz w:val="15"/>
                <w:rFonts w:hint="eastAsia" w:ascii="SimSun" w:hAnsi="SimSun" w:eastAsia="SimSun"/>
                <w:color w:val="000000"/>
              </w:rPr>
              <w:t xml:space="preserve">《信息安全</w:t>
            </w:r>
          </w:p>
          <w:p>
            <w:pPr>
              <w:spacing w:line="275" w:lineRule="exact"/>
              <w:ind w:firstLine="0"/>
              <w:jc w:val="left"/>
            </w:pPr>
            <w:r>
              <w:rPr>
                <w:sz w:val="17"/>
                <w:rFonts w:hint="eastAsia" w:ascii="SimSun" w:hAnsi="SimSun" w:eastAsia="SimSun"/>
                <w:color w:val="000000"/>
              </w:rPr>
              <w:t xml:space="preserve">等级保护管</w:t>
            </w:r>
          </w:p>
          <w:p>
            <w:pPr>
              <w:spacing w:line="354" w:lineRule="exact"/>
              <w:ind/>
              <w:jc w:val="center"/>
            </w:pPr>
            <w:r>
              <w:rPr>
                <w:sz w:val="19"/>
                <w:rFonts w:hint="eastAsia" w:ascii="SimSun" w:hAnsi="SimSun" w:eastAsia="SimSun"/>
                <w:color w:val="000000"/>
              </w:rPr>
              <w:t xml:space="preserve">理办法》</w:t>
            </w:r>
          </w:p>
        </w:tc>
        <w:tc>
          <w:tcPr>
            <w:tcW w:w="2260" w:type="dxa"/>
            <w:tcBorders/>
            <w:vAlign w:val="top"/>
          </w:tcPr>
          <w:p>
            <w:pPr>
              <w:spacing w:before="40" w:line="300" w:lineRule="exact"/>
              <w:ind w:firstLine="0"/>
              <w:jc w:val="left"/>
            </w:pPr>
            <w:r>
              <w:rPr>
                <w:sz w:val="15"/>
                <w:rFonts w:hint="eastAsia" w:ascii="SimSun" w:hAnsi="SimSun" w:eastAsia="SimSun"/>
                <w:color w:val="000000"/>
              </w:rPr>
              <w:t xml:space="preserve">公安部、国家保密局、</w:t>
            </w:r>
          </w:p>
          <w:p>
            <w:pPr>
              <w:spacing w:line="300" w:lineRule="exact"/>
              <w:ind w:firstLine="0"/>
              <w:jc w:val="left"/>
            </w:pPr>
            <w:r>
              <w:rPr>
                <w:sz w:val="15"/>
                <w:rFonts w:hint="eastAsia" w:ascii="SimSun" w:hAnsi="SimSun" w:eastAsia="SimSun"/>
                <w:color w:val="000000"/>
              </w:rPr>
              <w:t xml:space="preserve">国家密码管理局、国务</w:t>
            </w:r>
          </w:p>
          <w:p>
            <w:pPr>
              <w:spacing w:line="306" w:lineRule="exact"/>
              <w:ind w:firstLine="0"/>
              <w:jc w:val="left"/>
            </w:pPr>
            <w:r>
              <w:rPr>
                <w:sz w:val="17"/>
                <w:rFonts w:hint="eastAsia" w:ascii="SimSun" w:hAnsi="SimSun" w:eastAsia="SimSun"/>
                <w:color w:val="000000"/>
              </w:rPr>
              <w:t xml:space="preserve">院信息工作办公室（已</w:t>
            </w:r>
          </w:p>
          <w:p>
            <w:pPr>
              <w:spacing w:line="340" w:lineRule="exact"/>
              <w:ind/>
              <w:jc w:val="center"/>
            </w:pPr>
            <w:r>
              <w:rPr>
                <w:sz w:val="24"/>
                <w:rFonts w:hint="eastAsia" w:ascii="SimSun" w:hAnsi="SimSun" w:eastAsia="SimSun"/>
                <w:color w:val="000000"/>
              </w:rPr>
              <w:t xml:space="preserve">撤销）</w:t>
            </w:r>
          </w:p>
          <w:p>
            <w:pPr>
              <w:spacing w:line="278" w:lineRule="exact"/>
              <w:ind w:firstLine="0"/>
              <w:jc w:val="left"/>
            </w:pPr>
            <w:r>
              <w:rPr>
                <w:sz w:val="17"/>
                <w:rFonts w:hint="eastAsia" w:ascii="SimSun" w:hAnsi="SimSun" w:eastAsia="SimSun"/>
                <w:color w:val="000000"/>
              </w:rPr>
              <w:t xml:space="preserve">2007年6月22日发布</w:t>
            </w:r>
          </w:p>
          <w:p>
            <w:pPr>
              <w:spacing w:line="278" w:lineRule="exact"/>
              <w:ind w:firstLine="0"/>
              <w:jc w:val="left"/>
            </w:pPr>
            <w:r>
              <w:rPr>
                <w:sz w:val="17"/>
                <w:rFonts w:hint="eastAsia" w:ascii="SimSun" w:hAnsi="SimSun" w:eastAsia="SimSun"/>
                <w:color w:val="000000"/>
              </w:rPr>
              <w:t xml:space="preserve">2007年6月22日实施</w:t>
            </w:r>
          </w:p>
        </w:tc>
        <w:tc>
          <w:tcPr>
            <w:tcW w:w="5060" w:type="dxa"/>
            <w:tcBorders/>
            <w:vAlign w:val="top"/>
          </w:tcPr>
          <w:p>
            <w:pPr>
              <w:spacing w:before="347" w:line="306" w:lineRule="exact"/>
              <w:ind w:firstLine="0"/>
              <w:jc w:val="left"/>
            </w:pPr>
            <w:r>
              <w:rPr>
                <w:sz w:val="17"/>
                <w:rFonts w:hint="eastAsia" w:ascii="SimSun" w:hAnsi="SimSun" w:eastAsia="SimSun"/>
                <w:color w:val="000000"/>
              </w:rPr>
              <w:t xml:space="preserve">第二条 国家通过制定统一的信息安全等级保护</w:t>
            </w:r>
          </w:p>
          <w:p>
            <w:pPr>
              <w:spacing w:line="340" w:lineRule="exact"/>
              <w:ind w:firstLine="0"/>
              <w:jc w:val="left"/>
            </w:pPr>
            <w:r>
              <w:rPr>
                <w:sz w:val="17"/>
                <w:rFonts w:hint="eastAsia" w:ascii="SimSun" w:hAnsi="SimSun" w:eastAsia="SimSun"/>
                <w:color w:val="000000"/>
              </w:rPr>
              <w:t xml:space="preserve">管理规范和技术标准，组织公民、法人和其他组织</w:t>
            </w:r>
          </w:p>
          <w:p>
            <w:pPr>
              <w:spacing w:line="289" w:lineRule="exact"/>
              <w:ind w:firstLine="0"/>
              <w:jc w:val="left"/>
            </w:pPr>
            <w:r>
              <w:rPr>
                <w:sz w:val="17"/>
                <w:rFonts w:hint="eastAsia" w:ascii="SimSun" w:hAnsi="SimSun" w:eastAsia="SimSun"/>
                <w:color w:val="000000"/>
              </w:rPr>
              <w:t xml:space="preserve">对信息系统分等级实行安全保护，对等级保护工作</w:t>
            </w:r>
          </w:p>
          <w:p>
            <w:pPr>
              <w:spacing w:line="231" w:lineRule="exact"/>
              <w:ind w:firstLine="0"/>
              <w:jc w:val="left"/>
            </w:pPr>
            <w:r>
              <w:rPr>
                <w:sz w:val="15"/>
                <w:rFonts w:hint="eastAsia" w:ascii="SimSun" w:hAnsi="SimSun" w:eastAsia="SimSun"/>
                <w:color w:val="000000"/>
              </w:rPr>
              <w:t xml:space="preserve">的实施进行监督、管理</w:t>
            </w:r>
          </w:p>
        </w:tc>
      </w:tr>
      <w:tr w:rsidR="00A23914" w:rsidTr="00A23914">
        <w:trPr>
          <w:trHeight w:val="1680"/>
        </w:trPr>
        <w:trPr>
          <w:trHeight w:val="1680"/>
        </w:trPr>
        <w:trPr>
          <w:trHeight w:val="1680"/>
        </w:trPr>
        <w:trPr>
          <w:trHeight w:val="1680"/>
        </w:trPr>
        <w:tc>
          <w:tcPr>
            <w:tcW w:w="660" w:type="dxa"/>
            <w:tcBorders/>
            <w:vAlign w:val="center"/>
          </w:tcPr>
          <w:p>
            <w:pPr>
              <w:spacing w:before="660" w:line="240" w:lineRule="exact"/>
              <w:ind/>
              <w:jc w:val="center"/>
            </w:pPr>
            <w:r>
              <w:rPr>
                <w:sz w:val="18"/>
                <w:rFonts w:hint="eastAsia" w:ascii="SimSun" w:hAnsi="SimSun" w:eastAsia="SimSun"/>
                <w:color w:val="000000"/>
              </w:rPr>
              <w:t xml:space="preserve">5</w:t>
            </w:r>
          </w:p>
        </w:tc>
        <w:tc>
          <w:tcPr>
            <w:tcW w:w="1220" w:type="dxa"/>
            <w:tcBorders/>
            <w:vAlign w:val="top"/>
          </w:tcPr>
          <w:p>
            <w:pPr>
              <w:spacing w:before="367" w:line="242" w:lineRule="exact"/>
              <w:ind w:firstLine="0"/>
              <w:jc w:val="left"/>
            </w:pPr>
            <w:r>
              <w:rPr>
                <w:sz w:val="15"/>
                <w:rFonts w:hint="eastAsia" w:ascii="SimSun" w:hAnsi="SimSun" w:eastAsia="SimSun"/>
                <w:color w:val="000000"/>
              </w:rPr>
              <w:t xml:space="preserve">《电信业务</w:t>
            </w:r>
          </w:p>
          <w:p>
            <w:pPr>
              <w:spacing w:line="275" w:lineRule="exact"/>
              <w:ind w:firstLine="0"/>
              <w:jc w:val="left"/>
            </w:pPr>
            <w:r>
              <w:rPr>
                <w:sz w:val="17"/>
                <w:rFonts w:hint="eastAsia" w:ascii="SimSun" w:hAnsi="SimSun" w:eastAsia="SimSun"/>
                <w:color w:val="000000"/>
              </w:rPr>
              <w:t xml:space="preserve">经营许可管</w:t>
            </w:r>
          </w:p>
          <w:p>
            <w:pPr>
              <w:spacing w:line="354" w:lineRule="exact"/>
              <w:ind/>
              <w:jc w:val="center"/>
            </w:pPr>
            <w:r>
              <w:rPr>
                <w:sz w:val="21"/>
                <w:rFonts w:hint="eastAsia" w:ascii="SimSun" w:hAnsi="SimSun" w:eastAsia="SimSun"/>
                <w:color w:val="000000"/>
              </w:rPr>
              <w:t xml:space="preserve">理办法》</w:t>
            </w:r>
          </w:p>
        </w:tc>
        <w:tc>
          <w:tcPr>
            <w:tcW w:w="2260" w:type="dxa"/>
            <w:tcBorders/>
            <w:vAlign w:val="top"/>
          </w:tcPr>
          <w:p>
            <w:pPr>
              <w:spacing w:before="346" w:line="291" w:lineRule="exact"/>
              <w:ind/>
              <w:jc w:val="center"/>
            </w:pPr>
            <w:r>
              <w:rPr>
                <w:sz w:val="17"/>
                <w:rFonts w:hint="eastAsia" w:ascii="SimSun" w:hAnsi="SimSun" w:eastAsia="SimSun"/>
                <w:color w:val="000000"/>
              </w:rPr>
              <w:t xml:space="preserve">工业和信息化部</w:t>
            </w:r>
          </w:p>
          <w:p>
            <w:pPr>
              <w:spacing w:line="262" w:lineRule="exact"/>
              <w:ind w:firstLine="0"/>
              <w:jc w:val="left"/>
            </w:pPr>
            <w:r>
              <w:rPr>
                <w:sz w:val="17"/>
                <w:rFonts w:hint="eastAsia" w:ascii="SimSun" w:hAnsi="SimSun" w:eastAsia="SimSun"/>
                <w:color w:val="000000"/>
              </w:rPr>
              <w:t xml:space="preserve">2017年7月3日发布</w:t>
            </w:r>
          </w:p>
          <w:p>
            <w:pPr>
              <w:spacing w:line="255" w:lineRule="exact"/>
              <w:ind w:firstLine="0"/>
              <w:jc w:val="left"/>
            </w:pPr>
            <w:r>
              <w:rPr>
                <w:sz w:val="17"/>
                <w:rFonts w:hint="eastAsia" w:ascii="SimSun" w:hAnsi="SimSun" w:eastAsia="SimSun"/>
                <w:color w:val="000000"/>
              </w:rPr>
              <w:t xml:space="preserve">2017年9月1日实施</w:t>
            </w:r>
          </w:p>
        </w:tc>
        <w:tc>
          <w:tcPr>
            <w:tcW w:w="5060" w:type="dxa"/>
            <w:tcBorders/>
            <w:vAlign w:val="top"/>
          </w:tcPr>
          <w:p>
            <w:pPr>
              <w:spacing w:before="8" w:line="340" w:lineRule="exact"/>
              <w:ind w:firstLine="0"/>
              <w:jc w:val="left"/>
            </w:pPr>
            <w:r>
              <w:rPr>
                <w:sz w:val="17"/>
                <w:rFonts w:hint="eastAsia" w:ascii="SimSun" w:hAnsi="SimSun" w:eastAsia="SimSun"/>
                <w:color w:val="000000"/>
              </w:rPr>
              <w:t xml:space="preserve">第四条 经营电信业务，应当依法取得电信管理机</w:t>
            </w:r>
          </w:p>
          <w:p>
            <w:pPr>
              <w:spacing w:line="255" w:lineRule="exact"/>
              <w:ind w:firstLine="0"/>
              <w:jc w:val="left"/>
            </w:pPr>
            <w:r>
              <w:rPr>
                <w:sz w:val="15"/>
                <w:rFonts w:hint="eastAsia" w:ascii="SimSun" w:hAnsi="SimSun" w:eastAsia="SimSun"/>
                <w:color w:val="000000"/>
              </w:rPr>
              <w:t xml:space="preserve">构颁发的经营许可证。</w:t>
            </w:r>
          </w:p>
          <w:p>
            <w:pPr>
              <w:spacing w:line="340" w:lineRule="exact"/>
              <w:ind w:firstLine="0"/>
              <w:jc w:val="left"/>
            </w:pPr>
            <w:r>
              <w:rPr>
                <w:sz w:val="17"/>
                <w:rFonts w:hint="eastAsia" w:ascii="SimSun" w:hAnsi="SimSun" w:eastAsia="SimSun"/>
                <w:color w:val="000000"/>
              </w:rPr>
              <w:t xml:space="preserve">电信业务经营者在电信业务经营活动中，应当遵守</w:t>
            </w:r>
          </w:p>
          <w:p>
            <w:pPr>
              <w:spacing w:line="340" w:lineRule="exact"/>
              <w:ind w:firstLine="0"/>
              <w:jc w:val="left"/>
            </w:pPr>
            <w:r>
              <w:rPr>
                <w:sz w:val="17"/>
                <w:rFonts w:hint="eastAsia" w:ascii="SimSun" w:hAnsi="SimSun" w:eastAsia="SimSun"/>
                <w:color w:val="000000"/>
              </w:rPr>
              <w:t xml:space="preserve">经营许可证的规定，接受、配合电信管理机构的监</w:t>
            </w:r>
          </w:p>
          <w:p>
            <w:pPr>
              <w:spacing w:line="330" w:lineRule="exact"/>
              <w:ind w:firstLine="0"/>
              <w:jc w:val="left"/>
            </w:pPr>
            <w:r>
              <w:rPr>
                <w:sz w:val="22"/>
                <w:rFonts w:hint="eastAsia" w:ascii="SimSun" w:hAnsi="SimSun" w:eastAsia="SimSun"/>
                <w:color w:val="000000"/>
              </w:rPr>
              <w:t xml:space="preserve">督管理</w:t>
            </w:r>
          </w:p>
        </w:tc>
      </w:tr>
      <w:tr w:rsidR="00A23914" w:rsidTr="00A23914">
        <w:trPr>
          <w:trHeight w:val="3540"/>
        </w:trPr>
        <w:trPr>
          <w:trHeight w:val="3540"/>
        </w:trPr>
        <w:trPr>
          <w:trHeight w:val="3540"/>
        </w:trPr>
        <w:trPr>
          <w:trHeight w:val="3540"/>
        </w:trPr>
        <w:tc>
          <w:tcPr>
            <w:tcW w:w="660" w:type="dxa"/>
            <w:tcBorders/>
            <w:vAlign w:val="center"/>
          </w:tcPr>
          <w:p>
            <w:pPr>
              <w:spacing w:before="1618" w:line="300" w:lineRule="exact"/>
              <w:ind/>
              <w:jc w:val="center"/>
            </w:pPr>
            <w:r>
              <w:rPr>
                <w:sz w:val="18"/>
                <w:rFonts w:hint="eastAsia" w:ascii="SimSun" w:hAnsi="SimSun" w:eastAsia="SimSun"/>
                <w:color w:val="000000"/>
              </w:rPr>
              <w:t xml:space="preserve">6</w:t>
            </w:r>
          </w:p>
        </w:tc>
        <w:tc>
          <w:tcPr>
            <w:tcW w:w="1220" w:type="dxa"/>
            <w:tcBorders/>
            <w:vAlign w:val="top"/>
          </w:tcPr>
          <w:p>
            <w:pPr>
              <w:spacing w:before="1144" w:line="257" w:lineRule="exact"/>
              <w:ind w:firstLine="0"/>
              <w:jc w:val="left"/>
            </w:pPr>
            <w:r>
              <w:rPr>
                <w:sz w:val="15"/>
                <w:rFonts w:hint="eastAsia" w:ascii="SimSun" w:hAnsi="SimSun" w:eastAsia="SimSun"/>
                <w:color w:val="000000"/>
              </w:rPr>
              <w:t xml:space="preserve">《网络安全</w:t>
            </w:r>
          </w:p>
          <w:p>
            <w:pPr>
              <w:spacing w:line="218" w:lineRule="exact"/>
              <w:ind w:firstLine="0"/>
              <w:jc w:val="left"/>
            </w:pPr>
            <w:r>
              <w:rPr>
                <w:sz w:val="15"/>
                <w:rFonts w:hint="eastAsia" w:ascii="SimSun" w:hAnsi="SimSun" w:eastAsia="SimSun"/>
                <w:color w:val="000000"/>
              </w:rPr>
              <w:t xml:space="preserve">等级保护条</w:t>
            </w:r>
          </w:p>
          <w:p>
            <w:pPr>
              <w:spacing w:line="285" w:lineRule="exact"/>
              <w:ind w:firstLine="0"/>
              <w:jc w:val="left"/>
            </w:pPr>
            <w:r>
              <w:rPr>
                <w:sz w:val="19"/>
                <w:rFonts w:hint="eastAsia" w:ascii="SimSun" w:hAnsi="SimSun" w:eastAsia="SimSun"/>
                <w:color w:val="000000"/>
              </w:rPr>
              <w:t xml:space="preserve">例（征求意</w:t>
            </w:r>
          </w:p>
          <w:p>
            <w:pPr>
              <w:spacing w:line="354" w:lineRule="exact"/>
              <w:ind/>
              <w:jc w:val="center"/>
            </w:pPr>
            <w:r>
              <w:rPr>
                <w:sz w:val="24"/>
                <w:rFonts w:hint="eastAsia" w:ascii="SimSun" w:hAnsi="SimSun" w:eastAsia="SimSun"/>
                <w:color w:val="000000"/>
              </w:rPr>
              <w:t xml:space="preserve">见稿）》</w:t>
            </w:r>
          </w:p>
        </w:tc>
        <w:tc>
          <w:tcPr>
            <w:tcW w:w="2260" w:type="dxa"/>
            <w:tcBorders/>
            <w:vAlign w:val="top"/>
          </w:tcPr>
          <w:p>
            <w:pPr>
              <w:spacing w:before="1409" w:line="340" w:lineRule="exact"/>
              <w:ind/>
              <w:jc w:val="center"/>
            </w:pPr>
            <w:r>
              <w:rPr>
                <w:sz w:val="24"/>
                <w:rFonts w:hint="eastAsia" w:ascii="SimSun" w:hAnsi="SimSun" w:eastAsia="SimSun"/>
                <w:color w:val="000000"/>
              </w:rPr>
              <w:t xml:space="preserve">公安部</w:t>
            </w:r>
          </w:p>
          <w:p>
            <w:pPr>
              <w:spacing w:line="278" w:lineRule="exact"/>
              <w:ind w:firstLine="0"/>
              <w:jc w:val="left"/>
            </w:pPr>
            <w:r>
              <w:rPr>
                <w:sz w:val="17"/>
                <w:rFonts w:hint="eastAsia" w:ascii="SimSun" w:hAnsi="SimSun" w:eastAsia="SimSun"/>
                <w:color w:val="000000"/>
              </w:rPr>
              <w:t xml:space="preserve">2018年6月27日发布</w:t>
            </w:r>
          </w:p>
        </w:tc>
        <w:tc>
          <w:tcPr>
            <w:tcW w:w="5060" w:type="dxa"/>
            <w:tcBorders/>
            <w:vAlign w:val="top"/>
          </w:tcPr>
          <w:p>
            <w:pPr>
              <w:spacing w:before="0" w:line="340" w:lineRule="exact"/>
              <w:ind w:firstLine="0"/>
              <w:jc w:val="left"/>
            </w:pPr>
            <w:r>
              <w:rPr>
                <w:sz w:val="17"/>
                <w:rFonts w:hint="eastAsia" w:ascii="SimSun" w:hAnsi="SimSun" w:eastAsia="SimSun"/>
                <w:color w:val="000000"/>
              </w:rPr>
              <w:t xml:space="preserve">第三条【确立制度】国家实行网络安全等级保</w:t>
            </w:r>
          </w:p>
          <w:p>
            <w:pPr>
              <w:spacing w:line="255" w:lineRule="exact"/>
              <w:ind w:firstLine="0"/>
              <w:jc w:val="both"/>
            </w:pPr>
            <w:r>
              <w:rPr>
                <w:sz w:val="15"/>
                <w:rFonts w:hint="eastAsia" w:ascii="SimSun" w:hAnsi="SimSun" w:eastAsia="SimSun"/>
                <w:color w:val="000000"/>
              </w:rPr>
              <w:t xml:space="preserve">护制度，对网络实施分等级保护、分等级监管。</w:t>
            </w:r>
          </w:p>
          <w:p>
            <w:pPr>
              <w:spacing w:line="283" w:lineRule="exact"/>
              <w:ind w:firstLine="0"/>
              <w:jc w:val="left"/>
            </w:pPr>
            <w:r>
              <w:rPr>
                <w:sz w:val="15"/>
                <w:rFonts w:hint="eastAsia" w:ascii="SimSun" w:hAnsi="SimSun" w:eastAsia="SimSun"/>
                <w:color w:val="000000"/>
              </w:rPr>
              <w:t xml:space="preserve">前款所称“网络”是指由计算机或者其他信息终端</w:t>
            </w:r>
          </w:p>
          <w:p>
            <w:pPr>
              <w:spacing w:line="340" w:lineRule="exact"/>
              <w:ind w:firstLine="0"/>
              <w:jc w:val="left"/>
            </w:pPr>
            <w:r>
              <w:rPr>
                <w:sz w:val="17"/>
                <w:rFonts w:hint="eastAsia" w:ascii="SimSun" w:hAnsi="SimSun" w:eastAsia="SimSun"/>
                <w:color w:val="000000"/>
              </w:rPr>
              <w:t xml:space="preserve">及相关设备组成的按照一定的规则和程序对信息</w:t>
            </w:r>
          </w:p>
          <w:p>
            <w:pPr>
              <w:spacing w:line="255" w:lineRule="exact"/>
              <w:ind w:firstLine="0"/>
              <w:jc w:val="left"/>
            </w:pPr>
            <w:r>
              <w:rPr>
                <w:sz w:val="15"/>
                <w:rFonts w:hint="eastAsia" w:ascii="SimSun" w:hAnsi="SimSun" w:eastAsia="SimSun"/>
                <w:color w:val="000000"/>
              </w:rPr>
              <w:t xml:space="preserve">进行收集、存储、传输、交换、处理的系统。</w:t>
            </w:r>
          </w:p>
          <w:p>
            <w:pPr>
              <w:spacing w:line="340" w:lineRule="exact"/>
              <w:ind w:firstLine="0"/>
              <w:jc w:val="left"/>
            </w:pPr>
            <w:r>
              <w:rPr>
                <w:sz w:val="17"/>
                <w:rFonts w:hint="eastAsia" w:ascii="SimSun" w:hAnsi="SimSun" w:eastAsia="SimSun"/>
                <w:color w:val="000000"/>
              </w:rPr>
              <w:t xml:space="preserve">第六条【网络运营者责任义务】网络运营者应</w:t>
            </w:r>
          </w:p>
          <w:p>
            <w:pPr>
              <w:spacing w:line="270" w:lineRule="exact"/>
              <w:ind w:firstLine="0"/>
              <w:jc w:val="left"/>
            </w:pPr>
            <w:r>
              <w:rPr>
                <w:sz w:val="15"/>
                <w:rFonts w:hint="eastAsia" w:ascii="SimSun" w:hAnsi="SimSun" w:eastAsia="SimSun"/>
                <w:color w:val="000000"/>
              </w:rPr>
              <w:t xml:space="preserve">当依法开展网络定级备案、安全建设整改、等级测</w:t>
            </w:r>
          </w:p>
          <w:p>
            <w:pPr>
              <w:spacing w:line="321" w:lineRule="exact"/>
              <w:ind w:firstLine="0"/>
              <w:jc w:val="left"/>
            </w:pPr>
            <w:r>
              <w:rPr>
                <w:sz w:val="17"/>
                <w:rFonts w:hint="eastAsia" w:ascii="SimSun" w:hAnsi="SimSun" w:eastAsia="SimSun"/>
                <w:color w:val="000000"/>
              </w:rPr>
              <w:t xml:space="preserve">评和自查等工作，采取管理和技术措施，保障网络</w:t>
            </w:r>
          </w:p>
          <w:p>
            <w:pPr>
              <w:spacing w:line="300" w:lineRule="exact"/>
              <w:ind w:firstLine="0"/>
              <w:jc w:val="left"/>
            </w:pPr>
            <w:r>
              <w:rPr>
                <w:sz w:val="15"/>
                <w:rFonts w:hint="eastAsia" w:ascii="SimSun" w:hAnsi="SimSun" w:eastAsia="SimSun"/>
                <w:color w:val="000000"/>
              </w:rPr>
              <w:t xml:space="preserve">基础设施安全、网络运行安全、数据安全和信息安</w:t>
            </w:r>
          </w:p>
          <w:p>
            <w:pPr>
              <w:spacing w:line="297" w:lineRule="exact"/>
              <w:ind w:firstLine="0"/>
              <w:jc w:val="left"/>
            </w:pPr>
            <w:r>
              <w:rPr>
                <w:sz w:val="18"/>
                <w:rFonts w:hint="eastAsia" w:ascii="SimSun" w:hAnsi="SimSun" w:eastAsia="SimSun"/>
                <w:color w:val="000000"/>
              </w:rPr>
              <w:t xml:space="preserve">全，有效应对网络安全事件，防范网络违法犯罪</w:t>
            </w:r>
          </w:p>
          <w:p>
            <w:pPr>
              <w:spacing w:line="338" w:lineRule="exact"/>
              <w:ind w:firstLine="0"/>
              <w:jc w:val="left"/>
            </w:pPr>
            <w:r>
              <w:rPr>
                <w:sz w:val="22"/>
                <w:rFonts w:hint="eastAsia" w:ascii="SimSun" w:hAnsi="SimSun" w:eastAsia="SimSun"/>
                <w:color w:val="000000"/>
              </w:rPr>
              <w:t xml:space="preserve">活动</w:t>
            </w:r>
          </w:p>
        </w:tc>
      </w:tr>
      <w:tr w:rsidR="00A23914" w:rsidTr="00A23914">
        <w:trPr>
          <w:trHeight w:val="3540"/>
        </w:trPr>
        <w:trPr>
          <w:trHeight w:val="3540"/>
        </w:trPr>
        <w:trPr>
          <w:trHeight w:val="3540"/>
        </w:trPr>
        <w:trPr>
          <w:trHeight w:val="3540"/>
        </w:trPr>
        <w:tc>
          <w:tcPr>
            <w:tcW w:w="660" w:type="dxa"/>
            <w:tcBorders/>
            <w:vAlign w:val="center"/>
          </w:tcPr>
          <w:p>
            <w:pPr>
              <w:spacing w:before="1569" w:line="300" w:lineRule="exact"/>
              <w:ind/>
              <w:jc w:val="center"/>
            </w:pPr>
            <w:r>
              <w:rPr>
                <w:sz w:val="18"/>
                <w:rFonts w:hint="eastAsia" w:ascii="SimSun" w:hAnsi="SimSun" w:eastAsia="SimSun"/>
                <w:color w:val="000000"/>
              </w:rPr>
              <w:t xml:space="preserve">7</w:t>
            </w:r>
          </w:p>
        </w:tc>
        <w:tc>
          <w:tcPr>
            <w:tcW w:w="1220" w:type="dxa"/>
            <w:tcBorders/>
            <w:vAlign w:val="top"/>
          </w:tcPr>
          <w:p>
            <w:pPr>
              <w:spacing w:before="1288" w:line="268" w:lineRule="exact"/>
              <w:ind w:firstLine="0"/>
              <w:jc w:val="left"/>
            </w:pPr>
            <w:r>
              <w:rPr>
                <w:sz w:val="15"/>
                <w:rFonts w:hint="eastAsia" w:ascii="SimSun" w:hAnsi="SimSun" w:eastAsia="SimSun"/>
                <w:color w:val="000000"/>
              </w:rPr>
              <w:t xml:space="preserve">《互联网信</w:t>
            </w:r>
          </w:p>
          <w:p>
            <w:pPr>
              <w:spacing w:line="231" w:lineRule="exact"/>
              <w:ind w:firstLine="0"/>
              <w:jc w:val="left"/>
            </w:pPr>
            <w:r>
              <w:rPr>
                <w:sz w:val="15"/>
                <w:rFonts w:hint="eastAsia" w:ascii="SimSun" w:hAnsi="SimSun" w:eastAsia="SimSun"/>
                <w:color w:val="000000"/>
              </w:rPr>
              <w:t xml:space="preserve">息服务管理</w:t>
            </w:r>
          </w:p>
          <w:p>
            <w:pPr>
              <w:spacing w:line="338" w:lineRule="exact"/>
              <w:ind/>
              <w:jc w:val="center"/>
            </w:pPr>
            <w:r>
              <w:rPr>
                <w:sz w:val="22"/>
                <w:rFonts w:hint="eastAsia" w:ascii="SimSun" w:hAnsi="SimSun" w:eastAsia="SimSun"/>
                <w:color w:val="000000"/>
              </w:rPr>
              <w:t xml:space="preserve">办法》</w:t>
            </w:r>
          </w:p>
        </w:tc>
        <w:tc>
          <w:tcPr>
            <w:tcW w:w="2260" w:type="dxa"/>
            <w:tcBorders/>
            <w:vAlign w:val="top"/>
          </w:tcPr>
          <w:p>
            <w:pPr>
              <w:spacing w:before="1294" w:line="320" w:lineRule="exact"/>
              <w:ind/>
              <w:jc w:val="center"/>
            </w:pPr>
            <w:r>
              <w:rPr>
                <w:sz w:val="22"/>
                <w:rFonts w:hint="eastAsia" w:ascii="SimSun" w:hAnsi="SimSun" w:eastAsia="SimSun"/>
                <w:color w:val="000000"/>
              </w:rPr>
              <w:t xml:space="preserve">国务院</w:t>
            </w:r>
          </w:p>
          <w:p>
            <w:pPr>
              <w:spacing w:line="262" w:lineRule="exact"/>
              <w:ind w:firstLine="0"/>
              <w:jc w:val="left"/>
            </w:pPr>
            <w:r>
              <w:rPr>
                <w:sz w:val="17"/>
                <w:rFonts w:hint="eastAsia" w:ascii="SimSun" w:hAnsi="SimSun" w:eastAsia="SimSun"/>
                <w:color w:val="000000"/>
              </w:rPr>
              <w:t xml:space="preserve">2011年1月8日发布</w:t>
            </w:r>
          </w:p>
          <w:p>
            <w:pPr>
              <w:spacing w:line="262" w:lineRule="exact"/>
              <w:ind w:firstLine="0"/>
              <w:jc w:val="left"/>
            </w:pPr>
            <w:r>
              <w:rPr>
                <w:sz w:val="17"/>
                <w:rFonts w:hint="eastAsia" w:ascii="SimSun" w:hAnsi="SimSun" w:eastAsia="SimSun"/>
                <w:color w:val="000000"/>
              </w:rPr>
              <w:t xml:space="preserve">2011年1月8日实施</w:t>
            </w:r>
          </w:p>
        </w:tc>
        <w:tc>
          <w:tcPr>
            <w:tcW w:w="5060" w:type="dxa"/>
            <w:tcBorders/>
            <w:vAlign w:val="top"/>
          </w:tcPr>
          <w:p>
            <w:pPr>
              <w:spacing w:before="0" w:line="340" w:lineRule="exact"/>
              <w:ind w:firstLine="0"/>
              <w:jc w:val="left"/>
            </w:pPr>
            <w:r>
              <w:rPr>
                <w:sz w:val="17"/>
                <w:rFonts w:hint="eastAsia" w:ascii="SimSun" w:hAnsi="SimSun" w:eastAsia="SimSun"/>
                <w:color w:val="000000"/>
              </w:rPr>
              <w:t xml:space="preserve">第四条 国家对经营性互联网信息服务实行许可</w:t>
            </w:r>
          </w:p>
          <w:p>
            <w:pPr>
              <w:spacing w:line="270" w:lineRule="exact"/>
              <w:ind w:firstLine="0"/>
              <w:jc w:val="both"/>
            </w:pPr>
            <w:r>
              <w:rPr>
                <w:sz w:val="15"/>
                <w:rFonts w:hint="eastAsia" w:ascii="SimSun" w:hAnsi="SimSun" w:eastAsia="SimSun"/>
                <w:color w:val="000000"/>
              </w:rPr>
              <w:t xml:space="preserve">制度；对非经营性互联网信息服务实行备案制度。</w:t>
            </w:r>
          </w:p>
          <w:p>
            <w:pPr>
              <w:spacing w:line="321" w:lineRule="exact"/>
              <w:ind w:firstLine="0"/>
              <w:jc w:val="left"/>
            </w:pPr>
            <w:r>
              <w:rPr>
                <w:sz w:val="17"/>
                <w:rFonts w:hint="eastAsia" w:ascii="SimSun" w:hAnsi="SimSun" w:eastAsia="SimSun"/>
                <w:color w:val="000000"/>
              </w:rPr>
              <w:t xml:space="preserve">未取得许可或者未履行备案手续的，不得从事互联</w:t>
            </w:r>
          </w:p>
          <w:p>
            <w:pPr>
              <w:spacing w:line="268" w:lineRule="exact"/>
              <w:ind w:firstLine="0"/>
              <w:jc w:val="left"/>
            </w:pPr>
            <w:r>
              <w:rPr>
                <w:sz w:val="15"/>
                <w:rFonts w:hint="eastAsia" w:ascii="SimSun" w:hAnsi="SimSun" w:eastAsia="SimSun"/>
                <w:color w:val="000000"/>
              </w:rPr>
              <w:t xml:space="preserve">网信息服务。</w:t>
            </w:r>
          </w:p>
          <w:p>
            <w:pPr>
              <w:spacing w:line="321" w:lineRule="exact"/>
              <w:ind w:firstLine="0"/>
              <w:jc w:val="left"/>
            </w:pPr>
            <w:r>
              <w:rPr>
                <w:sz w:val="17"/>
                <w:rFonts w:hint="eastAsia" w:ascii="SimSun" w:hAnsi="SimSun" w:eastAsia="SimSun"/>
                <w:color w:val="000000"/>
              </w:rPr>
              <w:t xml:space="preserve">第七条 从事经营性互联网信息服务，应当向省、</w:t>
            </w:r>
          </w:p>
          <w:p>
            <w:pPr>
              <w:spacing w:line="300" w:lineRule="exact"/>
              <w:ind w:firstLine="0"/>
              <w:jc w:val="left"/>
            </w:pPr>
            <w:r>
              <w:rPr>
                <w:sz w:val="15"/>
                <w:rFonts w:hint="eastAsia" w:ascii="SimSun" w:hAnsi="SimSun" w:eastAsia="SimSun"/>
                <w:color w:val="000000"/>
              </w:rPr>
              <w:t xml:space="preserve">自治区、直辖市电信管理机构或者国务院信息产业</w:t>
            </w:r>
          </w:p>
          <w:p>
            <w:pPr>
              <w:spacing w:line="306" w:lineRule="exact"/>
              <w:ind w:firstLine="0"/>
              <w:jc w:val="left"/>
            </w:pPr>
            <w:r>
              <w:rPr>
                <w:sz w:val="17"/>
                <w:rFonts w:hint="eastAsia" w:ascii="SimSun" w:hAnsi="SimSun" w:eastAsia="SimSun"/>
                <w:color w:val="000000"/>
              </w:rPr>
              <w:t xml:space="preserve">主管部门申请办理互联网信息服务增值电信业务</w:t>
            </w:r>
          </w:p>
          <w:p>
            <w:pPr>
              <w:spacing w:line="332" w:lineRule="exact"/>
              <w:ind w:firstLine="0"/>
              <w:jc w:val="left"/>
            </w:pPr>
            <w:r>
              <w:rPr>
                <w:sz w:val="12"/>
                <w:rFonts w:hint="eastAsia" w:ascii="SimSun" w:hAnsi="SimSun" w:eastAsia="SimSun"/>
                <w:color w:val="000000"/>
              </w:rPr>
              <w:t xml:space="preserve">经营许可证······</w:t>
            </w:r>
          </w:p>
          <w:p>
            <w:pPr>
              <w:spacing w:line="340" w:lineRule="exact"/>
              <w:ind w:firstLine="0"/>
              <w:jc w:val="left"/>
            </w:pPr>
            <w:r>
              <w:rPr>
                <w:sz w:val="17"/>
                <w:rFonts w:hint="eastAsia" w:ascii="SimSun" w:hAnsi="SimSun" w:eastAsia="SimSun"/>
                <w:color w:val="000000"/>
              </w:rPr>
              <w:t xml:space="preserve">第八条 从事非经营性互联网信息服务，应当向</w:t>
            </w:r>
          </w:p>
          <w:p>
            <w:pPr>
              <w:spacing w:line="316" w:lineRule="exact"/>
              <w:ind w:firstLine="0"/>
              <w:jc w:val="left"/>
            </w:pPr>
            <w:r>
              <w:rPr>
                <w:sz w:val="15"/>
                <w:rFonts w:hint="eastAsia" w:ascii="SimSun" w:hAnsi="SimSun" w:eastAsia="SimSun"/>
                <w:color w:val="000000"/>
              </w:rPr>
              <w:t xml:space="preserve">省、自治区、直辖市电信管理机构或者国务院信息</w:t>
            </w:r>
          </w:p>
          <w:p>
            <w:pPr>
              <w:spacing w:line="294" w:lineRule="exact"/>
              <w:ind w:firstLine="0"/>
              <w:jc w:val="left"/>
            </w:pPr>
            <w:r>
              <w:rPr>
                <w:sz w:val="13"/>
                <w:rFonts w:hint="eastAsia" w:ascii="SimSun" w:hAnsi="SimSun" w:eastAsia="SimSun"/>
                <w:color w:val="000000"/>
              </w:rPr>
              <w:t xml:space="preserve">产业主管部门办理备案手续······</w:t>
            </w:r>
          </w:p>
        </w:tc>
      </w:tr>
    </w:tbl>
    <w:p>
      <w:pPr>
        <w:spacing w:line="1" w:lineRule="exact"/>
        <w:sectPr>
          <w:headerReference w:type="default" r:id="R4167f029d2d744bf"/>
          <w:type w:val="continuous"/>
          <w:pgSz w:w="11960" w:h="16840" w:orient="portrait"/>
          <w:pgMar w:top="1440" w:right="720" w:bottom="1440" w:left="1800" w:header="0" w:footer="0"/>
          <w:cols w:equalWidth="true" w:num="1"/>
          <w:footerReference w:type="default" r:id="R34173ba4fb2c47de"/>
          <w:titlePg/>
        </w:sectPr>
      </w:pPr>
      <w:r>
        <mc:AlternateContent>
          <mc:Choice Requires="wps">
            <w:drawing>
              <wp:anchor distT="0" distB="0" distL="114300" distR="114300" simplePos="0" relativeHeight="251658240" behindDoc="0" locked="0" layoutInCell="1" allowOverlap="1">
                <wp:simplePos x="0" y="0"/>
                <wp:positionH relativeFrom="page">
                  <wp:posOffset>1079500</wp:posOffset>
                </wp:positionH>
                <wp:positionV relativeFrom="paragraph">
                  <wp:posOffset>-850900</wp:posOffset>
                </wp:positionV>
                <wp:extent cx="3098800" cy="203200"/>
                <wp:effectExtent l="0" t="0" r="635" b="14605"/>
                <wp:wrapNone/>
                <wp:docPr id="6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0"/>
                                <w:rFonts w:hint="eastAsia" w:ascii="SimSun" w:hAnsi="SimSun" w:eastAsia="SimSun"/>
                                <w:color w:val="000000"/>
                              </w:rPr>
                              <w:t xml:space="preserve">028 成功CEO的临门一脚：数据合规管理</w:t>
                            </w:r>
                          </w:p>
                        </w:txbxContent>
                      </wps:txbx>
                      <wps:bodyPr lIns="25400" tIns="0" rIns="25400" bIns="0">
                        <a:noAutofit/>
                      </wps:bodyPr>
                    </wps:wsp>
                  </a:graphicData>
                </a:graphic>
              </wp:anchor>
            </w:drawing>
          </mc:Choice>
          <mc:Fallback>
            <w:pict>
              <v:shape id="_x0000_s67" style="position:absolute;left:0pt;margin-left:85.0pt;margin-top:30.0pt;height:16.0pt;width:244.0pt;z-index:638355783435478206;mso-width-relative:page;mso-height-relative:page;mso-position-vertical-relative:page;mso-position-horizontal-relative:page;" coordsize="21600,21600" o:spid="_x0000_s6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0"/>
                          <w:rFonts w:hint="eastAsia" w:ascii="SimSun" w:hAnsi="SimSun" w:eastAsia="SimSun"/>
                          <w:color w:val="000000"/>
                        </w:rPr>
                        <w:t xml:space="preserve">028 成功CEO的临门一脚：数据合规管理</w:t>
                      </w:r>
                    </w:p>
                  </w:txbxContent>
                </v:textbox>
              </v:shape>
            </w:pict>
          </mc:Fallback>
        </mc:AlternateContent>
      </w:r>
      <w:br w:type="page"/>
    </w:p>
    <w:p>
      <w:pPr>
        <w:spacing w:line="300" w:lineRule="exact"/>
        <w:ind w:firstLine="0"/>
        <w:jc w:val="right"/>
      </w:pPr>
      <w:r>
        <w:rPr>
          <w:sz w:val="18"/>
          <w:rFonts w:hint="eastAsia" w:ascii="SimSun" w:hAnsi="SimSun" w:eastAsia="SimSun"/>
          <w:color w:val="000000"/>
        </w:rPr>
        <w:t xml:space="preserve">第一部分·第一章 数据合规基础10问 029</w:t>
      </w:r>
    </w:p>
    <w:p>
      <w:pPr>
        <w:spacing w:line="360" w:lineRule="exact"/>
        <w:ind w:firstLine="8040"/>
        <w:jc w:val="both"/>
      </w:pPr>
      <w:r>
        <w:rPr>
          <w:sz w:val="22"/>
          <w:rFonts w:hint="eastAsia" w:ascii="SimSun" w:hAnsi="SimSun" w:eastAsia="SimSun"/>
          <w:color w:val="000000"/>
        </w:rPr>
        <w:t xml:space="preserve">续表</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940" w:type="dxa"/>
        <w:tblLook w:val="04A0" w:firstRow="true" w:lastRow="false" w:firstColumn="true" w:lastColumn="false" w:noHBand="false" w:noVBand="true"/>
      </w:tblPr>
      <w:tblGrid>
        <w:gridCol w:w="660"/>
        <w:gridCol w:w="1360"/>
        <w:gridCol w:w="2180"/>
        <w:gridCol w:w="4780"/>
      </w:tblGrid>
      <w:tr w:rsidR="00A23914" w:rsidTr="00A23914">
        <w:trPr>
          <w:trHeight w:val="400"/>
        </w:trPr>
        <w:trPr>
          <w:trHeight w:val="400"/>
        </w:trPr>
        <w:trPr>
          <w:trHeight w:val="400"/>
        </w:trPr>
        <w:trPr>
          <w:trHeight w:val="400"/>
        </w:trPr>
        <w:tc>
          <w:tcPr>
            <w:tcW w:w="660" w:type="dxa"/>
            <w:tcBorders/>
            <w:vAlign w:val="center"/>
          </w:tcPr>
          <w:p>
            <w:pPr>
              <w:spacing w:line="240" w:lineRule="exact"/>
              <w:ind/>
              <w:jc w:val="center"/>
            </w:pPr>
            <w:r>
              <w:rPr>
                <w:sz w:val="16"/>
                <w:rFonts w:hint="eastAsia" w:ascii="SimSun" w:hAnsi="SimSun" w:eastAsia="SimSun"/>
                <w:color w:val="000000"/>
              </w:rPr>
              <w:t xml:space="preserve">序号</w:t>
            </w:r>
          </w:p>
        </w:tc>
        <w:tc>
          <w:tcPr>
            <w:tcW w:w="1360" w:type="dxa"/>
            <w:tcBorders/>
            <w:vAlign w:val="center"/>
          </w:tcPr>
          <w:p>
            <w:pPr>
              <w:spacing w:line="226" w:lineRule="exact"/>
              <w:ind/>
              <w:jc w:val="center"/>
            </w:pPr>
            <w:r>
              <w:rPr>
                <w:sz w:val="16"/>
                <w:rFonts w:hint="eastAsia" w:ascii="SimSun" w:hAnsi="SimSun" w:eastAsia="SimSun"/>
                <w:color w:val="000000"/>
              </w:rPr>
              <w:t xml:space="preserve">法律法规</w:t>
            </w:r>
          </w:p>
        </w:tc>
        <w:tc>
          <w:tcPr>
            <w:tcW w:w="2180" w:type="dxa"/>
            <w:tcBorders/>
            <w:vAlign w:val="center"/>
          </w:tcPr>
          <w:p>
            <w:pPr>
              <w:spacing w:line="240" w:lineRule="exact"/>
              <w:ind/>
              <w:jc w:val="center"/>
            </w:pPr>
            <w:r>
              <w:rPr>
                <w:sz w:val="16"/>
                <w:rFonts w:hint="eastAsia" w:ascii="SimSun" w:hAnsi="SimSun" w:eastAsia="SimSun"/>
                <w:color w:val="000000"/>
              </w:rPr>
              <w:t xml:space="preserve">基础信息</w:t>
            </w:r>
          </w:p>
        </w:tc>
        <w:tc>
          <w:tcPr>
            <w:tcW w:w="4780" w:type="dxa"/>
            <w:tcBorders/>
            <w:vAlign w:val="center"/>
          </w:tcPr>
          <w:p>
            <w:pPr>
              <w:spacing w:line="240" w:lineRule="exact"/>
              <w:ind w:firstLine="0"/>
              <w:jc w:val="left"/>
            </w:pPr>
            <w:r>
              <w:rPr>
                <w:sz w:val="16"/>
                <w:rFonts w:hint="eastAsia" w:ascii="SimSun" w:hAnsi="SimSun" w:eastAsia="SimSun"/>
                <w:color w:val="000000"/>
              </w:rPr>
              <w:t xml:space="preserve">主要内容</w:t>
            </w:r>
          </w:p>
        </w:tc>
      </w:tr>
      <w:tr w:rsidR="00A23914" w:rsidTr="00A23914">
        <w:trPr>
          <w:trHeight w:val="2020"/>
        </w:trPr>
        <w:trPr>
          <w:trHeight w:val="2020"/>
        </w:trPr>
        <w:trPr>
          <w:trHeight w:val="2020"/>
        </w:trPr>
        <w:trPr>
          <w:trHeight w:val="2020"/>
        </w:trPr>
        <w:tc>
          <w:tcPr>
            <w:tcW w:w="660" w:type="dxa"/>
            <w:tcBorders/>
            <w:vAlign w:val="center"/>
          </w:tcPr>
          <w:p>
            <w:pPr>
              <w:spacing w:before="816" w:line="240" w:lineRule="exact"/>
              <w:ind/>
              <w:jc w:val="center"/>
            </w:pPr>
            <w:r>
              <w:rPr>
                <w:sz w:val="16"/>
                <w:rFonts w:hint="eastAsia" w:ascii="SimSun" w:hAnsi="SimSun" w:eastAsia="SimSun"/>
                <w:color w:val="000000"/>
              </w:rPr>
              <w:t xml:space="preserve">8</w:t>
            </w:r>
          </w:p>
        </w:tc>
        <w:tc>
          <w:tcPr>
            <w:tcW w:w="1360" w:type="dxa"/>
            <w:tcBorders/>
            <w:vAlign w:val="top"/>
          </w:tcPr>
          <w:p>
            <w:pPr>
              <w:spacing w:before="366" w:line="242" w:lineRule="exact"/>
              <w:ind w:firstLine="0"/>
              <w:jc w:val="left"/>
            </w:pPr>
            <w:r>
              <w:rPr>
                <w:sz w:val="15"/>
                <w:rFonts w:hint="eastAsia" w:ascii="SimSun" w:hAnsi="SimSun" w:eastAsia="SimSun"/>
                <w:color w:val="000000"/>
              </w:rPr>
              <w:t xml:space="preserve">《互联网信</w:t>
            </w:r>
          </w:p>
          <w:p>
            <w:pPr>
              <w:spacing w:line="275" w:lineRule="exact"/>
              <w:ind w:firstLine="0"/>
              <w:jc w:val="left"/>
            </w:pPr>
            <w:r>
              <w:rPr>
                <w:sz w:val="17"/>
                <w:rFonts w:hint="eastAsia" w:ascii="SimSun" w:hAnsi="SimSun" w:eastAsia="SimSun"/>
                <w:color w:val="000000"/>
              </w:rPr>
              <w:t xml:space="preserve">息服务算法</w:t>
            </w:r>
          </w:p>
          <w:p>
            <w:pPr>
              <w:spacing w:line="320" w:lineRule="exact"/>
              <w:ind w:firstLine="0"/>
              <w:jc w:val="left"/>
            </w:pPr>
            <w:r>
              <w:rPr>
                <w:sz w:val="22"/>
                <w:rFonts w:hint="eastAsia" w:ascii="SimSun" w:hAnsi="SimSun" w:eastAsia="SimSun"/>
                <w:color w:val="000000"/>
              </w:rPr>
              <w:t xml:space="preserve">推荐管理</w:t>
            </w:r>
          </w:p>
          <w:p>
            <w:pPr>
              <w:spacing w:line="320" w:lineRule="exact"/>
              <w:ind/>
              <w:jc w:val="center"/>
            </w:pPr>
            <w:r>
              <w:rPr>
                <w:sz w:val="19"/>
                <w:rFonts w:hint="eastAsia" w:ascii="SimSun" w:hAnsi="SimSun" w:eastAsia="SimSun"/>
                <w:color w:val="000000"/>
              </w:rPr>
              <w:t xml:space="preserve">规定》</w:t>
            </w:r>
          </w:p>
        </w:tc>
        <w:tc>
          <w:tcPr>
            <w:tcW w:w="2180" w:type="dxa"/>
            <w:tcBorders/>
            <w:vAlign w:val="top"/>
          </w:tcPr>
          <w:p>
            <w:pPr>
              <w:spacing w:before="68" w:line="255" w:lineRule="exact"/>
              <w:ind w:firstLine="0"/>
              <w:jc w:val="left"/>
            </w:pPr>
            <w:r>
              <w:rPr>
                <w:sz w:val="15"/>
                <w:rFonts w:hint="eastAsia" w:ascii="SimSun" w:hAnsi="SimSun" w:eastAsia="SimSun"/>
                <w:color w:val="000000"/>
              </w:rPr>
              <w:t xml:space="preserve">国家互联网信息办公</w:t>
            </w:r>
          </w:p>
          <w:p>
            <w:pPr>
              <w:spacing w:line="240" w:lineRule="exact"/>
              <w:ind w:firstLine="0"/>
              <w:jc w:val="left"/>
            </w:pPr>
            <w:r>
              <w:rPr>
                <w:sz w:val="15"/>
                <w:rFonts w:hint="eastAsia" w:ascii="SimSun" w:hAnsi="SimSun" w:eastAsia="SimSun"/>
                <w:color w:val="000000"/>
              </w:rPr>
              <w:t xml:space="preserve">室、工业和信息化部、</w:t>
            </w:r>
          </w:p>
          <w:p>
            <w:pPr>
              <w:spacing w:line="266" w:lineRule="exact"/>
              <w:ind w:firstLine="0"/>
              <w:jc w:val="left"/>
            </w:pPr>
            <w:r>
              <w:rPr>
                <w:sz w:val="15"/>
                <w:rFonts w:hint="eastAsia" w:ascii="SimSun" w:hAnsi="SimSun" w:eastAsia="SimSun"/>
                <w:color w:val="000000"/>
              </w:rPr>
              <w:t xml:space="preserve">公安部、国家市场监督</w:t>
            </w:r>
          </w:p>
          <w:p>
            <w:pPr>
              <w:spacing w:line="352" w:lineRule="exact"/>
              <w:ind/>
              <w:jc w:val="center"/>
            </w:pPr>
            <w:r>
              <w:rPr>
                <w:sz w:val="21"/>
                <w:rFonts w:hint="eastAsia" w:ascii="SimSun" w:hAnsi="SimSun" w:eastAsia="SimSun"/>
                <w:color w:val="000000"/>
              </w:rPr>
              <w:t xml:space="preserve">管理总局</w:t>
            </w:r>
          </w:p>
          <w:p>
            <w:pPr>
              <w:spacing w:line="289" w:lineRule="exact"/>
              <w:ind w:firstLine="0"/>
              <w:jc w:val="left"/>
            </w:pPr>
            <w:r>
              <w:rPr>
                <w:sz w:val="17"/>
                <w:rFonts w:hint="eastAsia" w:ascii="SimSun" w:hAnsi="SimSun" w:eastAsia="SimSun"/>
                <w:color w:val="000000"/>
              </w:rPr>
              <w:t xml:space="preserve">2021年12月31日发布</w:t>
            </w:r>
          </w:p>
          <w:p>
            <w:pPr>
              <w:spacing w:line="240" w:lineRule="exact"/>
              <w:ind w:firstLine="0"/>
              <w:jc w:val="left"/>
            </w:pPr>
            <w:r>
              <w:rPr>
                <w:sz w:val="17"/>
                <w:rFonts w:hint="eastAsia" w:ascii="SimSun" w:hAnsi="SimSun" w:eastAsia="SimSun"/>
                <w:color w:val="000000"/>
              </w:rPr>
              <w:t xml:space="preserve">2022年3月1日实施</w:t>
            </w:r>
          </w:p>
        </w:tc>
        <w:tc>
          <w:tcPr>
            <w:tcW w:w="4780" w:type="dxa"/>
            <w:tcBorders/>
            <w:vAlign w:val="top"/>
          </w:tcPr>
          <w:p>
            <w:pPr>
              <w:spacing w:before="26" w:line="340" w:lineRule="exact"/>
              <w:ind w:firstLine="0"/>
              <w:jc w:val="left"/>
            </w:pPr>
            <w:r>
              <w:rPr>
                <w:sz w:val="17"/>
                <w:rFonts w:hint="eastAsia" w:ascii="SimSun" w:hAnsi="SimSun" w:eastAsia="SimSun"/>
                <w:color w:val="000000"/>
              </w:rPr>
              <w:t xml:space="preserve">第二十四条第一款 具有舆论属性或者社会动员</w:t>
            </w:r>
          </w:p>
          <w:p>
            <w:pPr>
              <w:spacing w:line="300" w:lineRule="exact"/>
              <w:ind w:firstLine="0"/>
              <w:jc w:val="left"/>
            </w:pPr>
            <w:r>
              <w:rPr>
                <w:sz w:val="15"/>
                <w:rFonts w:hint="eastAsia" w:ascii="SimSun" w:hAnsi="SimSun" w:eastAsia="SimSun"/>
                <w:color w:val="000000"/>
              </w:rPr>
              <w:t xml:space="preserve">能力的算法推荐服务提供者应当在提供服务之日</w:t>
            </w:r>
          </w:p>
          <w:p>
            <w:pPr>
              <w:spacing w:line="283" w:lineRule="exact"/>
              <w:ind w:firstLine="0"/>
              <w:jc w:val="left"/>
            </w:pPr>
            <w:r>
              <w:rPr>
                <w:sz w:val="15"/>
                <w:rFonts w:hint="eastAsia" w:ascii="SimSun" w:hAnsi="SimSun" w:eastAsia="SimSun"/>
                <w:color w:val="000000"/>
              </w:rPr>
              <w:t xml:space="preserve">起十个工作日内通过互联网信息服务算法备案系</w:t>
            </w:r>
          </w:p>
          <w:p>
            <w:pPr>
              <w:spacing w:line="283" w:lineRule="exact"/>
              <w:ind w:firstLine="0"/>
              <w:jc w:val="left"/>
            </w:pPr>
            <w:r>
              <w:rPr>
                <w:sz w:val="15"/>
                <w:rFonts w:hint="eastAsia" w:ascii="SimSun" w:hAnsi="SimSun" w:eastAsia="SimSun"/>
                <w:color w:val="000000"/>
              </w:rPr>
              <w:t xml:space="preserve">统填报服务提供者的名称、服务形式、应用领域、</w:t>
            </w:r>
          </w:p>
          <w:p>
            <w:pPr>
              <w:spacing w:line="283" w:lineRule="exact"/>
              <w:ind w:firstLine="0"/>
              <w:jc w:val="left"/>
            </w:pPr>
            <w:r>
              <w:rPr>
                <w:sz w:val="15"/>
                <w:rFonts w:hint="eastAsia" w:ascii="SimSun" w:hAnsi="SimSun" w:eastAsia="SimSun"/>
                <w:color w:val="000000"/>
              </w:rPr>
              <w:t xml:space="preserve">算法类型、算法自评估报告、拟公示内容等信息，</w:t>
            </w:r>
          </w:p>
          <w:p>
            <w:pPr>
              <w:spacing w:line="231" w:lineRule="exact"/>
              <w:ind w:firstLine="0"/>
              <w:jc w:val="left"/>
            </w:pPr>
            <w:r>
              <w:rPr>
                <w:sz w:val="15"/>
                <w:rFonts w:hint="eastAsia" w:ascii="SimSun" w:hAnsi="SimSun" w:eastAsia="SimSun"/>
                <w:color w:val="000000"/>
              </w:rPr>
              <w:t xml:space="preserve">履行备案手续</w:t>
            </w:r>
          </w:p>
        </w:tc>
      </w:tr>
    </w:tbl>
    <w:p>
      <w:pPr>
        <w:jc w:val="left"/>
      </w:pPr>
      <w:r>
        <w:drawing>
          <wp:inline distT="0" distB="0" distL="0" distR="0" wp14:editId="50D07946">
            <wp:extent cx="5702300" cy="292100"/>
            <wp:effectExtent l="0" t="0" r="0" b="0"/>
            <wp:docPr id="68" name="NORMAL"/>
            <wp:cNvGraphicFramePr>
              <a:graphicFrameLocks noChangeAspect="1"/>
            </wp:cNvGraphicFramePr>
            <a:graphic>
              <a:graphicData uri="http://schemas.openxmlformats.org/drawingml/2006/picture">
                <pic:pic>
                  <pic:nvPicPr>
                    <pic:cNvPr id="68" name="New Bitmap Image.jpg"/>
                    <pic:cNvPicPr/>
                  </pic:nvPicPr>
                  <pic:blipFill>
                    <a:blip r:embed="R18234a5b998d4c1b" cstate="print">
                      <a:extLst>
                        <a:ext uri="{28A0092B-C50C-407E-A947-70E740481C1C}"/>
                      </a:extLst>
                    </a:blip>
                    <a:stretch>
                      <a:fillRect/>
                    </a:stretch>
                  </pic:blipFill>
                  <pic:spPr>
                    <a:xfrm>
                      <a:off x="1000" y="1000"/>
                      <a:ext cx="5702300" cy="292100"/>
                    </a:xfrm>
                    <a:prstGeom prst="rect">
                      <a:avLst/>
                    </a:prstGeom>
                  </pic:spPr>
                </pic:pic>
              </a:graphicData>
            </a:graphic>
          </wp:inline>
        </w:drawing>
      </w:r>
    </w:p>
    <w:p>
      <w:pPr>
        <w:spacing w:before="40" w:after="420" w:line="400" w:lineRule="exact"/>
        <w:ind w:left="120" w:firstLine="520"/>
        <w:jc w:val="both"/>
      </w:pPr>
      <w:r>
        <w:rPr>
          <w:sz w:val="24"/>
          <w:rFonts w:hint="eastAsia" w:ascii="SimSun" w:hAnsi="SimSun" w:eastAsia="SimSun"/>
          <w:color w:val="000000"/>
        </w:rPr>
        <w:t xml:space="preserve">根据我国国家市场监督管理总局、国家标准化管理委员出台的《信息安全技</w:t>
      </w:r>
      <w:r>
        <w:rPr>
          <w:sz w:val="24"/>
          <w:rFonts w:hint="eastAsia" w:ascii="SimSun" w:hAnsi="SimSun" w:eastAsia="SimSun"/>
          <w:color w:val="000000"/>
        </w:rPr>
        <w:t xml:space="preserve">术 个人信息安全影响评估指南》，个人信息安全影响评估（或称个人信息保护</w:t>
      </w:r>
      <w:r>
        <w:rPr>
          <w:sz w:val="24"/>
          <w:rFonts w:hint="eastAsia" w:ascii="SimSun" w:hAnsi="SimSun" w:eastAsia="SimSun"/>
          <w:color w:val="000000"/>
        </w:rPr>
        <w:t xml:space="preserve">影响评估）是指针对个人信息处理活动，检验其合法合规程度，判断其对个人信</w:t>
      </w:r>
      <w:r>
        <w:rPr>
          <w:sz w:val="24"/>
          <w:rFonts w:hint="eastAsia" w:ascii="SimSun" w:hAnsi="SimSun" w:eastAsia="SimSun"/>
          <w:color w:val="000000"/>
        </w:rPr>
        <w:t xml:space="preserve">息主体合法权益造成损害的各种风险，以及评估用于保护个人信息主体的各项措</w:t>
      </w:r>
      <w:r>
        <w:rPr>
          <w:sz w:val="24"/>
          <w:rFonts w:hint="eastAsia" w:ascii="SimSun" w:hAnsi="SimSun" w:eastAsia="SimSun"/>
          <w:color w:val="000000"/>
        </w:rPr>
        <w:t xml:space="preserve">施有效性的过程。其目的旨在发现、处置和持续监控个人信息处理过程中对个人</w:t>
      </w:r>
      <w:r>
        <w:rPr>
          <w:sz w:val="24"/>
          <w:rFonts w:hint="eastAsia" w:ascii="SimSun" w:hAnsi="SimSun" w:eastAsia="SimSun"/>
          <w:color w:val="000000"/>
        </w:rPr>
        <w:t xml:space="preserve">信息主体合法权益造成不利影响的风险。具体个人信息保护影响评估要点见图</w:t>
      </w:r>
      <w:r>
        <w:rPr>
          <w:sz w:val="24"/>
          <w:rFonts w:hint="eastAsia" w:ascii="SimSun" w:hAnsi="SimSun" w:eastAsia="SimSun"/>
          <w:color w:val="000000"/>
        </w:rPr>
        <w:t xml:space="preserve">1-1-6。</w:t>
      </w:r>
      <w:r>
        <mc:AlternateContent>
          <mc:Choice Requires="wps">
            <w:drawing>
              <wp:anchor distT="0" distB="0" distL="114300" distR="114300" simplePos="0" relativeHeight="251658240" behindDoc="0" locked="0" layoutInCell="1" allowOverlap="1">
                <wp:simplePos x="0" y="0"/>
                <wp:positionH relativeFrom="page">
                  <wp:posOffset>2286000</wp:posOffset>
                </wp:positionH>
                <wp:positionV relativeFrom="paragraph">
                  <wp:posOffset>2070100</wp:posOffset>
                </wp:positionV>
                <wp:extent cx="3441700" cy="38100"/>
                <wp:effectExtent l="0" t="0" r="635" b="14605"/>
                <wp:wrapNone/>
                <wp:docPr id="6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40" w:after="420" w:line="400" w:lineRule="exact"/>
                              <w:ind w:left="120" w:firstLine="520"/>
                              <w:jc w:val="both"/>
                            </w:pPr>
                            <w:r>
                              <w:pict>
                                <v:rect style="width:269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70" style="position:absolute;left:0pt;margin-left:180.0pt;margin-top:475.0pt;height:3.0pt;width:271.0pt;z-index:638355783435586086;mso-width-relative:page;mso-height-relative:page;mso-position-vertical-relative:page;mso-position-horizontal-relative:page;" coordsize="21600,21600" o:spid="_x0000_s70"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before="40" w:after="420" w:line="400" w:lineRule="exact"/>
                        <w:ind w:left="120" w:firstLine="520"/>
                        <w:jc w:val="both"/>
                      </w:pPr>
                      <w:r>
                        <w:pict>
                          <v:rect style="width:269pt;height:1.5pt" o:hr="true" o:hrstd="true" o:hrnoshade="true" o:hrpct="0" o:hralign="center" fillcolor="black [3213]" stroked="false"/>
                        </w:pict>
                      </w:r>
                    </w:p>
                  </w:txbxContent>
                </v:textbox>
              </v:shape>
            </w:pict>
          </mc:Fallback>
        </mc:AlternateContent>
      </w:r>
    </w:p>
    <w:p>
      <w:pPr>
        <w:jc w:val="center"/>
      </w:pPr>
      <w:r>
        <w:drawing>
          <wp:inline distT="0" distB="0" distL="0" distR="0" wp14:editId="50D07946">
            <wp:extent cx="5575300" cy="3289300"/>
            <wp:effectExtent l="0" t="0" r="0" b="0"/>
            <wp:docPr id="71" name="NORMAL"/>
            <wp:cNvGraphicFramePr>
              <a:graphicFrameLocks noChangeAspect="1"/>
            </wp:cNvGraphicFramePr>
            <a:graphic>
              <a:graphicData uri="http://schemas.openxmlformats.org/drawingml/2006/picture">
                <pic:pic>
                  <pic:nvPicPr>
                    <pic:cNvPr id="71" name="New Bitmap Image.jpg"/>
                    <pic:cNvPicPr/>
                  </pic:nvPicPr>
                  <pic:blipFill>
                    <a:blip r:embed="R6d6da9dc691449a2" cstate="print">
                      <a:extLst>
                        <a:ext uri="{28A0092B-C50C-407E-A947-70E740481C1C}"/>
                      </a:extLst>
                    </a:blip>
                    <a:stretch>
                      <a:fillRect/>
                    </a:stretch>
                  </pic:blipFill>
                  <pic:spPr>
                    <a:xfrm>
                      <a:off x="1000" y="1000"/>
                      <a:ext cx="5575300" cy="3289300"/>
                    </a:xfrm>
                    <a:prstGeom prst="rect">
                      <a:avLst/>
                    </a:prstGeom>
                  </pic:spPr>
                </pic:pic>
              </a:graphicData>
            </a:graphic>
          </wp:inline>
        </w:drawing>
      </w:r>
    </w:p>
    <w:p>
      <w:pPr>
        <w:spacing w:line="360" w:lineRule="exact"/>
        <w:ind/>
        <w:jc w:val="center"/>
        <w:sectPr>
          <w:headerReference w:type="default" r:id="R2b157a752d764a29"/>
          <w:type w:val="continuous"/>
          <w:pgSz w:w="11560" w:h="16840" w:orient="portrait"/>
          <w:pgMar w:top="880" w:right="900" w:bottom="1440" w:left="1020" w:header="0" w:footer="0"/>
          <w:cols w:equalWidth="true" w:num="1"/>
          <w:footerReference w:type="default" r:id="R59018bdbfb194dc8"/>
          <w:titlePg/>
        </w:sectPr>
      </w:pPr>
      <w:r>
        <w:rPr>
          <w:b/>
          <w:sz w:val="22"/>
          <w:rFonts w:hint="eastAsia" w:ascii="SimSun" w:hAnsi="SimSun" w:eastAsia="SimSun"/>
          <w:color w:val="000000"/>
        </w:rPr>
        <w:t xml:space="preserve">图1-1-6个人信息保护影响评估要点梳理</w:t>
      </w:r>
      <w:br w:type="page"/>
    </w:p>
    <w:p>
      <w:pPr>
        <w:spacing w:line="440" w:lineRule="exact"/>
        <w:ind w:firstLine="0"/>
        <w:jc w:val="left"/>
      </w:pPr>
      <w:r>
        <w:rPr>
          <w:sz w:val="24"/>
          <w:rFonts w:hint="eastAsia" w:ascii="SimSun" w:hAnsi="SimSun" w:eastAsia="SimSun"/>
          <w:color w:val="000000"/>
        </w:rPr>
        <w:t xml:space="preserve">030 成功CEO的临门一脚：数据合规管理</w:t>
      </w:r>
    </w:p>
    <w:p>
      <w:pPr>
        <w:spacing w:line="380" w:lineRule="exact"/>
        <w:ind w:firstLine="500"/>
        <w:jc w:val="left"/>
      </w:pPr>
      <w:r>
        <w:rPr>
          <w:sz w:val="24"/>
          <w:rFonts w:hint="eastAsia" w:ascii="SimSun" w:hAnsi="SimSun" w:eastAsia="SimSun"/>
          <w:color w:val="000000"/>
        </w:rPr>
        <w:t xml:space="preserve">个人信息保护影响评估的法定情形</w:t>
      </w:r>
    </w:p>
    <w:p>
      <w:pPr>
        <w:spacing w:line="440" w:lineRule="exact"/>
        <w:ind w:firstLine="500"/>
        <w:jc w:val="both"/>
      </w:pPr>
      <w:r>
        <w:rPr>
          <w:sz w:val="24"/>
          <w:rFonts w:hint="eastAsia" w:ascii="SimSun" w:hAnsi="SimSun" w:eastAsia="SimSun"/>
          <w:color w:val="000000"/>
        </w:rPr>
        <w:t xml:space="preserve">触发个人信息保护影响评估的法定情形（含根据国家推荐标准进行评估的情</w:t>
      </w:r>
      <w:r>
        <w:rPr>
          <w:sz w:val="24"/>
          <w:rFonts w:hint="eastAsia" w:ascii="SimSun" w:hAnsi="SimSun" w:eastAsia="SimSun"/>
          <w:color w:val="000000"/>
        </w:rPr>
        <w:t xml:space="preserve">形）目前散见于各个法律法规以及文件中，让处理数据的企业无所适从。对此，我</w:t>
      </w:r>
      <w:r>
        <w:rPr>
          <w:sz w:val="24"/>
          <w:rFonts w:hint="eastAsia" w:ascii="SimSun" w:hAnsi="SimSun" w:eastAsia="SimSun"/>
          <w:color w:val="000000"/>
        </w:rPr>
        <w:t xml:space="preserve">们分析整理了相关规定，明确以下10种情景需进行个人信息保护影响评估，其中</w:t>
      </w:r>
      <w:r>
        <w:rPr>
          <w:sz w:val="24"/>
          <w:rFonts w:hint="eastAsia" w:ascii="SimSun" w:hAnsi="SimSun" w:eastAsia="SimSun"/>
          <w:color w:val="000000"/>
        </w:rPr>
        <w:t xml:space="preserve">情景1至情景6、情景10为《个人信息保护法》等相关法律法规作出的强制性要</w:t>
      </w:r>
      <w:r>
        <w:rPr>
          <w:sz w:val="24"/>
          <w:rFonts w:hint="eastAsia" w:ascii="SimSun" w:hAnsi="SimSun" w:eastAsia="SimSun"/>
          <w:color w:val="000000"/>
        </w:rPr>
        <w:t xml:space="preserve">求，情景7至情景9来自有关部门制定的推荐性标准、指南，供个人信息处理者参</w:t>
      </w:r>
      <w:r>
        <w:rPr>
          <w:sz w:val="24"/>
          <w:rFonts w:hint="eastAsia" w:ascii="SimSun" w:hAnsi="SimSun" w:eastAsia="SimSun"/>
          <w:color w:val="000000"/>
        </w:rPr>
        <w:t xml:space="preserve">考借鉴（参见本书第二部分第五章第二节“个人信息保护影响评估＇十情景”＇五</w:t>
      </w:r>
      <w:r>
        <w:rPr>
          <w:sz w:val="24"/>
          <w:rFonts w:hint="eastAsia" w:ascii="SimSun" w:hAnsi="SimSun" w:eastAsia="SimSun"/>
          <w:color w:val="000000"/>
        </w:rPr>
        <w:t xml:space="preserve">豁免＇”）。</w:t>
      </w:r>
    </w:p>
    <w:p>
      <w:pPr>
        <w:spacing w:line="440" w:lineRule="exact"/>
        <w:ind w:firstLine="500"/>
        <w:jc w:val="left"/>
      </w:pPr>
      <w:r>
        <w:rPr>
          <w:sz w:val="24"/>
          <w:rFonts w:hint="eastAsia" w:ascii="SimSun" w:hAnsi="SimSun" w:eastAsia="SimSun"/>
          <w:color w:val="000000"/>
        </w:rPr>
        <w:t xml:space="preserve">情景1：处理敏感个人信息</w:t>
      </w:r>
    </w:p>
    <w:p>
      <w:pPr>
        <w:spacing w:line="420" w:lineRule="exact"/>
        <w:ind w:firstLine="500"/>
        <w:jc w:val="both"/>
      </w:pPr>
      <w:r>
        <w:rPr>
          <w:sz w:val="24"/>
          <w:rFonts w:hint="eastAsia" w:ascii="SimSun" w:hAnsi="SimSun" w:eastAsia="SimSun"/>
          <w:color w:val="000000"/>
        </w:rPr>
        <w:t xml:space="preserve">敏感个人信息是一旦泄露或者非法使用，容易导致自然人的人格尊严受到</w:t>
      </w:r>
      <w:r>
        <w:rPr>
          <w:sz w:val="24"/>
          <w:rFonts w:hint="eastAsia" w:ascii="SimSun" w:hAnsi="SimSun" w:eastAsia="SimSun"/>
          <w:color w:val="000000"/>
        </w:rPr>
        <w:t xml:space="preserve">侵害或者人身、财产安全受到危害的个人信息，包括生物识别、宗教信仰、特定</w:t>
      </w:r>
      <w:r>
        <w:rPr>
          <w:sz w:val="24"/>
          <w:rFonts w:hint="eastAsia" w:ascii="SimSun" w:hAnsi="SimSun" w:eastAsia="SimSun"/>
          <w:color w:val="000000"/>
        </w:rPr>
        <w:t xml:space="preserve">身份、医疗健康、金融账户、行踪轨迹等信息，以及不满14周岁未成年人的个人</w:t>
      </w:r>
      <w:r>
        <w:rPr>
          <w:sz w:val="24"/>
          <w:rFonts w:hint="eastAsia" w:ascii="SimSun" w:hAnsi="SimSun" w:eastAsia="SimSun"/>
          <w:color w:val="000000"/>
        </w:rPr>
        <w:t xml:space="preserve">信息。</w:t>
      </w:r>
    </w:p>
    <w:p>
      <w:pPr>
        <w:spacing w:line="440" w:lineRule="exact"/>
        <w:ind w:firstLine="500"/>
        <w:jc w:val="left"/>
      </w:pPr>
      <w:r>
        <w:rPr>
          <w:sz w:val="24"/>
          <w:rFonts w:hint="eastAsia" w:ascii="SimSun" w:hAnsi="SimSun" w:eastAsia="SimSun"/>
          <w:color w:val="000000"/>
        </w:rPr>
        <w:t xml:space="preserve">（参见《个人信息保护法》第55条第1项）</w:t>
      </w:r>
    </w:p>
    <w:p>
      <w:pPr>
        <w:spacing w:line="440" w:lineRule="exact"/>
        <w:ind w:firstLine="500"/>
        <w:jc w:val="left"/>
      </w:pPr>
      <w:r>
        <w:rPr>
          <w:sz w:val="24"/>
          <w:rFonts w:hint="eastAsia" w:ascii="SimSun" w:hAnsi="SimSun" w:eastAsia="SimSun"/>
          <w:color w:val="000000"/>
        </w:rPr>
        <w:t xml:space="preserve">情景2：利用个人信息进行自动化决策</w:t>
      </w:r>
    </w:p>
    <w:p>
      <w:pPr>
        <w:spacing w:line="440" w:lineRule="exact"/>
        <w:ind w:firstLine="500"/>
        <w:jc w:val="both"/>
      </w:pPr>
      <w:r>
        <w:rPr>
          <w:sz w:val="24"/>
          <w:rFonts w:hint="eastAsia" w:ascii="SimSun" w:hAnsi="SimSun" w:eastAsia="SimSun"/>
          <w:color w:val="000000"/>
        </w:rPr>
        <w:t xml:space="preserve">比如某宝获取用户位置、消费能力、使用软件时长等信息，给用户精准推送产</w:t>
      </w:r>
      <w:r>
        <w:rPr>
          <w:sz w:val="24"/>
          <w:rFonts w:hint="eastAsia" w:ascii="SimSun" w:hAnsi="SimSun" w:eastAsia="SimSun"/>
          <w:color w:val="000000"/>
        </w:rPr>
        <w:t xml:space="preserve">品等；又如软件根据个人信息决定个人征信及贷款额度等。</w:t>
      </w:r>
    </w:p>
    <w:p>
      <w:pPr>
        <w:spacing w:line="440" w:lineRule="exact"/>
        <w:ind w:firstLine="500"/>
        <w:jc w:val="both"/>
      </w:pPr>
      <w:r>
        <w:rPr>
          <w:sz w:val="24"/>
          <w:rFonts w:hint="eastAsia" w:ascii="SimSun" w:hAnsi="SimSun" w:eastAsia="SimSun"/>
          <w:color w:val="000000"/>
        </w:rPr>
        <w:t xml:space="preserve">（参见《个人信息保护法》第55条第2项、《个人信息安全规范》第7.7条）</w:t>
      </w:r>
    </w:p>
    <w:p>
      <w:pPr>
        <w:spacing w:line="440" w:lineRule="exact"/>
        <w:ind w:firstLine="500"/>
        <w:jc w:val="left"/>
      </w:pPr>
      <w:r>
        <w:rPr>
          <w:sz w:val="24"/>
          <w:rFonts w:hint="eastAsia" w:ascii="SimSun" w:hAnsi="SimSun" w:eastAsia="SimSun"/>
          <w:color w:val="000000"/>
        </w:rPr>
        <w:t xml:space="preserve">情景3：委托处理个人信息</w:t>
      </w:r>
    </w:p>
    <w:p>
      <w:pPr>
        <w:spacing w:line="440" w:lineRule="exact"/>
        <w:ind w:firstLine="500"/>
        <w:jc w:val="both"/>
      </w:pPr>
      <w:r>
        <w:rPr>
          <w:sz w:val="24"/>
          <w:rFonts w:hint="eastAsia" w:ascii="SimSun" w:hAnsi="SimSun" w:eastAsia="SimSun"/>
          <w:color w:val="000000"/>
        </w:rPr>
        <w:t xml:space="preserve">委托他人处理自身收集的个人信息，即其在满足授权同意的前提下，自身不</w:t>
      </w:r>
      <w:r>
        <w:rPr>
          <w:sz w:val="24"/>
          <w:rFonts w:hint="eastAsia" w:ascii="SimSun" w:hAnsi="SimSun" w:eastAsia="SimSun"/>
          <w:color w:val="000000"/>
        </w:rPr>
        <w:t xml:space="preserve">具备信息处理能力或与外部第三方进行合作时，委托其他技术团队等为其处理</w:t>
      </w:r>
      <w:r>
        <w:rPr>
          <w:sz w:val="24"/>
          <w:rFonts w:hint="eastAsia" w:ascii="SimSun" w:hAnsi="SimSun" w:eastAsia="SimSun"/>
          <w:color w:val="000000"/>
        </w:rPr>
        <w:t xml:space="preserve">信息。</w:t>
      </w:r>
    </w:p>
    <w:p>
      <w:pPr>
        <w:spacing w:line="440" w:lineRule="exact"/>
        <w:ind w:firstLine="500"/>
        <w:jc w:val="both"/>
      </w:pPr>
      <w:r>
        <w:rPr>
          <w:sz w:val="24"/>
          <w:rFonts w:hint="eastAsia" w:ascii="SimSun" w:hAnsi="SimSun" w:eastAsia="SimSun"/>
          <w:color w:val="000000"/>
        </w:rPr>
        <w:t xml:space="preserve">（参见《个人信息保护法》第55条第3项、《互联网个人信息安全保护指南》</w:t>
      </w:r>
      <w:r>
        <w:rPr>
          <w:sz w:val="24"/>
          <w:rFonts w:hint="eastAsia" w:ascii="SimSun" w:hAnsi="SimSun" w:eastAsia="SimSun"/>
          <w:color w:val="000000"/>
        </w:rPr>
        <w:t xml:space="preserve">第6.5条、《个人信息安全规范》第9.1条）</w:t>
      </w:r>
    </w:p>
    <w:p>
      <w:pPr>
        <w:spacing w:line="440" w:lineRule="exact"/>
        <w:ind w:firstLine="500"/>
        <w:jc w:val="left"/>
      </w:pPr>
      <w:r>
        <w:rPr>
          <w:sz w:val="24"/>
          <w:rFonts w:hint="eastAsia" w:ascii="SimSun" w:hAnsi="SimSun" w:eastAsia="SimSun"/>
          <w:color w:val="000000"/>
        </w:rPr>
        <w:t xml:space="preserve">情景4：向其他个人信息处理者提供个人信息</w:t>
      </w:r>
    </w:p>
    <w:p>
      <w:pPr>
        <w:spacing w:line="440" w:lineRule="exact"/>
        <w:ind w:firstLine="500"/>
        <w:jc w:val="both"/>
      </w:pPr>
      <w:r>
        <w:rPr>
          <w:sz w:val="24"/>
          <w:rFonts w:hint="eastAsia" w:ascii="SimSun" w:hAnsi="SimSun" w:eastAsia="SimSun"/>
          <w:color w:val="000000"/>
        </w:rPr>
        <w:t xml:space="preserve">向其他个人信息处理者提供个人信息的情形是自身收集信息之后，提供给其</w:t>
      </w:r>
      <w:r>
        <w:rPr>
          <w:sz w:val="24"/>
          <w:rFonts w:hint="eastAsia" w:ascii="SimSun" w:hAnsi="SimSun" w:eastAsia="SimSun"/>
          <w:color w:val="000000"/>
        </w:rPr>
        <w:t xml:space="preserve">他人使用，不论是有偿还是无偿。</w:t>
      </w:r>
    </w:p>
    <w:p>
      <w:pPr>
        <w:spacing w:line="440" w:lineRule="exact"/>
        <w:ind w:firstLine="500"/>
        <w:jc w:val="left"/>
        <w:sectPr>
          <w:headerReference w:type="default" r:id="R0883aca308a34f81"/>
          <w:type w:val="continuous"/>
          <w:pgSz w:w="11240" w:h="16840" w:orient="portrait"/>
          <w:pgMar w:top="800" w:right="720" w:bottom="1440" w:left="1600" w:header="0" w:footer="0"/>
          <w:cols w:equalWidth="true" w:num="1"/>
          <w:footerReference w:type="default" r:id="R2766c8033117428a"/>
          <w:titlePg/>
        </w:sectPr>
      </w:pPr>
      <w:r>
        <w:rPr>
          <w:sz w:val="24"/>
          <w:rFonts w:hint="eastAsia" w:ascii="SimSun" w:hAnsi="SimSun" w:eastAsia="SimSun"/>
          <w:color w:val="000000"/>
        </w:rPr>
        <w:t xml:space="preserve">（参见《个人信息保护法》第55条第3项）</w:t>
      </w:r>
      <w:br w:type="page"/>
    </w:p>
    <w:p>
      <w:pPr>
        <w:spacing w:after="780" w:line="360" w:lineRule="exact"/>
        <w:ind w:firstLine="0"/>
        <w:jc w:val="right"/>
      </w:pPr>
      <w:r>
        <w:rPr>
          <w:sz w:val="20"/>
          <w:rFonts w:hint="eastAsia" w:ascii="SimSun" w:hAnsi="SimSun" w:eastAsia="SimSun"/>
          <w:color w:val="000000"/>
        </w:rPr>
        <w:t xml:space="preserve">第一部分·第一章 数据合规基础10问 031</w:t>
      </w:r>
    </w:p>
    <w:p>
      <w:pPr>
        <w:spacing w:line="460" w:lineRule="exact"/>
        <w:ind w:firstLine="540"/>
        <w:jc w:val="left"/>
      </w:pPr>
      <w:r>
        <w:rPr>
          <w:sz w:val="26"/>
          <w:rFonts w:hint="eastAsia" w:ascii="SimSun" w:hAnsi="SimSun" w:eastAsia="SimSun"/>
          <w:color w:val="000000"/>
        </w:rPr>
        <w:t xml:space="preserve">情景5：公开个人信息</w:t>
      </w:r>
    </w:p>
    <w:p>
      <w:pPr>
        <w:spacing w:line="460" w:lineRule="exact"/>
        <w:ind w:firstLine="540"/>
        <w:jc w:val="left"/>
      </w:pPr>
      <w:r>
        <w:rPr>
          <w:sz w:val="26"/>
          <w:rFonts w:hint="eastAsia" w:ascii="SimSun" w:hAnsi="SimSun" w:eastAsia="SimSun"/>
          <w:color w:val="000000"/>
        </w:rPr>
        <w:t xml:space="preserve">个人信息原则上不得公开，除非经过法律授权或者具备合理事由。</w:t>
      </w:r>
    </w:p>
    <w:p>
      <w:pPr>
        <w:spacing w:line="460" w:lineRule="exact"/>
        <w:ind w:firstLine="0"/>
        <w:jc w:val="both"/>
      </w:pPr>
      <w:r>
        <w:rPr>
          <w:sz w:val="26"/>
          <w:rFonts w:hint="eastAsia" w:ascii="SimSun" w:hAnsi="SimSun" w:eastAsia="SimSun"/>
          <w:color w:val="000000"/>
        </w:rPr>
        <w:t xml:space="preserve">（参见《个人信息保护法》第55条第3项、《互联网个人信息安全保护指南》</w:t>
      </w:r>
      <w:r>
        <w:rPr>
          <w:noProof/>
        </w:rPr>
        <w:drawing>
          <wp:anchor distT="0" distB="0" distL="114300" distR="114300" simplePos="0" relativeHeight="251658240" behindDoc="0" locked="0" layoutInCell="1" allowOverlap="1">
            <wp:simplePos x="0" y="0"/>
            <wp:positionH relativeFrom="page">
              <wp:posOffset>584200</wp:posOffset>
            </wp:positionH>
            <wp:positionV relativeFrom="paragraph">
              <wp:posOffset>292100</wp:posOffset>
            </wp:positionV>
            <wp:extent cx="762000" cy="203200"/>
            <wp:effectExtent l="0" t="0" r="2540" b="4445"/>
            <wp:wrapNone/>
            <wp:docPr id="72" name="HANDWRI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6d5b1014dfe14d9b">
                      <a:extLst>
                        <a:ext uri="{28A0092B-C50C-407E-A947-70E740481C1C}">
                          <a14:useLocalDpi xmlns:a14="http://schemas.microsoft.com/office/drawing/2010/main" val="0"/>
                        </a:ext>
                      </a:extLst>
                    </a:blip>
                    <a:stretch>
                      <a:fillRect/>
                    </a:stretch>
                  </pic:blipFill>
                  <pic:spPr>
                    <a:xfrm>
                      <a:off x="0" y="0"/>
                      <a:ext cx="762000" cy="203200"/>
                    </a:xfrm>
                    <a:prstGeom prst="rect">
                      <a:avLst/>
                    </a:prstGeom>
                  </pic:spPr>
                </pic:pic>
              </a:graphicData>
            </a:graphic>
            <wp14:sizeRelH relativeFrom="page">
              <wp14:pctWidth>0</wp14:pctWidth>
            </wp14:sizeRelH>
            <wp14:sizeRelV relativeFrom="page">
              <wp14:pctHeight>0</wp14:pctHeight>
            </wp14:sizeRelV>
          </wp:anchor>
        </w:drawing>
      </w:r>
    </w:p>
    <w:p>
      <w:pPr>
        <w:spacing w:line="460" w:lineRule="exact"/>
        <w:ind w:firstLine="540"/>
        <w:jc w:val="left"/>
      </w:pPr>
      <w:r>
        <w:rPr>
          <w:sz w:val="26"/>
          <w:rFonts w:hint="eastAsia" w:ascii="SimSun" w:hAnsi="SimSun" w:eastAsia="SimSun"/>
          <w:color w:val="000000"/>
        </w:rPr>
        <w:t xml:space="preserve">情景6：向境外提供个人信息</w:t>
      </w:r>
    </w:p>
    <w:p>
      <w:pPr>
        <w:spacing w:line="460" w:lineRule="exact"/>
        <w:ind w:firstLine="540"/>
        <w:jc w:val="both"/>
      </w:pPr>
      <w:r>
        <w:rPr>
          <w:sz w:val="26"/>
          <w:rFonts w:hint="eastAsia" w:ascii="SimSun" w:hAnsi="SimSun" w:eastAsia="SimSun"/>
          <w:color w:val="000000"/>
        </w:rPr>
        <w:t xml:space="preserve">一般情况下，应当将在我国境内收集和产生的信息存储在境内，向境外提供</w:t>
      </w:r>
      <w:r>
        <w:rPr>
          <w:sz w:val="26"/>
          <w:rFonts w:hint="eastAsia" w:ascii="SimSun" w:hAnsi="SimSun" w:eastAsia="SimSun"/>
          <w:color w:val="000000"/>
        </w:rPr>
        <w:t xml:space="preserve">时原则上应当经过国家网信部门组织的安全评估或满足其他法定条件。</w:t>
      </w:r>
    </w:p>
    <w:p>
      <w:pPr>
        <w:spacing w:line="460" w:lineRule="exact"/>
        <w:ind w:firstLine="540"/>
        <w:jc w:val="left"/>
      </w:pPr>
      <w:r>
        <w:rPr>
          <w:sz w:val="26"/>
          <w:rFonts w:hint="eastAsia" w:ascii="SimSun" w:hAnsi="SimSun" w:eastAsia="SimSun"/>
          <w:color w:val="000000"/>
        </w:rPr>
        <w:t xml:space="preserve">（参见《网络安全法》第37条、《个人信息保护法》第55条第4项）</w:t>
      </w:r>
    </w:p>
    <w:p>
      <w:pPr>
        <w:spacing w:line="460" w:lineRule="exact"/>
        <w:ind w:firstLine="540"/>
        <w:jc w:val="left"/>
      </w:pPr>
      <w:r>
        <w:rPr>
          <w:sz w:val="26"/>
          <w:rFonts w:hint="eastAsia" w:ascii="SimSun" w:hAnsi="SimSun" w:eastAsia="SimSun"/>
          <w:color w:val="000000"/>
        </w:rPr>
        <w:t xml:space="preserve">情景7：数据共享、转让</w:t>
      </w:r>
    </w:p>
    <w:p>
      <w:pPr>
        <w:spacing w:line="460" w:lineRule="exact"/>
        <w:ind w:firstLine="540"/>
        <w:jc w:val="both"/>
      </w:pPr>
      <w:r>
        <w:rPr>
          <w:sz w:val="26"/>
          <w:rFonts w:hint="eastAsia" w:ascii="SimSun" w:hAnsi="SimSun" w:eastAsia="SimSun"/>
          <w:color w:val="000000"/>
        </w:rPr>
        <w:t xml:space="preserve">数据共享是指与数据处理企业以外的任何企业、组织和个人分享用户的个人</w:t>
      </w:r>
      <w:r>
        <w:rPr>
          <w:sz w:val="26"/>
          <w:rFonts w:hint="eastAsia" w:ascii="SimSun" w:hAnsi="SimSun" w:eastAsia="SimSun"/>
          <w:color w:val="000000"/>
        </w:rPr>
        <w:t xml:space="preserve">信息。如某打车软件为了提供地图服务与某导航软件进行用户信息共享。</w:t>
      </w:r>
    </w:p>
    <w:p>
      <w:pPr>
        <w:spacing w:line="420" w:lineRule="exact"/>
        <w:ind w:firstLine="540"/>
        <w:jc w:val="both"/>
      </w:pPr>
      <w:r>
        <w:rPr>
          <w:sz w:val="24"/>
          <w:rFonts w:hint="eastAsia" w:ascii="SimSun" w:hAnsi="SimSun" w:eastAsia="SimSun"/>
          <w:color w:val="000000"/>
        </w:rPr>
        <w:t xml:space="preserve">数据转让是指数据处理企业将用户的个人信息以有偿或无偿的方式转让给</w:t>
      </w:r>
      <w:r>
        <w:rPr>
          <w:sz w:val="24"/>
          <w:rFonts w:hint="eastAsia" w:ascii="SimSun" w:hAnsi="SimSun" w:eastAsia="SimSun"/>
          <w:color w:val="000000"/>
        </w:rPr>
        <w:t xml:space="preserve">任何企业、组织和个人。如某征信企业将其收集的用户征信信息转让给某贷款</w:t>
      </w:r>
      <w:r>
        <w:rPr>
          <w:sz w:val="24"/>
          <w:rFonts w:hint="eastAsia" w:ascii="SimSun" w:hAnsi="SimSun" w:eastAsia="SimSun"/>
          <w:color w:val="000000"/>
        </w:rPr>
        <w:t xml:space="preserve">企业。</w:t>
      </w:r>
    </w:p>
    <w:p>
      <w:pPr>
        <w:spacing w:line="460" w:lineRule="exact"/>
        <w:ind w:firstLine="540"/>
        <w:jc w:val="both"/>
      </w:pPr>
      <w:r>
        <w:rPr>
          <w:sz w:val="26"/>
          <w:rFonts w:hint="eastAsia" w:ascii="SimSun" w:hAnsi="SimSun" w:eastAsia="SimSun"/>
          <w:color w:val="000000"/>
        </w:rPr>
        <w:t xml:space="preserve">（参见《互联网个人信息安全保护指南》第6.6条、《个人信息安全规范》第</w:t>
      </w:r>
      <w:r>
        <w:rPr>
          <w:sz w:val="26"/>
          <w:rFonts w:hint="eastAsia" w:ascii="SimSun" w:hAnsi="SimSun" w:eastAsia="SimSun"/>
          <w:color w:val="000000"/>
        </w:rPr>
        <w:t xml:space="preserve">9.2条）</w:t>
      </w:r>
    </w:p>
    <w:p>
      <w:pPr>
        <w:spacing w:line="460" w:lineRule="exact"/>
        <w:ind w:firstLine="540"/>
        <w:jc w:val="left"/>
      </w:pPr>
      <w:r>
        <w:rPr>
          <w:b/>
          <w:sz w:val="26"/>
          <w:rFonts w:hint="eastAsia" w:ascii="SimSun" w:hAnsi="SimSun" w:eastAsia="SimSun"/>
          <w:color w:val="000000"/>
        </w:rPr>
        <w:t xml:space="preserve">情景8：数据融合</w:t>
      </w:r>
    </w:p>
    <w:p>
      <w:pPr>
        <w:spacing w:line="420" w:lineRule="exact"/>
        <w:ind w:firstLine="540"/>
        <w:jc w:val="both"/>
      </w:pPr>
      <w:r>
        <w:rPr>
          <w:sz w:val="24"/>
          <w:rFonts w:hint="eastAsia" w:ascii="SimSun" w:hAnsi="SimSun" w:eastAsia="SimSun"/>
          <w:color w:val="000000"/>
        </w:rPr>
        <w:t xml:space="preserve">数据融合是指将不同来源的数据进行整合来获得更高质量的信息。如电商平</w:t>
      </w:r>
      <w:r>
        <w:rPr>
          <w:sz w:val="24"/>
          <w:rFonts w:hint="eastAsia" w:ascii="SimSun" w:hAnsi="SimSun" w:eastAsia="SimSun"/>
          <w:color w:val="000000"/>
        </w:rPr>
        <w:t xml:space="preserve">台公司除了提供传统的电商平台服务，还通过平台向用户提供金融服务。为了提</w:t>
      </w:r>
      <w:r>
        <w:rPr>
          <w:sz w:val="24"/>
          <w:rFonts w:hint="eastAsia" w:ascii="SimSun" w:hAnsi="SimSun" w:eastAsia="SimSun"/>
          <w:color w:val="000000"/>
        </w:rPr>
        <w:t xml:space="preserve">供更精准的服务，电商平台公司将两条产品线的数据库打通，根据用户的消费能</w:t>
      </w:r>
      <w:r>
        <w:rPr>
          <w:sz w:val="24"/>
          <w:rFonts w:hint="eastAsia" w:ascii="SimSun" w:hAnsi="SimSun" w:eastAsia="SimSun"/>
          <w:color w:val="000000"/>
        </w:rPr>
        <w:t xml:space="preserve">力和消费习惯来调整贷款额度和利息。</w:t>
      </w:r>
    </w:p>
    <w:p>
      <w:pPr>
        <w:spacing w:line="460" w:lineRule="exact"/>
        <w:ind w:firstLine="540"/>
        <w:jc w:val="left"/>
      </w:pPr>
      <w:r>
        <w:rPr>
          <w:sz w:val="26"/>
          <w:rFonts w:hint="eastAsia" w:ascii="SimSun" w:hAnsi="SimSun" w:eastAsia="SimSun"/>
          <w:color w:val="000000"/>
        </w:rPr>
        <w:t xml:space="preserve">（参见《个人信息安全规范》第7.6条）</w:t>
      </w:r>
    </w:p>
    <w:p>
      <w:pPr>
        <w:spacing w:line="460" w:lineRule="exact"/>
        <w:ind w:firstLine="540"/>
        <w:jc w:val="left"/>
      </w:pPr>
      <w:r>
        <w:rPr>
          <w:sz w:val="26"/>
          <w:rFonts w:hint="eastAsia" w:ascii="SimSun" w:hAnsi="SimSun" w:eastAsia="SimSun"/>
          <w:color w:val="000000"/>
        </w:rPr>
        <w:t xml:space="preserve">情景9：接入SDK</w:t>
      </w:r>
    </w:p>
    <w:p>
      <w:pPr>
        <w:spacing w:line="460" w:lineRule="exact"/>
        <w:ind w:firstLine="540"/>
        <w:jc w:val="both"/>
      </w:pPr>
      <w:r>
        <w:rPr>
          <w:sz w:val="26"/>
          <w:rFonts w:hint="eastAsia" w:ascii="SimSun" w:hAnsi="SimSun" w:eastAsia="SimSun"/>
          <w:color w:val="000000"/>
        </w:rPr>
        <w:t xml:space="preserve">App提供者接入SDK（辅助开发某一类应用软件的相关文档、范例和工具的</w:t>
      </w:r>
      <w:r>
        <w:rPr>
          <w:sz w:val="26"/>
          <w:rFonts w:hint="eastAsia" w:ascii="SimSun" w:hAnsi="SimSun" w:eastAsia="SimSun"/>
          <w:color w:val="000000"/>
        </w:rPr>
        <w:t xml:space="preserve">集合）收集个人信息前需要对第三方SDK进行安全性评估。不仅如此，SDK提供</w:t>
      </w:r>
      <w:r>
        <w:rPr>
          <w:sz w:val="26"/>
          <w:rFonts w:hint="eastAsia" w:ascii="SimSun" w:hAnsi="SimSun" w:eastAsia="SimSun"/>
          <w:color w:val="000000"/>
        </w:rPr>
        <w:t xml:space="preserve">者在发布上线前，也应进行安全评估。</w:t>
      </w:r>
    </w:p>
    <w:p>
      <w:pPr>
        <w:spacing w:line="460" w:lineRule="exact"/>
        <w:ind w:firstLine="540"/>
        <w:jc w:val="both"/>
        <w:sectPr>
          <w:headerReference w:type="default" r:id="R26dababa811d49b5"/>
          <w:type w:val="continuous"/>
          <w:pgSz w:w="11800" w:h="16840" w:orient="portrait"/>
          <w:pgMar w:top="780" w:right="1000" w:bottom="1440" w:left="900" w:header="0" w:footer="0"/>
          <w:cols w:equalWidth="true" w:num="1"/>
        </w:sectPr>
      </w:pPr>
      <w:r>
        <w:rPr>
          <w:sz w:val="26"/>
          <w:rFonts w:hint="eastAsia" w:ascii="SimSun" w:hAnsi="SimSun" w:eastAsia="SimSun"/>
          <w:color w:val="000000"/>
        </w:rPr>
        <w:t xml:space="preserve">（参见《个人信息安全规范》第9.7条，《网络安全标准实践指南-移动互联</w:t>
      </w:r>
      <w:r>
        <w:rPr>
          <w:sz w:val="26"/>
          <w:rFonts w:hint="eastAsia" w:ascii="SimSun" w:hAnsi="SimSun" w:eastAsia="SimSun"/>
          <w:color w:val="000000"/>
        </w:rPr>
        <w:t xml:space="preserve">网应用程序（App）使用软件开发工具包（SDK）安全指引》第5.2条、第5.3条）</w:t>
      </w:r>
      <w:br w:type="page"/>
    </w:p>
    <w:p>
      <w:pPr>
        <w:spacing w:before="860" w:line="380" w:lineRule="exact"/>
        <w:ind w:firstLine="460"/>
        <w:jc w:val="left"/>
      </w:pPr>
      <w:r>
        <w:rPr>
          <w:sz w:val="24"/>
          <w:rFonts w:hint="eastAsia" w:ascii="SimSun" w:hAnsi="SimSun" w:eastAsia="SimSun"/>
          <w:color w:val="000000"/>
        </w:rPr>
        <w:t xml:space="preserve">情景10：向第三方转移儿童个人信息</w:t>
      </w:r>
    </w:p>
    <w:p>
      <w:pPr>
        <w:spacing w:line="420" w:lineRule="exact"/>
        <w:ind w:firstLine="460"/>
        <w:jc w:val="both"/>
      </w:pPr>
      <w:r>
        <w:rPr>
          <w:sz w:val="24"/>
          <w:rFonts w:hint="eastAsia" w:ascii="SimSun" w:hAnsi="SimSun" w:eastAsia="SimSun"/>
          <w:color w:val="000000"/>
        </w:rPr>
        <w:t xml:space="preserve">网络运营者向第三方转移儿童个人信息的，应当自行或者委托第三方机构进</w:t>
      </w:r>
      <w:r>
        <w:rPr>
          <w:sz w:val="24"/>
          <w:rFonts w:hint="eastAsia" w:ascii="SimSun" w:hAnsi="SimSun" w:eastAsia="SimSun"/>
          <w:color w:val="000000"/>
        </w:rPr>
        <w:t xml:space="preserve">行安全评估。</w:t>
      </w:r>
    </w:p>
    <w:p>
      <w:pPr>
        <w:spacing w:line="420" w:lineRule="exact"/>
        <w:ind w:firstLine="460"/>
        <w:jc w:val="left"/>
      </w:pPr>
      <w:r>
        <w:rPr>
          <w:sz w:val="24"/>
          <w:rFonts w:hint="eastAsia" w:ascii="SimSun" w:hAnsi="SimSun" w:eastAsia="SimSun"/>
          <w:color w:val="000000"/>
        </w:rPr>
        <w:t xml:space="preserve">（参见《儿童个人信息网络保护规定》第17条）</w:t>
      </w:r>
    </w:p>
    <w:p>
      <w:pPr>
        <w:spacing w:line="420" w:lineRule="exact"/>
        <w:ind w:firstLine="460"/>
        <w:jc w:val="left"/>
      </w:pPr>
      <w:r>
        <w:rPr>
          <w:sz w:val="24"/>
          <w:rFonts w:hint="eastAsia" w:ascii="SimSun" w:hAnsi="SimSun" w:eastAsia="SimSun"/>
          <w:color w:val="000000"/>
        </w:rPr>
        <w:t xml:space="preserve">个人信息保护影响评估的价值</w:t>
      </w:r>
    </w:p>
    <w:p>
      <w:pPr>
        <w:spacing w:after="560" w:line="420" w:lineRule="exact"/>
        <w:ind w:firstLine="460"/>
        <w:jc w:val="both"/>
      </w:pPr>
      <w:r>
        <w:rPr>
          <w:sz w:val="24"/>
          <w:rFonts w:hint="eastAsia" w:ascii="SimSun" w:hAnsi="SimSun" w:eastAsia="SimSun"/>
          <w:color w:val="000000"/>
        </w:rPr>
        <w:t xml:space="preserve">《个人信息保护法》现已将个人信息保护影响评估制度作为一项强制性义务。</w:t>
      </w:r>
      <w:r>
        <w:rPr>
          <w:sz w:val="24"/>
          <w:rFonts w:hint="eastAsia" w:ascii="SimSun" w:hAnsi="SimSun" w:eastAsia="SimSun"/>
          <w:color w:val="000000"/>
        </w:rPr>
        <w:t xml:space="preserve">若个人信息处理者触发却未进行个人信息保护影响评估，将面临5000万元以下</w:t>
      </w:r>
      <w:r>
        <w:rPr>
          <w:sz w:val="24"/>
          <w:rFonts w:hint="eastAsia" w:ascii="SimSun" w:hAnsi="SimSun" w:eastAsia="SimSun"/>
          <w:color w:val="000000"/>
        </w:rPr>
        <w:t xml:space="preserve">或者上一年度营业额5％以下罚款（参见本书“问题10：违规处理数据需要承担哪</w:t>
      </w:r>
      <w:r>
        <w:rPr>
          <w:sz w:val="24"/>
          <w:rFonts w:hint="eastAsia" w:ascii="SimSun" w:hAnsi="SimSun" w:eastAsia="SimSun"/>
          <w:color w:val="000000"/>
        </w:rPr>
        <w:t xml:space="preserve">些法律责任？”）。个人信息保护影响评估有助于企业规范日常经营管理活动、减</w:t>
      </w:r>
      <w:r>
        <w:rPr>
          <w:sz w:val="24"/>
          <w:rFonts w:hint="eastAsia" w:ascii="SimSun" w:hAnsi="SimSun" w:eastAsia="SimSun"/>
          <w:color w:val="000000"/>
        </w:rPr>
        <w:t xml:space="preserve">少管理和合规成本、树立企业形象，并且可以在发生个人信息安全事件后帮助企</w:t>
      </w:r>
      <w:r>
        <w:rPr>
          <w:sz w:val="24"/>
          <w:rFonts w:hint="eastAsia" w:ascii="SimSun" w:hAnsi="SimSun" w:eastAsia="SimSun"/>
          <w:color w:val="000000"/>
        </w:rPr>
        <w:t xml:space="preserve">业自证清白（参见本书第二部分第五章第一节“保护的起点：个人信息保护影响</w:t>
      </w:r>
      <w:r>
        <w:rPr>
          <w:sz w:val="24"/>
          <w:rFonts w:hint="eastAsia" w:ascii="SimSun" w:hAnsi="SimSun" w:eastAsia="SimSun"/>
          <w:color w:val="000000"/>
        </w:rPr>
        <w:t xml:space="preserve">评估”）。</w:t>
      </w:r>
    </w:p>
    <w:p>
      <w:pPr>
        <w:jc w:val="right"/>
      </w:pPr>
      <w:r>
        <w:drawing>
          <wp:inline distT="0" distB="0" distL="0" distR="0" wp14:editId="50D07946">
            <wp:extent cx="5511800" cy="304800"/>
            <wp:effectExtent l="0" t="0" r="0" b="0"/>
            <wp:docPr id="73" name="NORMAL"/>
            <wp:cNvGraphicFramePr>
              <a:graphicFrameLocks noChangeAspect="1"/>
            </wp:cNvGraphicFramePr>
            <a:graphic>
              <a:graphicData uri="http://schemas.openxmlformats.org/drawingml/2006/picture">
                <pic:pic>
                  <pic:nvPicPr>
                    <pic:cNvPr id="73" name="New Bitmap Image.jpg"/>
                    <pic:cNvPicPr/>
                  </pic:nvPicPr>
                  <pic:blipFill>
                    <a:blip r:embed="Rf7cddb9ea49d428d" cstate="print">
                      <a:extLst>
                        <a:ext uri="{28A0092B-C50C-407E-A947-70E740481C1C}"/>
                      </a:extLst>
                    </a:blip>
                    <a:stretch>
                      <a:fillRect/>
                    </a:stretch>
                  </pic:blipFill>
                  <pic:spPr>
                    <a:xfrm>
                      <a:off x="1000" y="1000"/>
                      <a:ext cx="5511800" cy="304800"/>
                    </a:xfrm>
                    <a:prstGeom prst="rect">
                      <a:avLst/>
                    </a:prstGeom>
                  </pic:spPr>
                </pic:pic>
              </a:graphicData>
            </a:graphic>
          </wp:inline>
        </w:drawing>
      </w:r>
    </w:p>
    <w:p>
      <w:pPr>
        <w:spacing w:before="20" w:line="400" w:lineRule="exact"/>
        <w:ind w:firstLine="460"/>
        <w:jc w:val="both"/>
      </w:pPr>
      <w:r>
        <w:rPr>
          <w:sz w:val="22"/>
          <w:rFonts w:hint="eastAsia" w:ascii="SimSun" w:hAnsi="SimSun" w:eastAsia="SimSun"/>
          <w:color w:val="000000"/>
        </w:rPr>
        <w:t xml:space="preserve">实际上，根据数据违规行为的不同场景，数据处理企业所面临的法律责任也</w:t>
      </w:r>
      <w:r>
        <w:rPr>
          <w:sz w:val="22"/>
          <w:rFonts w:hint="eastAsia" w:ascii="SimSun" w:hAnsi="SimSun" w:eastAsia="SimSun"/>
          <w:color w:val="000000"/>
        </w:rPr>
        <w:t xml:space="preserve">不尽相同。在这里，我们根据《刑法》《个人信息保护法》《数据安全法》《网络安全</w:t>
      </w:r>
      <w:r>
        <w:rPr>
          <w:sz w:val="22"/>
          <w:rFonts w:hint="eastAsia" w:ascii="SimSun" w:hAnsi="SimSun" w:eastAsia="SimSun"/>
          <w:color w:val="000000"/>
        </w:rPr>
        <w:t xml:space="preserve">法》的规定，通过思维导图的方式，厘清数据处理企业在不同数据违规场景下，将</w:t>
      </w:r>
      <w:r>
        <w:rPr>
          <w:sz w:val="22"/>
          <w:rFonts w:hint="eastAsia" w:ascii="SimSun" w:hAnsi="SimSun" w:eastAsia="SimSun"/>
          <w:color w:val="000000"/>
        </w:rPr>
        <w:t xml:space="preserve">面临何种法律责任：</w:t>
      </w:r>
    </w:p>
    <w:p>
      <w:pPr>
        <w:spacing w:line="380" w:lineRule="exact"/>
        <w:ind w:firstLine="460"/>
        <w:jc w:val="left"/>
      </w:pPr>
      <w:r>
        <w:rPr>
          <w:sz w:val="24"/>
          <w:rFonts w:hint="eastAsia" w:ascii="SimSun" w:hAnsi="SimSun" w:eastAsia="SimSun"/>
          <w:color w:val="000000"/>
        </w:rPr>
        <w:t xml:space="preserve">（1）数据违规行为之刑事责任（见图1-1-7）；</w:t>
      </w:r>
    </w:p>
    <w:p>
      <w:pPr>
        <w:spacing w:line="380" w:lineRule="exact"/>
        <w:ind w:firstLine="460"/>
        <w:jc w:val="left"/>
        <w:sectPr>
          <w:headerReference w:type="default" r:id="R48b5c4fad0314fb3"/>
          <w:type w:val="continuous"/>
          <w:pgSz w:w="11260" w:h="16840" w:orient="portrait"/>
          <w:pgMar w:top="1440" w:right="720" w:bottom="1440" w:left="1740" w:header="0" w:footer="0"/>
          <w:cols w:equalWidth="true" w:num="1"/>
        </w:sectPr>
      </w:pPr>
      <w:r>
        <w:rPr>
          <w:sz w:val="24"/>
          <w:rFonts w:hint="eastAsia" w:ascii="SimSun" w:hAnsi="SimSun" w:eastAsia="SimSun"/>
          <w:color w:val="000000"/>
        </w:rPr>
        <w:t xml:space="preserve">（2）数据违规行为之行政及民事责任（见图1-1-8）。</w:t>
      </w:r>
      <w:r>
        <mc:AlternateContent>
          <mc:Choice Requires="wps">
            <w:drawing>
              <wp:anchor distT="0" distB="0" distL="114300" distR="114300" simplePos="0" relativeHeight="251658240" behindDoc="0" locked="0" layoutInCell="1" allowOverlap="1">
                <wp:simplePos x="0" y="0"/>
                <wp:positionH relativeFrom="page">
                  <wp:posOffset>1041400</wp:posOffset>
                </wp:positionH>
                <wp:positionV relativeFrom="paragraph">
                  <wp:posOffset>-812800</wp:posOffset>
                </wp:positionV>
                <wp:extent cx="2971800" cy="190500"/>
                <wp:effectExtent l="0" t="0" r="635" b="14605"/>
                <wp:wrapNone/>
                <wp:docPr id="7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20"/>
                                <w:rFonts w:hint="eastAsia" w:ascii="SimSun" w:hAnsi="SimSun" w:eastAsia="SimSun"/>
                                <w:color w:val="000000"/>
                              </w:rPr>
                              <w:t xml:space="preserve">032 成功CEO的临门一脚：数据合规管理</w:t>
                            </w:r>
                          </w:p>
                        </w:txbxContent>
                      </wps:txbx>
                      <wps:bodyPr lIns="25400" tIns="0" rIns="25400" bIns="0">
                        <a:noAutofit/>
                      </wps:bodyPr>
                    </wps:wsp>
                  </a:graphicData>
                </a:graphic>
              </wp:anchor>
            </w:drawing>
          </mc:Choice>
          <mc:Fallback>
            <w:pict>
              <v:shape id="_x0000_s75" style="position:absolute;left:0pt;margin-left:82.0pt;margin-top:51.0pt;height:15.0pt;width:234.0pt;z-index:638355783436453341;mso-width-relative:page;mso-height-relative:page;mso-position-vertical-relative:page;mso-position-horizontal-relative:page;" coordsize="21600,21600" o:spid="_x0000_s7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20"/>
                          <w:rFonts w:hint="eastAsia" w:ascii="SimSun" w:hAnsi="SimSun" w:eastAsia="SimSun"/>
                          <w:color w:val="000000"/>
                        </w:rPr>
                        <w:t xml:space="preserve">032 成功CEO的临门一脚：数据合规管理</w:t>
                      </w:r>
                    </w:p>
                  </w:txbxContent>
                </v:textbox>
              </v:shape>
            </w:pict>
          </mc:Fallback>
        </mc:AlternateContent>
      </w:r>
      <w:br w:type="page"/>
    </w:p>
    <w:p>
      <w:pPr>
        <w:spacing w:before="12920" w:line="280" w:lineRule="exact"/>
        <w:ind/>
        <w:jc w:val="center"/>
        <w:sectPr>
          <w:headerReference w:type="default" r:id="Reb947a7d276f453d"/>
          <w:type w:val="continuous"/>
          <w:pgSz w:w="11740" w:h="16840" w:orient="portrait"/>
          <w:pgMar w:top="1440" w:right="1760" w:bottom="1440" w:left="920" w:header="0" w:footer="0"/>
          <w:cols w:equalWidth="true" w:num="1"/>
        </w:sectPr>
      </w:pPr>
      <w:r>
        <w:rPr>
          <w:b/>
          <w:sz w:val="20"/>
          <w:rFonts w:hint="eastAsia" w:ascii="SimSun" w:hAnsi="SimSun" w:eastAsia="SimSun"/>
          <w:color w:val="000000"/>
        </w:rPr>
        <w:t xml:space="preserve">图1-1-7 数据违规行为之刑事责任</w:t>
      </w:r>
      <w:r>
        <w:rPr>
          <w:noProof/>
        </w:rPr>
        <w:drawing>
          <wp:anchor distT="0" distB="0" distL="114300" distR="114300" simplePos="0" relativeHeight="251658240" behindDoc="0" locked="0" layoutInCell="1" allowOverlap="1">
            <wp:simplePos x="0" y="0"/>
            <wp:positionH relativeFrom="page">
              <wp:posOffset>622300</wp:posOffset>
            </wp:positionH>
            <wp:positionV relativeFrom="paragraph">
              <wp:posOffset>330200</wp:posOffset>
            </wp:positionV>
            <wp:extent cx="5664200" cy="7950200"/>
            <wp:effectExtent l="0" t="0" r="2540" b="4445"/>
            <wp:wrapNone/>
            <wp:docPr id="76"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8934052bd6c04f8b">
                      <a:extLst>
                        <a:ext uri="{28A0092B-C50C-407E-A947-70E740481C1C}">
                          <a14:useLocalDpi xmlns:a14="http://schemas.microsoft.com/office/drawing/2010/main" val="0"/>
                        </a:ext>
                      </a:extLst>
                    </a:blip>
                    <a:stretch>
                      <a:fillRect/>
                    </a:stretch>
                  </pic:blipFill>
                  <pic:spPr>
                    <a:xfrm>
                      <a:off x="0" y="0"/>
                      <a:ext cx="5664200" cy="7950200"/>
                    </a:xfrm>
                    <a:prstGeom prst="rect">
                      <a:avLst/>
                    </a:prstGeom>
                  </pic:spPr>
                </pic:pic>
              </a:graphicData>
            </a:graphic>
            <wp14:sizeRelH relativeFrom="page">
              <wp14:pctWidth>0</wp14:pctWidth>
            </wp14:sizeRelH>
            <wp14:sizeRelV relativeFrom="page">
              <wp14:pctHeight>0</wp14:pctHeight>
            </wp14:sizeRelV>
          </wp:anchor>
        </w:drawing>
      </w:r>
      <w:r>
        <mc:AlternateContent>
          <mc:Choice Requires="wps">
            <w:drawing>
              <wp:anchor distT="0" distB="0" distL="114300" distR="114300" simplePos="0" relativeHeight="251658240" behindDoc="0" locked="0" layoutInCell="1" allowOverlap="1">
                <wp:simplePos x="0" y="0"/>
                <wp:positionH relativeFrom="page">
                  <wp:posOffset>3479800</wp:posOffset>
                </wp:positionH>
                <wp:positionV relativeFrom="paragraph">
                  <wp:posOffset>-8521700</wp:posOffset>
                </wp:positionV>
                <wp:extent cx="3225800" cy="215900"/>
                <wp:effectExtent l="0" t="0" r="635" b="14605"/>
                <wp:wrapNone/>
                <wp:docPr id="7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18"/>
                                <w:rFonts w:hint="eastAsia" w:ascii="SimSun" w:hAnsi="SimSun" w:eastAsia="SimSun"/>
                                <w:color w:val="000000"/>
                              </w:rPr>
                              <w:t xml:space="preserve">第一部分·第一章 数据合规基础10问 033</w:t>
                            </w:r>
                          </w:p>
                        </w:txbxContent>
                      </wps:txbx>
                      <wps:bodyPr lIns="25400" tIns="0" rIns="25400" bIns="0">
                        <a:noAutofit/>
                      </wps:bodyPr>
                    </wps:wsp>
                  </a:graphicData>
                </a:graphic>
              </wp:anchor>
            </w:drawing>
          </mc:Choice>
          <mc:Fallback>
            <w:pict>
              <v:shape id="_x0000_s78" style="position:absolute;left:0pt;margin-left:274.0pt;margin-top:52.0pt;height:17.0pt;width:254.0pt;z-index:638355783436587173;mso-width-relative:page;mso-height-relative:page;mso-position-vertical-relative:page;mso-position-horizontal-relative:page;" coordsize="21600,21600" o:spid="_x0000_s78"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18"/>
                          <w:rFonts w:hint="eastAsia" w:ascii="SimSun" w:hAnsi="SimSun" w:eastAsia="SimSun"/>
                          <w:color w:val="000000"/>
                        </w:rPr>
                        <w:t xml:space="preserve">第一部分·第一章 数据合规基础10问 033</w:t>
                      </w:r>
                    </w:p>
                  </w:txbxContent>
                </v:textbox>
              </v:shape>
            </w:pict>
          </mc:Fallback>
        </mc:AlternateContent>
      </w:r>
      <w:br w:type="page"/>
    </w:p>
    <w:p>
      <w:pPr>
        <w:jc w:val="right"/>
      </w:pPr>
      <w:r>
        <w:drawing>
          <wp:inline distT="0" distB="0" distL="0" distR="0" wp14:editId="50D07946">
            <wp:extent cx="5181600" cy="8763000"/>
            <wp:effectExtent l="0" t="0" r="0" b="0"/>
            <wp:docPr id="79" name="NORMAL"/>
            <wp:cNvGraphicFramePr>
              <a:graphicFrameLocks noChangeAspect="1"/>
            </wp:cNvGraphicFramePr>
            <a:graphic>
              <a:graphicData uri="http://schemas.openxmlformats.org/drawingml/2006/picture">
                <pic:pic>
                  <pic:nvPicPr>
                    <pic:cNvPr id="79" name="New Bitmap Image.jpg"/>
                    <pic:cNvPicPr/>
                  </pic:nvPicPr>
                  <pic:blipFill>
                    <a:blip r:embed="R55fbf70d9f0f4405" cstate="print">
                      <a:extLst>
                        <a:ext uri="{28A0092B-C50C-407E-A947-70E740481C1C}"/>
                      </a:extLst>
                    </a:blip>
                    <a:stretch>
                      <a:fillRect/>
                    </a:stretch>
                  </pic:blipFill>
                  <pic:spPr>
                    <a:xfrm>
                      <a:off x="1000" y="1000"/>
                      <a:ext cx="5181600" cy="8763000"/>
                    </a:xfrm>
                    <a:prstGeom prst="rect">
                      <a:avLst/>
                    </a:prstGeom>
                  </pic:spPr>
                </pic:pic>
              </a:graphicData>
            </a:graphic>
          </wp:inline>
        </w:drawing>
      </w:r>
      <w:r>
        <w:rPr>
          <w:noProof/>
        </w:rPr>
        <w:drawing>
          <wp:anchor distT="0" distB="0" distL="114300" distR="114300" simplePos="0" relativeHeight="251658240" behindDoc="0" locked="0" layoutInCell="1" allowOverlap="1">
            <wp:simplePos x="0" y="0"/>
            <wp:positionH relativeFrom="page">
              <wp:posOffset>1701800</wp:posOffset>
            </wp:positionH>
            <wp:positionV relativeFrom="paragraph">
              <wp:posOffset>5765800</wp:posOffset>
            </wp:positionV>
            <wp:extent cx="165100" cy="1663700"/>
            <wp:effectExtent l="0" t="0" r="2540" b="4445"/>
            <wp:wrapNone/>
            <wp:docPr id="80" name="HANDWRI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a10a3d50ecc84853">
                      <a:extLst>
                        <a:ext uri="{28A0092B-C50C-407E-A947-70E740481C1C}">
                          <a14:useLocalDpi xmlns:a14="http://schemas.microsoft.com/office/drawing/2010/main" val="0"/>
                        </a:ext>
                      </a:extLst>
                    </a:blip>
                    <a:stretch>
                      <a:fillRect/>
                    </a:stretch>
                  </pic:blipFill>
                  <pic:spPr>
                    <a:xfrm>
                      <a:off x="0" y="0"/>
                      <a:ext cx="165100" cy="1663700"/>
                    </a:xfrm>
                    <a:prstGeom prst="rect">
                      <a:avLst/>
                    </a:prstGeom>
                  </pic:spPr>
                </pic:pic>
              </a:graphicData>
            </a:graphic>
            <wp14:sizeRelH relativeFrom="page">
              <wp14:pctWidth>0</wp14:pctWidth>
            </wp14:sizeRelH>
            <wp14:sizeRelV relativeFrom="page">
              <wp14:pctHeight>0</wp14:pctHeight>
            </wp14:sizeRelV>
          </wp:anchor>
        </w:drawing>
      </w:r>
    </w:p>
    <w:p>
      <w:pPr>
        <w:spacing w:before="40" w:line="280" w:lineRule="exact"/>
        <w:ind/>
        <w:jc w:val="center"/>
        <w:sectPr>
          <w:headerReference w:type="default" r:id="R7124f4fef21d4efe"/>
          <w:type w:val="continuous"/>
          <w:pgSz w:w="11820" w:h="16840" w:orient="portrait"/>
          <w:pgMar w:top="1440" w:right="880" w:bottom="980" w:left="1800" w:header="0" w:footer="0"/>
          <w:cols w:equalWidth="true" w:num="1"/>
        </w:sectPr>
      </w:pPr>
      <w:r>
        <w:rPr>
          <w:b/>
          <w:sz w:val="22"/>
          <w:rFonts w:hint="eastAsia" w:ascii="SimSun" w:hAnsi="SimSun" w:eastAsia="SimSun"/>
          <w:color w:val="000000"/>
        </w:rPr>
        <w:t xml:space="preserve">图1-1-8 数据违规行为之行政及民事责任</w:t>
      </w:r>
      <w:r>
        <mc:AlternateContent>
          <mc:Choice Requires="wps">
            <w:drawing>
              <wp:anchor distT="0" distB="0" distL="114300" distR="114300" simplePos="0" relativeHeight="251658240" behindDoc="0" locked="0" layoutInCell="1" allowOverlap="1">
                <wp:simplePos x="0" y="0"/>
                <wp:positionH relativeFrom="page">
                  <wp:posOffset>1282700</wp:posOffset>
                </wp:positionH>
                <wp:positionV relativeFrom="paragraph">
                  <wp:posOffset>-571500</wp:posOffset>
                </wp:positionV>
                <wp:extent cx="3035300" cy="215900"/>
                <wp:effectExtent l="0" t="0" r="635" b="14605"/>
                <wp:wrapNone/>
                <wp:docPr id="8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0"/>
                                <w:rFonts w:hint="eastAsia" w:ascii="SimSun" w:hAnsi="SimSun" w:eastAsia="SimSun"/>
                                <w:color w:val="000000"/>
                              </w:rPr>
                              <w:t xml:space="preserve">034 成功CEO的临门一脚：数据合规管理</w:t>
                            </w:r>
                          </w:p>
                        </w:txbxContent>
                      </wps:txbx>
                      <wps:bodyPr lIns="25400" tIns="0" rIns="25400" bIns="0">
                        <a:noAutofit/>
                      </wps:bodyPr>
                    </wps:wsp>
                  </a:graphicData>
                </a:graphic>
              </wp:anchor>
            </w:drawing>
          </mc:Choice>
          <mc:Fallback>
            <w:pict>
              <v:shape id="_x0000_s82" style="position:absolute;left:0pt;margin-left:101.0pt;margin-top:40.0pt;height:17.0pt;width:239.0pt;z-index:638355783436781523;mso-width-relative:page;mso-height-relative:page;mso-position-vertical-relative:page;mso-position-horizontal-relative:page;" coordsize="21600,21600" o:spid="_x0000_s82"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0"/>
                          <w:rFonts w:hint="eastAsia" w:ascii="SimSun" w:hAnsi="SimSun" w:eastAsia="SimSun"/>
                          <w:color w:val="000000"/>
                        </w:rPr>
                        <w:t xml:space="preserve">034 成功CEO的临门一脚：数据合规管理</w:t>
                      </w:r>
                    </w:p>
                  </w:txbxContent>
                </v:textbox>
              </v:shape>
            </w:pict>
          </mc:Fallback>
        </mc:AlternateContent>
      </w:r>
      <w:br w:type="page"/>
    </w:p>
    <w:p>
      <w:pPr>
        <w:spacing w:before="3880" w:after="260" w:line="440" w:lineRule="exact"/>
        <w:ind w:firstLine="0"/>
        <w:jc w:val="left"/>
      </w:pPr>
      <w:r>
        <w:rPr>
          <w:b/>
          <w:sz w:val="26"/>
          <w:rFonts w:hint="eastAsia" w:ascii="SimSun" w:hAnsi="SimSun" w:eastAsia="SimSun"/>
          <w:color w:val="000000"/>
        </w:rPr>
        <w:t xml:space="preserve">CEO TIPS</w:t>
      </w:r>
      <w:r>
        <mc:AlternateContent>
          <mc:Choice Requires="wps">
            <w:drawing>
              <wp:anchor distT="0" distB="0" distL="114300" distR="114300" simplePos="0" relativeHeight="251658240" behindDoc="0" locked="0" layoutInCell="1" allowOverlap="1">
                <wp:simplePos x="0" y="0"/>
                <wp:positionH relativeFrom="page">
                  <wp:posOffset>685800</wp:posOffset>
                </wp:positionH>
                <wp:positionV relativeFrom="paragraph">
                  <wp:posOffset>2082800</wp:posOffset>
                </wp:positionV>
                <wp:extent cx="5600700" cy="38100"/>
                <wp:effectExtent l="0" t="0" r="635" b="14605"/>
                <wp:wrapNone/>
                <wp:docPr id="8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3880" w:after="260" w:line="440" w:lineRule="exact"/>
                              <w:ind w:firstLine="0"/>
                              <w:jc w:val="left"/>
                            </w:pPr>
                            <w:r>
                              <w:pict>
                                <v:rect style="width:439pt;height:1.5pt" o:hr="true" o:hrstd="true" o:hrnoshade="true" o:hrpct="0" o:hralign="left" fillcolor="black [3213]" stroked="false"/>
                              </w:pict>
                            </w:r>
                          </w:p>
                        </w:txbxContent>
                      </wps:txbx>
                      <wps:bodyPr lIns="25400" tIns="0" rIns="25400" bIns="0">
                        <a:noAutofit/>
                      </wps:bodyPr>
                    </wps:wsp>
                  </a:graphicData>
                </a:graphic>
              </wp:anchor>
            </w:drawing>
          </mc:Choice>
          <mc:Fallback>
            <w:pict>
              <v:shape id="_x0000_s84" style="position:absolute;left:0pt;margin-left:54.0pt;margin-top:241.0pt;height:3.0pt;width:441.0pt;z-index:638355783436954807;mso-width-relative:page;mso-height-relative:page;mso-position-vertical-relative:page;mso-position-horizontal-relative:page;" coordsize="21600,21600" o:spid="_x0000_s84"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before="3880" w:after="260" w:line="440" w:lineRule="exact"/>
                        <w:ind w:firstLine="0"/>
                        <w:jc w:val="left"/>
                      </w:pPr>
                      <w:r>
                        <w:pict>
                          <v:rect style="width:439pt;height:1.5pt" o:hr="true" o:hrstd="true" o:hrnoshade="true" o:hrpct="0" o:hralign="left" fillcolor="black [3213]" stroked="false"/>
                        </w:pict>
                      </w:r>
                    </w:p>
                  </w:txbxContent>
                </v:textbox>
              </v:shape>
            </w:pict>
          </mc:Fallback>
        </mc:AlternateContent>
      </w:r>
    </w:p>
    <w:p>
      <w:pPr>
        <w:spacing w:line="420" w:lineRule="exact"/>
        <w:ind w:firstLine="520"/>
        <w:jc w:val="both"/>
      </w:pPr>
      <w:r>
        <w:rPr>
          <w:sz w:val="24"/>
          <w:rFonts w:hint="eastAsia" w:ascii="SimSun" w:hAnsi="SimSun" w:eastAsia="SimSun"/>
          <w:color w:val="000000"/>
        </w:rPr>
        <w:t xml:space="preserve">大道至简。十个基础问题，看似简单，实则高难度，高价值。</w:t>
      </w:r>
      <w:r>
        <w:rPr>
          <w:sz w:val="24"/>
          <w:rFonts w:hint="eastAsia" w:ascii="SimSun" w:hAnsi="SimSun" w:eastAsia="SimSun"/>
          <w:color w:val="000000"/>
        </w:rPr>
        <w:t xml:space="preserve">侧重三大方面：</w:t>
      </w:r>
    </w:p>
    <w:p>
      <w:pPr>
        <w:spacing w:line="440" w:lineRule="exact"/>
        <w:ind w:firstLine="520"/>
        <w:jc w:val="left"/>
      </w:pPr>
      <w:r>
        <w:rPr>
          <w:sz w:val="26"/>
          <w:rFonts w:hint="eastAsia" w:ascii="SimSun" w:hAnsi="SimSun" w:eastAsia="SimSun"/>
          <w:color w:val="000000"/>
        </w:rPr>
        <w:t xml:space="preserve">1．客体是什么？</w:t>
      </w:r>
    </w:p>
    <w:p>
      <w:pPr>
        <w:spacing w:line="420" w:lineRule="exact"/>
        <w:ind w:firstLine="520"/>
        <w:jc w:val="both"/>
      </w:pPr>
      <w:r>
        <w:rPr>
          <w:sz w:val="24"/>
          <w:rFonts w:hint="eastAsia" w:ascii="SimSun" w:hAnsi="SimSun" w:eastAsia="SimSun"/>
          <w:color w:val="000000"/>
        </w:rPr>
        <w:t xml:space="preserve">数据处理的客体不同，意味着适用的“游戏规则”天差地别。</w:t>
      </w:r>
      <w:r>
        <w:rPr>
          <w:sz w:val="24"/>
          <w:rFonts w:hint="eastAsia" w:ascii="SimSun" w:hAnsi="SimSun" w:eastAsia="SimSun"/>
          <w:color w:val="000000"/>
        </w:rPr>
        <w:t xml:space="preserve">数据边界若是模糊，数据保护则无从谈起。因此，您的首要任务就</w:t>
      </w:r>
      <w:r>
        <w:rPr>
          <w:sz w:val="24"/>
          <w:rFonts w:hint="eastAsia" w:ascii="SimSun" w:hAnsi="SimSun" w:eastAsia="SimSun"/>
          <w:color w:val="000000"/>
        </w:rPr>
        <w:t xml:space="preserve">是厘清数据客体的边界（个人信息、敏感个人信息、重要数据等），</w:t>
      </w:r>
      <w:r>
        <w:rPr>
          <w:sz w:val="24"/>
          <w:rFonts w:hint="eastAsia" w:ascii="SimSun" w:hAnsi="SimSun" w:eastAsia="SimSun"/>
          <w:color w:val="000000"/>
        </w:rPr>
        <w:t xml:space="preserve">从而掌握数据合规要求这一“游戏规则”的根基。</w:t>
      </w:r>
    </w:p>
    <w:p>
      <w:pPr>
        <w:spacing w:line="440" w:lineRule="exact"/>
        <w:ind w:firstLine="520"/>
        <w:jc w:val="left"/>
      </w:pPr>
      <w:r>
        <w:rPr>
          <w:sz w:val="26"/>
          <w:rFonts w:hint="eastAsia" w:ascii="SimSun" w:hAnsi="SimSun" w:eastAsia="SimSun"/>
          <w:color w:val="000000"/>
        </w:rPr>
        <w:t xml:space="preserve">2．主体是什么？</w:t>
      </w:r>
    </w:p>
    <w:p>
      <w:pPr>
        <w:spacing w:line="420" w:lineRule="exact"/>
        <w:ind w:firstLine="520"/>
        <w:jc w:val="both"/>
      </w:pPr>
      <w:r>
        <w:rPr>
          <w:sz w:val="24"/>
          <w:rFonts w:hint="eastAsia" w:ascii="SimSun" w:hAnsi="SimSun" w:eastAsia="SimSun"/>
          <w:color w:val="000000"/>
        </w:rPr>
        <w:t xml:space="preserve">不同身份（个人信息处理者／受托人，前者大于后者，除非后者</w:t>
      </w:r>
      <w:r>
        <w:rPr>
          <w:sz w:val="24"/>
          <w:rFonts w:hint="eastAsia" w:ascii="SimSun" w:hAnsi="SimSun" w:eastAsia="SimSun"/>
          <w:color w:val="000000"/>
        </w:rPr>
        <w:t xml:space="preserve">未恪守受托人“本分”）对应不同法律责任。您需要帮助公司找到</w:t>
      </w:r>
      <w:r>
        <w:rPr>
          <w:sz w:val="24"/>
          <w:rFonts w:hint="eastAsia" w:ascii="SimSun" w:hAnsi="SimSun" w:eastAsia="SimSun"/>
          <w:color w:val="000000"/>
        </w:rPr>
        <w:t xml:space="preserve">适配自身商业模式的身份，使数据保护“事半功倍”。</w:t>
      </w:r>
    </w:p>
    <w:p>
      <w:pPr>
        <w:spacing w:line="440" w:lineRule="exact"/>
        <w:ind w:firstLine="520"/>
        <w:jc w:val="left"/>
      </w:pPr>
      <w:r>
        <w:rPr>
          <w:sz w:val="26"/>
          <w:rFonts w:hint="eastAsia" w:ascii="SimSun" w:hAnsi="SimSun" w:eastAsia="SimSun"/>
          <w:color w:val="000000"/>
        </w:rPr>
        <w:t xml:space="preserve">3．责任是什么？</w:t>
      </w:r>
      <w:r>
        <mc:AlternateContent>
          <mc:Choice Requires="wps">
            <w:drawing>
              <wp:anchor distT="0" distB="0" distL="114300" distR="114300" simplePos="0" relativeHeight="251658240" behindDoc="0" locked="0" layoutInCell="1" allowOverlap="1">
                <wp:simplePos x="0" y="0"/>
                <wp:positionH relativeFrom="page">
                  <wp:posOffset>711200</wp:posOffset>
                </wp:positionH>
                <wp:positionV relativeFrom="paragraph">
                  <wp:posOffset>1079500</wp:posOffset>
                </wp:positionV>
                <wp:extent cx="5549900" cy="38100"/>
                <wp:effectExtent l="0" t="0" r="635" b="14605"/>
                <wp:wrapNone/>
                <wp:docPr id="8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440" w:lineRule="exact"/>
                              <w:ind w:firstLine="520"/>
                              <w:jc w:val="left"/>
                            </w:pPr>
                            <w:r>
                              <w:pict>
                                <v:rect style="width:435pt;height:1.5pt" o:hr="true" o:hrstd="true" o:hrnoshade="true" o:hrpct="0" o:hralign="left" fillcolor="black [3213]" stroked="false"/>
                              </w:pict>
                            </w:r>
                          </w:p>
                        </w:txbxContent>
                      </wps:txbx>
                      <wps:bodyPr lIns="25400" tIns="0" rIns="25400" bIns="0">
                        <a:noAutofit/>
                      </wps:bodyPr>
                    </wps:wsp>
                  </a:graphicData>
                </a:graphic>
              </wp:anchor>
            </w:drawing>
          </mc:Choice>
          <mc:Fallback>
            <w:pict>
              <v:shape id="_x0000_s86" style="position:absolute;left:0pt;margin-left:56.0pt;margin-top:637.0pt;height:3.0pt;width:437.0pt;z-index:638355783436957412;mso-width-relative:page;mso-height-relative:page;mso-position-vertical-relative:page;mso-position-horizontal-relative:page;" coordsize="21600,21600" o:spid="_x0000_s86"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440" w:lineRule="exact"/>
                        <w:ind w:firstLine="520"/>
                        <w:jc w:val="left"/>
                      </w:pPr>
                      <w:r>
                        <w:pict>
                          <v:rect style="width:435pt;height:1.5pt" o:hr="true" o:hrstd="true" o:hrnoshade="true" o:hrpct="0" o:hralign="left" fillcolor="black [3213]" stroked="false"/>
                        </w:pict>
                      </w:r>
                    </w:p>
                  </w:txbxContent>
                </v:textbox>
              </v:shape>
            </w:pict>
          </mc:Fallback>
        </mc:AlternateContent>
      </w:r>
    </w:p>
    <w:p>
      <w:pPr>
        <w:spacing w:line="420" w:lineRule="exact"/>
        <w:ind w:firstLine="520"/>
        <w:jc w:val="both"/>
        <w:sectPr>
          <w:headerReference w:type="default" r:id="Rb86f3ec75a714486"/>
          <w:type w:val="continuous"/>
          <w:pgSz w:w="11640" w:h="16840" w:orient="portrait"/>
          <w:pgMar w:top="1440" w:right="1760" w:bottom="1440" w:left="1060" w:header="0" w:footer="0"/>
          <w:cols w:equalWidth="true" w:num="1"/>
        </w:sectPr>
      </w:pPr>
      <w:r>
        <w:rPr>
          <w:sz w:val="24"/>
          <w:rFonts w:hint="eastAsia" w:ascii="SimSun" w:hAnsi="SimSun" w:eastAsia="SimSun"/>
          <w:color w:val="000000"/>
        </w:rPr>
        <w:t xml:space="preserve">经营管理重在风险边界意识，数据处理违规的核心法律责任您</w:t>
      </w:r>
      <w:r>
        <w:rPr>
          <w:sz w:val="24"/>
          <w:rFonts w:hint="eastAsia" w:ascii="SimSun" w:hAnsi="SimSun" w:eastAsia="SimSun"/>
          <w:color w:val="000000"/>
        </w:rPr>
        <w:t xml:space="preserve">必须了然于心。</w:t>
      </w:r>
      <w:r>
        <mc:AlternateContent>
          <mc:Choice Requires="wps">
            <w:drawing>
              <wp:anchor distT="0" distB="0" distL="114300" distR="114300" simplePos="0" relativeHeight="251658240" behindDoc="0" locked="0" layoutInCell="1" allowOverlap="1">
                <wp:simplePos x="0" y="0"/>
                <wp:positionH relativeFrom="page">
                  <wp:posOffset>3441700</wp:posOffset>
                </wp:positionH>
                <wp:positionV relativeFrom="paragraph">
                  <wp:posOffset>-2832100</wp:posOffset>
                </wp:positionV>
                <wp:extent cx="3289300" cy="203200"/>
                <wp:effectExtent l="0" t="0" r="635" b="14605"/>
                <wp:wrapNone/>
                <wp:docPr id="8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20"/>
                                <w:rFonts w:hint="eastAsia" w:ascii="SimSun" w:hAnsi="SimSun" w:eastAsia="SimSun"/>
                                <w:color w:val="000000"/>
                              </w:rPr>
                              <w:t xml:space="preserve">第一部分·第一章 数据合规基础10问 </w:t>
                            </w:r>
                            <w:r>
                              <w:rPr>
                                <w:b/>
                                <w:sz w:val="20"/>
                                <w:rFonts w:hint="eastAsia" w:ascii="SimSun" w:hAnsi="SimSun" w:eastAsia="SimSun"/>
                                <w:color w:val="000000"/>
                              </w:rPr>
                              <w:t xml:space="preserve">035</w:t>
                            </w:r>
                          </w:p>
                        </w:txbxContent>
                      </wps:txbx>
                      <wps:bodyPr lIns="25400" tIns="0" rIns="25400" bIns="0">
                        <a:noAutofit/>
                      </wps:bodyPr>
                    </wps:wsp>
                  </a:graphicData>
                </a:graphic>
              </wp:anchor>
            </w:drawing>
          </mc:Choice>
          <mc:Fallback>
            <w:pict>
              <v:shape id="_x0000_s88" style="position:absolute;left:0pt;margin-left:271.0pt;margin-top:48.0pt;height:16.0pt;width:259.0pt;z-index:638355783436958731;mso-width-relative:page;mso-height-relative:page;mso-position-vertical-relative:page;mso-position-horizontal-relative:page;" coordsize="21600,21600" o:spid="_x0000_s88"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20"/>
                          <w:rFonts w:hint="eastAsia" w:ascii="SimSun" w:hAnsi="SimSun" w:eastAsia="SimSun"/>
                          <w:color w:val="000000"/>
                        </w:rPr>
                        <w:t xml:space="preserve">第一部分·第一章 数据合规基础10问 </w:t>
                      </w:r>
                      <w:r>
                        <w:rPr>
                          <w:b/>
                          <w:sz w:val="20"/>
                          <w:rFonts w:hint="eastAsia" w:ascii="SimSun" w:hAnsi="SimSun" w:eastAsia="SimSun"/>
                          <w:color w:val="000000"/>
                        </w:rPr>
                        <w:t xml:space="preserve">035</w:t>
                      </w:r>
                    </w:p>
                  </w:txbxContent>
                </v:textbox>
              </v:shape>
            </w:pict>
          </mc:Fallback>
        </mc:AlternateContent>
      </w:r>
    </w:p>
    <w:p>
      <w:pPr>
        <w:spacing w:line="1" w:lineRule="exact"/>
      </w:pPr>
    </w:p>
    <w:sectPr>
      <w:type w:val="continuous"/>
      <w:pgMar w:top="1440" w:right="1760" w:bottom="1440" w:left="1060" w:header="0" w:footer="0"/>
      <w:pgSz w:w="11640" w:h="16840" w:orient="portrait"/>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header1.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开篇 一轴全息：数据合规立法 003</w:t>
    </w:r>
  </w:p>
</w:hdr>
</file>

<file path=word/header2.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004 成功CEO的临门一脚：数据合规管理</w:t>
    </w:r>
  </w:p>
</w:hdr>
</file>

<file path=word/header3.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开篇一轴全息：数据合规立法 005</w:t>
    </w:r>
  </w:p>
</w:hdr>
</file>

<file path=word/header4.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006 成功CEO的临门一脚：数据合规管理</w:t>
    </w:r>
  </w:p>
</w:hdr>
</file>

<file path=word/header5.xml><?xml version="1.0" encoding="utf-8"?>
<w:hdr xmlns:w="http://schemas.openxmlformats.org/wordprocessingml/2006/main">
  <w:p/>
</w:hdr>
</file>

<file path=word/header6.xml><?xml version="1.0" encoding="utf-8"?>
<w:hdr xmlns:w="http://schemas.openxmlformats.org/wordprocessingml/2006/main">
  <w:p>
    <w:pPr>
      <w:spacing w:line="260" w:lineRule="exact"/>
      <w:ind/>
      <w:jc w:val="center"/>
    </w:pPr>
    <w:r>
      <w:rPr>
        <w:sz w:val="18"/>
        <w:color w:val="000000"/>
        <w:rFonts w:hint="eastAsia" w:ascii="SimSun" w:hAnsi="SimSun" w:eastAsia="SimSun"/>
      </w:rPr>
      <w:t xml:space="preserve">008 成功CEO的临门一脚：数据合规管理</w:t>
    </w:r>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pPr>
      <w:spacing w:line="280" w:lineRule="exact"/>
      <w:ind/>
      <w:jc w:val="center"/>
    </w:pPr>
    <w:r>
      <w:rPr>
        <w:sz w:val="20"/>
        <w:color w:val="000000"/>
        <w:rFonts w:hint="eastAsia" w:ascii="SimSun" w:hAnsi="SimSun" w:eastAsia="SimSun"/>
      </w:rPr>
      <w:t xml:space="preserve">014 成功CEO的临门一脚：数据合规管理</w:t>
    </w:r>
  </w:p>
  <w:p>
    <w:pPr>
      <w:spacing w:line="280" w:lineRule="exact"/>
      <w:ind/>
      <w:jc w:val="center"/>
    </w:pPr>
    <w:r>
      <w:rPr>
        <w:sz w:val="24"/>
        <w:color w:val="000000"/>
        <w:rFonts w:hint="eastAsia" w:ascii="SimSun" w:hAnsi="SimSun" w:eastAsia="SimSun"/>
      </w:rPr>
      <w:t xml:space="preserve">续表</w:t>
    </w:r>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第一部分·第一章 数据合规基础10问 017</w:t>
    </w:r>
  </w:p>
</w:hdr>
</file>

<file path=word/header15.xml><?xml version="1.0" encoding="utf-8"?>
<w:hdr xmlns:w="http://schemas.openxmlformats.org/wordprocessingml/2006/main">
  <w:p>
    <w:pPr>
      <w:spacing w:line="260" w:lineRule="exact"/>
      <w:ind/>
      <w:jc w:val="center"/>
    </w:pPr>
    <w:r>
      <w:rPr>
        <w:sz w:val="20"/>
        <w:color w:val="000000"/>
        <w:rFonts w:hint="eastAsia" w:ascii="SimSun" w:hAnsi="SimSun" w:eastAsia="SimSun"/>
      </w:rPr>
      <w:t xml:space="preserve">018 成功CEO的临门一脚：数据合规管理</w:t>
    </w:r>
  </w:p>
</w:hdr>
</file>

<file path=word/header16.xml><?xml version="1.0" encoding="utf-8"?>
<w:hdr xmlns:w="http://schemas.openxmlformats.org/wordprocessingml/2006/main">
  <w:p/>
</w:hdr>
</file>

<file path=word/header17.xml><?xml version="1.0" encoding="utf-8"?>
<w:hdr xmlns:w="http://schemas.openxmlformats.org/wordprocessingml/2006/main">
  <w:p>
    <w:pPr>
      <w:spacing w:line="280" w:lineRule="exact"/>
      <w:ind/>
      <w:jc w:val="center"/>
    </w:pPr>
    <w:r>
      <w:rPr>
        <w:sz w:val="20"/>
        <w:color w:val="000000"/>
        <w:rFonts w:hint="eastAsia" w:ascii="SimSun" w:hAnsi="SimSun" w:eastAsia="SimSun"/>
      </w:rPr>
      <w:t xml:space="preserve">020 成功CEO的临门一脚：数据合规管理</w:t>
    </w:r>
  </w:p>
</w:hdr>
</file>

<file path=word/header18.xml><?xml version="1.0" encoding="utf-8"?>
<w:hdr xmlns:w="http://schemas.openxmlformats.org/wordprocessingml/2006/main">
  <w:p/>
</w:hdr>
</file>

<file path=word/header19.xml><?xml version="1.0" encoding="utf-8"?>
<w:hdr xmlns:w="http://schemas.openxmlformats.org/wordprocessingml/2006/main">
  <w:p>
    <w:pPr>
      <w:spacing w:line="280" w:lineRule="exact"/>
      <w:ind/>
      <w:jc w:val="center"/>
    </w:pPr>
    <w:r>
      <w:rPr>
        <w:sz w:val="20"/>
        <w:color w:val="000000"/>
        <w:rFonts w:hint="eastAsia" w:ascii="SimSun" w:hAnsi="SimSun" w:eastAsia="SimSun"/>
      </w:rPr>
      <w:t xml:space="preserve">022 成功CEO的临门一脚：数据合规管理</w:t>
    </w:r>
  </w:p>
</w:hdr>
</file>

<file path=word/header20.xml><?xml version="1.0" encoding="utf-8"?>
<w:hdr xmlns:w="http://schemas.openxmlformats.org/wordprocessingml/2006/main">
  <w:p>
    <w:pPr>
      <w:spacing w:line="280" w:lineRule="exact"/>
      <w:ind/>
      <w:jc w:val="center"/>
    </w:pPr>
    <w:r>
      <w:rPr>
        <w:sz w:val="20"/>
        <w:color w:val="000000"/>
        <w:rFonts w:hint="eastAsia" w:ascii="SimSun" w:hAnsi="SimSun" w:eastAsia="SimSun"/>
      </w:rPr>
      <w:t xml:space="preserve">第一部分 ·第一章 数据合规基础10问 023</w:t>
    </w:r>
  </w:p>
</w:hdr>
</file>

<file path=word/header21.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024 成功CEO的临门一脚：数据合规管理</w:t>
    </w:r>
  </w:p>
</w:hdr>
</file>

<file path=word/header22.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第一部分·第一章 数据合规基础10问 025</w:t>
    </w:r>
  </w:p>
</w:hdr>
</file>

<file path=word/header23.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026 成功CEO的临门一脚：数据合规管理</w:t>
    </w:r>
  </w:p>
</w:hdr>
</file>

<file path=word/header24.xml><?xml version="1.0" encoding="utf-8"?>
<w:hdr xmlns:w="http://schemas.openxmlformats.org/wordprocessingml/2006/main">
  <w:p/>
</w:hdr>
</file>

<file path=word/header25.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028 成功CEO的临门一脚：数据合规管理</w:t>
    </w:r>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pPr>
      <w:spacing w:line="280" w:lineRule="exact"/>
      <w:ind/>
      <w:jc w:val="center"/>
    </w:pPr>
    <w:r>
      <w:rPr>
        <w:sz w:val="20"/>
        <w:color w:val="000000"/>
        <w:rFonts w:hint="eastAsia" w:ascii="SimSun" w:hAnsi="SimSun" w:eastAsia="SimSun"/>
      </w:rPr>
      <w:t xml:space="preserve">032 成功CEO的临门一脚：数据合规管理</w:t>
    </w:r>
  </w:p>
</w:hdr>
</file>

<file path=word/header30.xml><?xml version="1.0" encoding="utf-8"?>
<w:hdr xmlns:w="http://schemas.openxmlformats.org/wordprocessingml/2006/main">
  <w:p>
    <w:pPr>
      <w:spacing w:line="300" w:lineRule="exact"/>
      <w:ind/>
      <w:jc w:val="center"/>
    </w:pPr>
    <w:r>
      <w:rPr>
        <w:sz w:val="18"/>
        <w:color w:val="000000"/>
        <w:rFonts w:hint="eastAsia" w:ascii="SimSun" w:hAnsi="SimSun" w:eastAsia="SimSun"/>
      </w:rPr>
      <w:t xml:space="preserve">第一部分·第一章 数据合规基础10问 033</w:t>
    </w:r>
  </w:p>
</w:hdr>
</file>

<file path=word/header31.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034 成功CEO的临门一脚：数据合规管理</w:t>
    </w:r>
  </w:p>
</w:hdr>
</file>

<file path=word/header32.xml><?xml version="1.0" encoding="utf-8"?>
<w:hdr xmlns:w="http://schemas.openxmlformats.org/wordprocessingml/2006/main">
  <w:p>
    <w:pPr>
      <w:spacing w:line="280" w:lineRule="exact"/>
      <w:ind/>
      <w:jc w:val="center"/>
    </w:pPr>
    <w:r>
      <w:rPr>
        <w:sz w:val="20"/>
        <w:color w:val="000000"/>
        <w:rFonts w:hint="eastAsia" w:ascii="SimSun" w:hAnsi="SimSun" w:eastAsia="SimSun"/>
      </w:rPr>
      <w:t xml:space="preserve">第一部分·第一章 数据合规基础10问 </w:t>
    </w:r>
    <w:r>
      <w:rPr>
        <w:sz w:val="20"/>
        <w:color w:val="000000"/>
        <w:rFonts w:hint="eastAsia" w:ascii="SimSun" w:hAnsi="SimSun" w:eastAsia="SimSun"/>
      </w:rPr>
      <w:t xml:space="preserve">035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BC8"/>
    <w:rsid w:val="000D6051"/>
    <w:rsid w:val="009F0BE0"/>
    <w:rsid w:val="00BA6D97"/>
    <w:rsid w:val="00BD0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431983-C890-485F-95E8-B387FD722BBF}"/>
</w:settings>
</file>

<file path=word/_rels/document.xml.rels>&#65279;<?xml version="1.0" encoding="utf-8"?><Relationships xmlns="http://schemas.openxmlformats.org/package/2006/relationships"><Relationship Type="http://schemas.openxmlformats.org/officeDocument/2006/relationships/settings" Target="/word/settings.xml" Id="rId2" /><Relationship Type="http://schemas.openxmlformats.org/officeDocument/2006/relationships/image" Target="/media/image.jpg" Id="R1e685335b9944056" /><Relationship Type="http://schemas.openxmlformats.org/officeDocument/2006/relationships/header" Target="/word/header1.xml" Id="Rb115d448f7bf4e9a" /><Relationship Type="http://schemas.openxmlformats.org/officeDocument/2006/relationships/image" Target="/media/image2.jpg" Id="Rd983ea7e24314585" /><Relationship Type="http://schemas.openxmlformats.org/officeDocument/2006/relationships/header" Target="/word/header2.xml" Id="R19cb7c99bb4f47f3" /><Relationship Type="http://schemas.openxmlformats.org/officeDocument/2006/relationships/image" Target="/media/image3.jpg" Id="R8381efe03d654f80" /><Relationship Type="http://schemas.openxmlformats.org/officeDocument/2006/relationships/header" Target="/word/header3.xml" Id="R8f4d3d8166dc429d" /><Relationship Type="http://schemas.openxmlformats.org/officeDocument/2006/relationships/image" Target="/media/image4.jpg" Id="R8490427f62494d4a" /><Relationship Type="http://schemas.openxmlformats.org/officeDocument/2006/relationships/header" Target="/word/header4.xml" Id="R4059c1200c7b45c9" /><Relationship Type="http://schemas.openxmlformats.org/officeDocument/2006/relationships/image" Target="/media/image5.jpg" Id="R2e78d689fcea4808" /><Relationship Type="http://schemas.openxmlformats.org/officeDocument/2006/relationships/header" Target="/word/header5.xml" Id="R73b02d937da4457e" /><Relationship Type="http://schemas.openxmlformats.org/officeDocument/2006/relationships/footer" Target="/word/footer1.xml" Id="R5d9fd9e4430e4799" /><Relationship Type="http://schemas.openxmlformats.org/officeDocument/2006/relationships/image" Target="/media/image6.jpg" Id="R7cb32d442b314ad1" /><Relationship Type="http://schemas.openxmlformats.org/officeDocument/2006/relationships/image" Target="/media/image7.jpg" Id="R6a4193ab64404473" /><Relationship Type="http://schemas.openxmlformats.org/officeDocument/2006/relationships/header" Target="/word/header6.xml" Id="Rc79101508fef4507" /><Relationship Type="http://schemas.openxmlformats.org/officeDocument/2006/relationships/image" Target="/media/image8.jpg" Id="Rf23cf7ee60c24f32" /><Relationship Type="http://schemas.openxmlformats.org/officeDocument/2006/relationships/header" Target="/word/header7.xml" Id="R075c040377834dfd" /><Relationship Type="http://schemas.openxmlformats.org/officeDocument/2006/relationships/footer" Target="/word/footer2.xml" Id="Rb3340d8ee92148b3" /><Relationship Type="http://schemas.openxmlformats.org/officeDocument/2006/relationships/header" Target="/word/header8.xml" Id="R7df34e8afe5b4cb6" /><Relationship Type="http://schemas.openxmlformats.org/officeDocument/2006/relationships/footer" Target="/word/footer3.xml" Id="R79c65b433e154cd8" /><Relationship Type="http://schemas.openxmlformats.org/officeDocument/2006/relationships/image" Target="/media/image9.jpg" Id="Rcac62016bb234e73" /><Relationship Type="http://schemas.openxmlformats.org/officeDocument/2006/relationships/image" Target="/media/image10.jpg" Id="Rbd5e2ac6330a4b6a" /><Relationship Type="http://schemas.openxmlformats.org/officeDocument/2006/relationships/image" Target="/media/image11.jpg" Id="R16fd1a24c82b4403" /><Relationship Type="http://schemas.openxmlformats.org/officeDocument/2006/relationships/header" Target="/word/header9.xml" Id="R79df43f39c524e51" /><Relationship Type="http://schemas.openxmlformats.org/officeDocument/2006/relationships/footer" Target="/word/footer4.xml" Id="R980327e0d9ce4565" /><Relationship Type="http://schemas.openxmlformats.org/officeDocument/2006/relationships/header" Target="/word/header10.xml" Id="R606ec0ebfa484f10" /><Relationship Type="http://schemas.openxmlformats.org/officeDocument/2006/relationships/footer" Target="/word/footer5.xml" Id="Rbeabc5584f714378" /><Relationship Type="http://schemas.openxmlformats.org/officeDocument/2006/relationships/image" Target="/media/image12.jpg" Id="R902a1a269b6641f1" /><Relationship Type="http://schemas.openxmlformats.org/officeDocument/2006/relationships/header" Target="/word/header11.xml" Id="Rbf47ee1fdde7447a" /><Relationship Type="http://schemas.openxmlformats.org/officeDocument/2006/relationships/image" Target="/media/image13.jpg" Id="Re93e135552d24022" /><Relationship Type="http://schemas.openxmlformats.org/officeDocument/2006/relationships/header" Target="/word/header12.xml" Id="R4668c9e0b20d4c7e" /><Relationship Type="http://schemas.openxmlformats.org/officeDocument/2006/relationships/footer" Target="/word/footer6.xml" Id="R0123382c5953484c" /><Relationship Type="http://schemas.openxmlformats.org/officeDocument/2006/relationships/image" Target="/media/image14.jpg" Id="Rb4a5c4526f594196" /><Relationship Type="http://schemas.openxmlformats.org/officeDocument/2006/relationships/image" Target="/media/image15.jpg" Id="Rce32f23a088246f0" /><Relationship Type="http://schemas.openxmlformats.org/officeDocument/2006/relationships/header" Target="/word/header13.xml" Id="R0a5eda9f13c044d4" /><Relationship Type="http://schemas.openxmlformats.org/officeDocument/2006/relationships/footer" Target="/word/footer7.xml" Id="R14c818b8b3e44f1f" /><Relationship Type="http://schemas.openxmlformats.org/officeDocument/2006/relationships/header" Target="/word/header14.xml" Id="Rafb1cbada7ca401a" /><Relationship Type="http://schemas.openxmlformats.org/officeDocument/2006/relationships/header" Target="/word/header15.xml" Id="R8c56ef92b62a452f" /><Relationship Type="http://schemas.openxmlformats.org/officeDocument/2006/relationships/image" Target="/media/image16.jpg" Id="R9720f2b64e534cfb" /><Relationship Type="http://schemas.openxmlformats.org/officeDocument/2006/relationships/header" Target="/word/header16.xml" Id="R2df0e306b969497a" /><Relationship Type="http://schemas.openxmlformats.org/officeDocument/2006/relationships/footer" Target="/word/footer8.xml" Id="R1fb99c7b444f43dc" /><Relationship Type="http://schemas.openxmlformats.org/officeDocument/2006/relationships/image" Target="/media/image17.jpg" Id="Rb0c3e1347ee046aa" /><Relationship Type="http://schemas.openxmlformats.org/officeDocument/2006/relationships/header" Target="/word/header17.xml" Id="Ra169245088cf433d" /><Relationship Type="http://schemas.openxmlformats.org/officeDocument/2006/relationships/header" Target="/word/header18.xml" Id="Rd0b18a7dbee841e3" /><Relationship Type="http://schemas.openxmlformats.org/officeDocument/2006/relationships/footer" Target="/word/footer9.xml" Id="R58b9c59f095f4746" /><Relationship Type="http://schemas.openxmlformats.org/officeDocument/2006/relationships/image" Target="/media/image18.jpg" Id="R97f1df0bbe1140bf" /><Relationship Type="http://schemas.openxmlformats.org/officeDocument/2006/relationships/header" Target="/word/header19.xml" Id="R450b0cc77655438e" /><Relationship Type="http://schemas.openxmlformats.org/officeDocument/2006/relationships/image" Target="/media/image19.jpg" Id="R9d09faa2bbf94fc9" /><Relationship Type="http://schemas.openxmlformats.org/officeDocument/2006/relationships/header" Target="/word/header20.xml" Id="R20e9cf5504204118" /><Relationship Type="http://schemas.openxmlformats.org/officeDocument/2006/relationships/header" Target="/word/header21.xml" Id="Rb2064534153a4c12" /><Relationship Type="http://schemas.openxmlformats.org/officeDocument/2006/relationships/image" Target="/media/image20.jpg" Id="R891590d468124611" /><Relationship Type="http://schemas.openxmlformats.org/officeDocument/2006/relationships/image" Target="/media/image21.jpg" Id="R41afaac30a10415f" /><Relationship Type="http://schemas.openxmlformats.org/officeDocument/2006/relationships/header" Target="/word/header22.xml" Id="Rebcb4f4823aa47b6" /><Relationship Type="http://schemas.openxmlformats.org/officeDocument/2006/relationships/image" Target="/media/image22.jpg" Id="Redc9e8b3c8fc4036" /><Relationship Type="http://schemas.openxmlformats.org/officeDocument/2006/relationships/image" Target="/media/image23.jpg" Id="R73b647c6199b4877" /><Relationship Type="http://schemas.openxmlformats.org/officeDocument/2006/relationships/image" Target="/media/image24.jpg" Id="Rcdd9070e60804066" /><Relationship Type="http://schemas.openxmlformats.org/officeDocument/2006/relationships/header" Target="/word/header23.xml" Id="Rb89003ed22d54c02" /><Relationship Type="http://schemas.openxmlformats.org/officeDocument/2006/relationships/image" Target="/media/image25.jpg" Id="Red3f86a7424f47de" /><Relationship Type="http://schemas.openxmlformats.org/officeDocument/2006/relationships/header" Target="/word/header24.xml" Id="Rff3b1a719bb94f2f" /><Relationship Type="http://schemas.openxmlformats.org/officeDocument/2006/relationships/footer" Target="/word/footer10.xml" Id="R0837aded60514031" /><Relationship Type="http://schemas.openxmlformats.org/officeDocument/2006/relationships/header" Target="/word/header25.xml" Id="R4167f029d2d744bf" /><Relationship Type="http://schemas.openxmlformats.org/officeDocument/2006/relationships/image" Target="/media/image26.jpg" Id="R18234a5b998d4c1b" /><Relationship Type="http://schemas.openxmlformats.org/officeDocument/2006/relationships/image" Target="/media/image27.jpg" Id="R6d6da9dc691449a2" /><Relationship Type="http://schemas.openxmlformats.org/officeDocument/2006/relationships/header" Target="/word/header26.xml" Id="R2b157a752d764a29" /><Relationship Type="http://schemas.openxmlformats.org/officeDocument/2006/relationships/footer" Target="/word/footer11.xml" Id="R34173ba4fb2c47de" /><Relationship Type="http://schemas.openxmlformats.org/officeDocument/2006/relationships/header" Target="/word/header27.xml" Id="R0883aca308a34f81" /><Relationship Type="http://schemas.openxmlformats.org/officeDocument/2006/relationships/footer" Target="/word/footer12.xml" Id="R59018bdbfb194dc8" /><Relationship Type="http://schemas.openxmlformats.org/officeDocument/2006/relationships/image" Target="/media/image28.jpg" Id="R6d5b1014dfe14d9b" /><Relationship Type="http://schemas.openxmlformats.org/officeDocument/2006/relationships/header" Target="/word/header28.xml" Id="R26dababa811d49b5" /><Relationship Type="http://schemas.openxmlformats.org/officeDocument/2006/relationships/footer" Target="/word/footer13.xml" Id="R2766c8033117428a" /><Relationship Type="http://schemas.openxmlformats.org/officeDocument/2006/relationships/image" Target="/media/image29.jpg" Id="Rf7cddb9ea49d428d" /><Relationship Type="http://schemas.openxmlformats.org/officeDocument/2006/relationships/header" Target="/word/header29.xml" Id="R48b5c4fad0314fb3" /><Relationship Type="http://schemas.openxmlformats.org/officeDocument/2006/relationships/image" Target="/media/image30.jpg" Id="R8934052bd6c04f8b" /><Relationship Type="http://schemas.openxmlformats.org/officeDocument/2006/relationships/header" Target="/word/header30.xml" Id="Reb947a7d276f453d" /><Relationship Type="http://schemas.openxmlformats.org/officeDocument/2006/relationships/image" Target="/media/image31.jpg" Id="R55fbf70d9f0f4405" /><Relationship Type="http://schemas.openxmlformats.org/officeDocument/2006/relationships/image" Target="/media/image32.jpg" Id="Ra10a3d50ecc84853" /><Relationship Type="http://schemas.openxmlformats.org/officeDocument/2006/relationships/header" Target="/word/header31.xml" Id="R7124f4fef21d4efe" /><Relationship Type="http://schemas.openxmlformats.org/officeDocument/2006/relationships/header" Target="/word/header32.xml" Id="Rb86f3ec75a714486" /></Relationships>
</file>